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ind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项目业绩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合同签订时间</w:t>
            </w:r>
          </w:p>
        </w:tc>
        <w:tc>
          <w:tcPr>
            <w:tcW w:w="11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用户名称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完成时间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u w:val="single"/>
        </w:rPr>
      </w:pPr>
      <w:r>
        <w:rPr>
          <w:rFonts w:hint="eastAsia" w:ascii="宋体" w:hAnsi="宋体" w:eastAsia="宋体" w:cs="宋体"/>
          <w:b/>
          <w:bCs/>
          <w:u w:val="single"/>
        </w:rPr>
        <w:t>注：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>业绩证明（以合同或中标通知书为准，须在磋商响应文件中附合同或中标通知书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>的扫描件加盖单位公章）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00000000"/>
    <w:rsid w:val="1A5808F8"/>
    <w:rsid w:val="5565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3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5">
    <w:name w:val="Body Text Indent"/>
    <w:basedOn w:val="1"/>
    <w:autoRedefine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4"/>
    <w:next w:val="7"/>
    <w:autoRedefine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2023-11-23T03:00:00Z</dcterms:created>
  <dc:creator>Administrator</dc:creator>
  <cp:lastModifiedBy>M…木！</cp:lastModifiedBy>
  <dcterms:modified xsi:type="dcterms:W3CDTF">2024-01-20T07:01:27Z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EF5BAD1ADC5140E7B9224E40324803BC_12</vt:lpwstr>
  </property>
</Properties>
</file>