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00" w:lineRule="exact"/>
        <w:jc w:val="center"/>
        <w:rPr>
          <w:rFonts w:ascii="宋体" w:hAnsi="宋体" w:eastAsia="宋体"/>
          <w:sz w:val="32"/>
          <w:szCs w:val="32"/>
        </w:rPr>
      </w:pPr>
      <w:bookmarkStart w:id="0" w:name="_GoBack"/>
      <w:r>
        <w:rPr>
          <w:rFonts w:hint="eastAsia" w:ascii="宋体" w:hAnsi="宋体" w:eastAsia="宋体"/>
          <w:sz w:val="32"/>
          <w:szCs w:val="32"/>
        </w:rPr>
        <w:t>磋商报价说明</w:t>
      </w:r>
      <w:bookmarkEnd w:id="0"/>
    </w:p>
    <w:p>
      <w:pPr>
        <w:rPr>
          <w:rFonts w:ascii="宋体" w:hAnsi="宋体"/>
        </w:rPr>
      </w:pPr>
    </w:p>
    <w:p>
      <w:pPr>
        <w:suppressAutoHyphens/>
        <w:topLinePunct/>
        <w:spacing w:line="480" w:lineRule="auto"/>
        <w:ind w:firstLine="460" w:firstLineChars="192"/>
        <w:rPr>
          <w:rFonts w:ascii="宋体" w:hAnsi="宋体"/>
          <w:sz w:val="24"/>
        </w:rPr>
      </w:pPr>
      <w:r>
        <w:rPr>
          <w:rFonts w:hint="eastAsia" w:ascii="宋体" w:hAnsi="宋体"/>
          <w:sz w:val="24"/>
          <w:lang w:val="en-US" w:eastAsia="zh-CN"/>
        </w:rPr>
        <w:t>1.</w:t>
      </w:r>
      <w:r>
        <w:rPr>
          <w:rFonts w:hint="eastAsia" w:ascii="宋体" w:hAnsi="宋体"/>
          <w:sz w:val="24"/>
        </w:rPr>
        <w:t>本报价依据本工程竞争性磋商响应文件的磋商须知、合同文件、工程建设标准、图纸、工程量清单和答疑纪要及其它有关文件进行编制。</w:t>
      </w:r>
    </w:p>
    <w:p>
      <w:pPr>
        <w:suppressAutoHyphens/>
        <w:topLinePunct/>
        <w:spacing w:line="480" w:lineRule="auto"/>
        <w:ind w:firstLine="460" w:firstLineChars="192"/>
        <w:rPr>
          <w:rFonts w:ascii="宋体" w:hAnsi="宋体"/>
          <w:sz w:val="24"/>
        </w:rPr>
      </w:pPr>
      <w:r>
        <w:rPr>
          <w:rFonts w:hint="eastAsia" w:ascii="宋体" w:hAnsi="宋体"/>
          <w:sz w:val="24"/>
          <w:lang w:val="en-US" w:eastAsia="zh-CN"/>
        </w:rPr>
        <w:t>2.</w:t>
      </w:r>
      <w:r>
        <w:rPr>
          <w:rFonts w:hint="eastAsia" w:ascii="宋体" w:hAnsi="宋体"/>
          <w:sz w:val="24"/>
        </w:rPr>
        <w:t>本工程量清单计价表中的工程量是按采购方所发生的工程量清单中的数量计取的。若我方成交， 施工中出现的工程量差异同意按竞争性磋商文件规定的办法进行结算。</w:t>
      </w:r>
    </w:p>
    <w:p>
      <w:pPr>
        <w:suppressAutoHyphens/>
        <w:topLinePunct/>
        <w:spacing w:line="480" w:lineRule="auto"/>
        <w:ind w:firstLine="460" w:firstLineChars="192"/>
        <w:rPr>
          <w:rFonts w:ascii="宋体" w:hAnsi="宋体"/>
          <w:spacing w:val="-6"/>
          <w:sz w:val="24"/>
        </w:rPr>
      </w:pPr>
      <w:r>
        <w:rPr>
          <w:rFonts w:hint="eastAsia" w:ascii="宋体" w:hAnsi="宋体"/>
          <w:sz w:val="24"/>
          <w:lang w:val="en-US" w:eastAsia="zh-CN"/>
        </w:rPr>
        <w:t>3.</w:t>
      </w:r>
      <w:r>
        <w:rPr>
          <w:rFonts w:hint="eastAsia" w:ascii="宋体" w:hAnsi="宋体"/>
          <w:sz w:val="24"/>
        </w:rPr>
        <w:t>工程量清单计价表中所填入的单价和合价, 为本工程所涉及的全部项目的价格，</w:t>
      </w:r>
      <w:r>
        <w:rPr>
          <w:rFonts w:hint="eastAsia" w:ascii="宋体" w:hAnsi="宋体"/>
          <w:sz w:val="24"/>
          <w:highlight w:val="none"/>
        </w:rPr>
        <w:t>是按照现行规定执行；和竞争性磋</w:t>
      </w:r>
      <w:r>
        <w:rPr>
          <w:rFonts w:hint="eastAsia" w:ascii="宋体" w:hAnsi="宋体"/>
          <w:sz w:val="24"/>
        </w:rPr>
        <w:t>商文件要求及市场价格计算（有采购方指定价的按指定价计算）确定的分部分项工程费、措施项目费、其他项目费、规费、</w:t>
      </w:r>
      <w:r>
        <w:rPr>
          <w:rFonts w:hint="eastAsia" w:ascii="宋体" w:hAnsi="宋体"/>
          <w:spacing w:val="-6"/>
          <w:sz w:val="24"/>
        </w:rPr>
        <w:t>税金和竞争性磋商文件规定,结合我公司实际情况和磋商策略计算并列报的。</w:t>
      </w:r>
    </w:p>
    <w:p>
      <w:pPr>
        <w:suppressAutoHyphens/>
        <w:topLinePunct/>
        <w:spacing w:line="480" w:lineRule="auto"/>
        <w:ind w:firstLine="460" w:firstLineChars="192"/>
        <w:rPr>
          <w:rFonts w:ascii="宋体" w:hAnsi="宋体"/>
          <w:spacing w:val="-6"/>
          <w:sz w:val="24"/>
        </w:rPr>
      </w:pPr>
      <w:r>
        <w:rPr>
          <w:rFonts w:hint="eastAsia" w:ascii="宋体" w:hAnsi="宋体"/>
          <w:sz w:val="24"/>
          <w:lang w:val="en-US" w:eastAsia="zh-CN"/>
        </w:rPr>
        <w:t>4.</w:t>
      </w:r>
      <w:r>
        <w:rPr>
          <w:rFonts w:hint="eastAsia" w:ascii="宋体" w:hAnsi="宋体"/>
          <w:spacing w:val="-6"/>
          <w:sz w:val="24"/>
        </w:rPr>
        <w:t>本报价中没有填写的项目费用，视为已包括在其他项目之中。</w:t>
      </w:r>
    </w:p>
    <w:p>
      <w:pPr>
        <w:suppressAutoHyphens/>
        <w:topLinePunct/>
        <w:spacing w:line="480" w:lineRule="auto"/>
        <w:ind w:firstLine="460" w:firstLineChars="192"/>
        <w:rPr>
          <w:rFonts w:ascii="宋体" w:hAnsi="宋体"/>
          <w:spacing w:val="-6"/>
          <w:sz w:val="24"/>
        </w:rPr>
      </w:pPr>
      <w:r>
        <w:rPr>
          <w:rFonts w:hint="eastAsia" w:ascii="宋体" w:hAnsi="宋体"/>
          <w:sz w:val="24"/>
          <w:lang w:val="en-US" w:eastAsia="zh-CN"/>
        </w:rPr>
        <w:t>5.</w:t>
      </w:r>
      <w:r>
        <w:rPr>
          <w:rFonts w:hint="eastAsia" w:ascii="宋体" w:hAnsi="宋体"/>
          <w:sz w:val="24"/>
        </w:rPr>
        <w:t>本报价的币种为人民币。</w:t>
      </w:r>
    </w:p>
    <w:p>
      <w:pPr>
        <w:spacing w:line="480" w:lineRule="auto"/>
        <w:ind w:firstLine="480" w:firstLineChars="200"/>
      </w:pPr>
      <w:r>
        <w:rPr>
          <w:rFonts w:hint="eastAsia" w:ascii="宋体" w:hAnsi="宋体"/>
          <w:sz w:val="24"/>
          <w:lang w:val="en-US" w:eastAsia="zh-CN"/>
        </w:rPr>
        <w:t>6.</w:t>
      </w:r>
      <w:r>
        <w:rPr>
          <w:rFonts w:hint="eastAsia" w:ascii="宋体" w:hAnsi="宋体"/>
          <w:sz w:val="24"/>
        </w:rPr>
        <w:t>供应商磋商报价需要说明的其它事项。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1OTk2ZjIwZTRmZTZjMjQ2YzUyYzhhMWNjNTBiYzMifQ=="/>
  </w:docVars>
  <w:rsids>
    <w:rsidRoot w:val="75FE7FBC"/>
    <w:rsid w:val="08EA24FB"/>
    <w:rsid w:val="75FE7F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2023-10-18T08:54:00Z</dcterms:created>
  <dc:creator>李艳洁</dc:creator>
  <cp:lastModifiedBy>Administrator</cp:lastModifiedBy>
  <dcterms:modified xsi:type="dcterms:W3CDTF">2024-04-08T05:57:22Z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913DCC13BD6C4A56BEB4BC2CA77EF188_11</vt:lpwstr>
  </property>
</Properties>
</file>