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38644FA">
      <w:pPr>
        <w:jc w:val="center"/>
        <w:outlineLvl w:val="0"/>
        <w:rPr>
          <w:rFonts w:ascii="宋体" w:hAnsi="宋体" w:cs="宋体"/>
          <w:sz w:val="52"/>
          <w:szCs w:val="52"/>
        </w:rPr>
      </w:pPr>
      <w:r>
        <w:rPr>
          <w:rFonts w:hint="eastAsia" w:ascii="宋体" w:hAnsi="宋体" w:eastAsia="宋体" w:cs="宋体"/>
          <w:b/>
          <w:bCs/>
          <w:color w:val="000000" w:themeColor="text1"/>
          <w:kern w:val="2"/>
          <w:sz w:val="36"/>
          <w:szCs w:val="36"/>
          <w:lang w:val="en-US" w:eastAsia="zh-CN" w:bidi="ar-SA"/>
          <w14:textFill>
            <w14:solidFill>
              <w14:schemeClr w14:val="tx1"/>
            </w14:solidFill>
          </w14:textFill>
        </w:rPr>
        <w:t>合同主要条款</w:t>
      </w:r>
    </w:p>
    <w:p w14:paraId="7B3C0AF1">
      <w:pPr>
        <w:ind w:firstLine="1680" w:firstLineChars="700"/>
        <w:rPr>
          <w:rFonts w:ascii="宋体" w:hAnsi="宋体"/>
          <w:bCs/>
          <w:sz w:val="24"/>
        </w:rPr>
      </w:pPr>
      <w:bookmarkStart w:id="0" w:name="_Toc21438"/>
      <w:r>
        <w:rPr>
          <w:rFonts w:hint="eastAsia" w:ascii="宋体" w:hAnsi="宋体"/>
          <w:bCs/>
          <w:sz w:val="24"/>
        </w:rPr>
        <w:t>（合同模板仅供参考，具体以实际签订合同为准）</w:t>
      </w:r>
    </w:p>
    <w:bookmarkEnd w:id="0"/>
    <w:p w14:paraId="2DBDADCD">
      <w:pPr>
        <w:rPr>
          <w:rFonts w:hint="eastAsia" w:ascii="宋体" w:hAnsi="宋体" w:cs="宋体"/>
          <w:b/>
          <w:szCs w:val="21"/>
        </w:rPr>
      </w:pPr>
    </w:p>
    <w:p w14:paraId="09506924">
      <w:pPr>
        <w:spacing w:line="500" w:lineRule="exact"/>
        <w:rPr>
          <w:rFonts w:hint="eastAsia" w:ascii="宋体" w:hAnsi="宋体" w:cs="宋体-18030"/>
          <w:bCs/>
          <w:sz w:val="24"/>
        </w:rPr>
      </w:pPr>
      <w:r>
        <w:rPr>
          <w:rFonts w:hint="eastAsia" w:ascii="宋体" w:hAnsi="宋体" w:cs="宋体-18030"/>
          <w:b/>
          <w:sz w:val="24"/>
        </w:rPr>
        <w:t>1.工</w:t>
      </w:r>
      <w:r>
        <w:rPr>
          <w:rFonts w:hint="eastAsia" w:ascii="宋体" w:hAnsi="宋体" w:cs="宋体-18030"/>
          <w:b/>
          <w:bCs/>
          <w:sz w:val="24"/>
        </w:rPr>
        <w:t>程概述：</w:t>
      </w:r>
    </w:p>
    <w:p w14:paraId="261F517A">
      <w:pPr>
        <w:spacing w:line="500" w:lineRule="exact"/>
        <w:ind w:firstLine="420" w:firstLineChars="200"/>
        <w:rPr>
          <w:rFonts w:hint="eastAsia" w:asciiTheme="minorEastAsia" w:hAnsiTheme="minorEastAsia" w:eastAsiaTheme="minorEastAsia" w:cstheme="minorEastAsia"/>
          <w:kern w:val="2"/>
          <w:sz w:val="21"/>
          <w:szCs w:val="21"/>
          <w:lang w:val="en-US" w:eastAsia="zh-CN" w:bidi="ar-SA"/>
        </w:rPr>
      </w:pPr>
      <w:r>
        <w:rPr>
          <w:rFonts w:hint="eastAsia" w:asciiTheme="minorEastAsia" w:hAnsiTheme="minorEastAsia" w:eastAsiaTheme="minorEastAsia" w:cstheme="minorEastAsia"/>
          <w:kern w:val="2"/>
          <w:sz w:val="21"/>
          <w:szCs w:val="21"/>
          <w:lang w:val="en-US" w:eastAsia="zh-CN" w:bidi="ar-SA"/>
        </w:rPr>
        <w:t xml:space="preserve">工程名称： </w:t>
      </w:r>
    </w:p>
    <w:p w14:paraId="4E375AA2">
      <w:pPr>
        <w:spacing w:line="500" w:lineRule="exact"/>
        <w:ind w:firstLine="420" w:firstLineChars="200"/>
        <w:rPr>
          <w:rFonts w:hint="eastAsia" w:asciiTheme="minorEastAsia" w:hAnsiTheme="minorEastAsia" w:eastAsiaTheme="minorEastAsia" w:cstheme="minorEastAsia"/>
          <w:kern w:val="2"/>
          <w:sz w:val="21"/>
          <w:szCs w:val="21"/>
          <w:lang w:val="en-US" w:eastAsia="zh-CN" w:bidi="ar-SA"/>
        </w:rPr>
      </w:pPr>
      <w:r>
        <w:rPr>
          <w:rFonts w:hint="eastAsia" w:asciiTheme="minorEastAsia" w:hAnsiTheme="minorEastAsia" w:eastAsiaTheme="minorEastAsia" w:cstheme="minorEastAsia"/>
          <w:kern w:val="2"/>
          <w:sz w:val="21"/>
          <w:szCs w:val="21"/>
          <w:lang w:val="en-US" w:eastAsia="zh-CN" w:bidi="ar-SA"/>
        </w:rPr>
        <w:t>地址：</w:t>
      </w:r>
    </w:p>
    <w:p w14:paraId="3B676BA0">
      <w:pPr>
        <w:spacing w:line="500" w:lineRule="exact"/>
        <w:ind w:firstLine="420" w:firstLineChars="200"/>
        <w:rPr>
          <w:rFonts w:hint="eastAsia" w:asciiTheme="minorEastAsia" w:hAnsiTheme="minorEastAsia" w:eastAsiaTheme="minorEastAsia" w:cstheme="minorEastAsia"/>
          <w:kern w:val="2"/>
          <w:sz w:val="21"/>
          <w:szCs w:val="21"/>
          <w:lang w:val="en-US" w:eastAsia="zh-CN" w:bidi="ar-SA"/>
        </w:rPr>
      </w:pPr>
      <w:r>
        <w:rPr>
          <w:rFonts w:hint="eastAsia" w:asciiTheme="minorEastAsia" w:hAnsiTheme="minorEastAsia" w:eastAsiaTheme="minorEastAsia" w:cstheme="minorEastAsia"/>
          <w:kern w:val="2"/>
          <w:sz w:val="21"/>
          <w:szCs w:val="21"/>
          <w:lang w:val="en-US" w:eastAsia="zh-CN" w:bidi="ar-SA"/>
        </w:rPr>
        <w:t>施工内容：图纸、工程量清单、磋商文件包含的全部内容。</w:t>
      </w:r>
    </w:p>
    <w:p w14:paraId="0EC2C1D1">
      <w:pPr>
        <w:tabs>
          <w:tab w:val="left" w:pos="1155"/>
        </w:tabs>
        <w:spacing w:line="500" w:lineRule="exact"/>
        <w:rPr>
          <w:rFonts w:hint="eastAsia" w:ascii="宋体" w:hAnsi="宋体" w:cs="宋体-18030"/>
          <w:bCs/>
          <w:sz w:val="24"/>
        </w:rPr>
      </w:pPr>
      <w:r>
        <w:rPr>
          <w:rFonts w:hint="eastAsia" w:ascii="宋体" w:hAnsi="宋体" w:cs="宋体-18030"/>
          <w:b/>
          <w:sz w:val="24"/>
        </w:rPr>
        <w:t>2.工</w:t>
      </w:r>
      <w:r>
        <w:rPr>
          <w:rFonts w:hint="eastAsia" w:ascii="宋体" w:hAnsi="宋体" w:cs="宋体-18030"/>
          <w:b/>
          <w:bCs/>
          <w:sz w:val="24"/>
        </w:rPr>
        <w:t>程工期：</w:t>
      </w:r>
    </w:p>
    <w:p w14:paraId="7EBF96D2">
      <w:pPr>
        <w:spacing w:line="500" w:lineRule="exact"/>
        <w:ind w:firstLine="420" w:firstLineChars="200"/>
        <w:rPr>
          <w:rFonts w:hint="eastAsia" w:asciiTheme="minorEastAsia" w:hAnsiTheme="minorEastAsia" w:eastAsiaTheme="minorEastAsia" w:cstheme="minorEastAsia"/>
          <w:kern w:val="2"/>
          <w:sz w:val="21"/>
          <w:szCs w:val="21"/>
          <w:lang w:val="en-US" w:eastAsia="zh-CN" w:bidi="ar-SA"/>
        </w:rPr>
      </w:pPr>
      <w:r>
        <w:rPr>
          <w:rFonts w:hint="eastAsia" w:asciiTheme="minorEastAsia" w:hAnsiTheme="minorEastAsia" w:eastAsiaTheme="minorEastAsia" w:cstheme="minorEastAsia"/>
          <w:kern w:val="2"/>
          <w:sz w:val="21"/>
          <w:szCs w:val="21"/>
          <w:lang w:val="en-US" w:eastAsia="zh-CN" w:bidi="ar-SA"/>
        </w:rPr>
        <w:t>2.1工期：</w:t>
      </w:r>
    </w:p>
    <w:p w14:paraId="150B09F1">
      <w:pPr>
        <w:spacing w:line="500" w:lineRule="exact"/>
        <w:ind w:firstLine="420" w:firstLineChars="200"/>
        <w:rPr>
          <w:rFonts w:hint="eastAsia" w:asciiTheme="minorEastAsia" w:hAnsiTheme="minorEastAsia" w:eastAsiaTheme="minorEastAsia" w:cstheme="minorEastAsia"/>
          <w:kern w:val="2"/>
          <w:sz w:val="21"/>
          <w:szCs w:val="21"/>
          <w:lang w:val="en-US" w:eastAsia="zh-CN" w:bidi="ar-SA"/>
        </w:rPr>
      </w:pPr>
      <w:r>
        <w:rPr>
          <w:rFonts w:hint="eastAsia" w:asciiTheme="minorEastAsia" w:hAnsiTheme="minorEastAsia" w:eastAsiaTheme="minorEastAsia" w:cstheme="minorEastAsia"/>
          <w:kern w:val="2"/>
          <w:sz w:val="21"/>
          <w:szCs w:val="21"/>
          <w:lang w:val="en-US" w:eastAsia="zh-CN" w:bidi="ar-SA"/>
        </w:rPr>
        <w:t>2.2成交单位未征得采购人同意和谅解而单方面延迟工期，将按违约终止合同。</w:t>
      </w:r>
    </w:p>
    <w:p w14:paraId="113943B9">
      <w:pPr>
        <w:spacing w:line="500" w:lineRule="exact"/>
        <w:ind w:firstLine="420" w:firstLineChars="200"/>
        <w:rPr>
          <w:rFonts w:hint="eastAsia" w:asciiTheme="minorEastAsia" w:hAnsiTheme="minorEastAsia" w:eastAsiaTheme="minorEastAsia" w:cstheme="minorEastAsia"/>
          <w:kern w:val="2"/>
          <w:sz w:val="21"/>
          <w:szCs w:val="21"/>
          <w:lang w:val="en-US" w:eastAsia="zh-CN" w:bidi="ar-SA"/>
        </w:rPr>
      </w:pPr>
      <w:r>
        <w:rPr>
          <w:rFonts w:hint="eastAsia" w:asciiTheme="minorEastAsia" w:hAnsiTheme="minorEastAsia" w:eastAsiaTheme="minorEastAsia" w:cstheme="minorEastAsia"/>
          <w:kern w:val="2"/>
          <w:sz w:val="21"/>
          <w:szCs w:val="21"/>
          <w:lang w:val="en-US" w:eastAsia="zh-CN" w:bidi="ar-SA"/>
        </w:rPr>
        <w:t>2.3成交单位遇到可能妨碍按期完工的情况时，须及时以书面形式通知采购人，说明原由、拖延的期限等；采购人、采购代理机构在收到通知后，尽快进行情况评估并确定是否通过修改合同，酌情延长工期时间或者通过协商加收误期赔偿金。</w:t>
      </w:r>
    </w:p>
    <w:p w14:paraId="78C38F2C">
      <w:pPr>
        <w:tabs>
          <w:tab w:val="left" w:pos="1155"/>
        </w:tabs>
        <w:spacing w:line="500" w:lineRule="exact"/>
        <w:rPr>
          <w:rFonts w:hint="eastAsia" w:ascii="宋体" w:hAnsi="宋体" w:cs="宋体-18030"/>
          <w:b/>
          <w:sz w:val="24"/>
        </w:rPr>
      </w:pPr>
      <w:r>
        <w:rPr>
          <w:rFonts w:hint="eastAsia" w:ascii="宋体" w:hAnsi="宋体" w:cs="宋体-18030"/>
          <w:b/>
          <w:sz w:val="24"/>
        </w:rPr>
        <w:t>3. 履约保证金：</w:t>
      </w:r>
      <w:r>
        <w:rPr>
          <w:rFonts w:hint="eastAsia" w:asciiTheme="minorEastAsia" w:hAnsiTheme="minorEastAsia" w:eastAsiaTheme="minorEastAsia" w:cstheme="minorEastAsia"/>
          <w:kern w:val="2"/>
          <w:sz w:val="21"/>
          <w:szCs w:val="21"/>
          <w:lang w:val="en-US" w:eastAsia="zh-CN" w:bidi="ar-SA"/>
        </w:rPr>
        <w:t>无</w:t>
      </w:r>
    </w:p>
    <w:p w14:paraId="2EBAB1D1">
      <w:pPr>
        <w:tabs>
          <w:tab w:val="left" w:pos="1155"/>
        </w:tabs>
        <w:spacing w:line="500" w:lineRule="exact"/>
        <w:rPr>
          <w:rFonts w:hint="eastAsia" w:ascii="宋体" w:hAnsi="宋体" w:cs="宋体-18030"/>
          <w:bCs/>
          <w:sz w:val="24"/>
        </w:rPr>
      </w:pPr>
      <w:r>
        <w:rPr>
          <w:rFonts w:hint="eastAsia" w:ascii="宋体" w:hAnsi="宋体" w:cs="宋体-18030"/>
          <w:b/>
          <w:sz w:val="24"/>
        </w:rPr>
        <w:t>4.合</w:t>
      </w:r>
      <w:r>
        <w:rPr>
          <w:rFonts w:hint="eastAsia" w:ascii="宋体" w:hAnsi="宋体" w:cs="宋体-18030"/>
          <w:b/>
          <w:bCs/>
          <w:sz w:val="24"/>
        </w:rPr>
        <w:t>同总价款：</w:t>
      </w:r>
      <w:r>
        <w:rPr>
          <w:rFonts w:hint="eastAsia" w:asciiTheme="minorEastAsia" w:hAnsiTheme="minorEastAsia" w:eastAsiaTheme="minorEastAsia" w:cstheme="minorEastAsia"/>
          <w:kern w:val="2"/>
          <w:sz w:val="21"/>
          <w:szCs w:val="21"/>
          <w:lang w:val="en-US" w:eastAsia="zh-CN" w:bidi="ar-SA"/>
        </w:rPr>
        <w:t>包括了成交单位完成本项目和合同条款确定的磋商范围内的全部工作内容所需的费用，固定合同总价。</w:t>
      </w:r>
    </w:p>
    <w:p w14:paraId="6CECBFC1">
      <w:pPr>
        <w:tabs>
          <w:tab w:val="left" w:pos="1155"/>
        </w:tabs>
        <w:spacing w:line="500" w:lineRule="exact"/>
        <w:rPr>
          <w:rFonts w:hint="eastAsia" w:asciiTheme="minorEastAsia" w:hAnsiTheme="minorEastAsia" w:eastAsiaTheme="minorEastAsia" w:cstheme="minorEastAsia"/>
          <w:kern w:val="2"/>
          <w:sz w:val="21"/>
          <w:szCs w:val="21"/>
          <w:lang w:val="en-US" w:eastAsia="zh-CN" w:bidi="ar-SA"/>
        </w:rPr>
      </w:pPr>
      <w:r>
        <w:rPr>
          <w:rFonts w:hint="eastAsia" w:ascii="宋体" w:hAnsi="宋体" w:cs="宋体-18030"/>
          <w:b/>
          <w:sz w:val="24"/>
        </w:rPr>
        <w:t>5.工程</w:t>
      </w:r>
      <w:r>
        <w:rPr>
          <w:rFonts w:hint="eastAsia" w:ascii="宋体" w:hAnsi="宋体" w:cs="宋体-18030"/>
          <w:b/>
          <w:bCs/>
          <w:sz w:val="24"/>
        </w:rPr>
        <w:t>技术资料</w:t>
      </w:r>
      <w:r>
        <w:rPr>
          <w:rFonts w:hint="eastAsia" w:ascii="宋体" w:hAnsi="宋体" w:cs="宋体-18030"/>
          <w:bCs/>
          <w:sz w:val="24"/>
        </w:rPr>
        <w:t>：</w:t>
      </w:r>
      <w:r>
        <w:rPr>
          <w:rFonts w:hint="eastAsia" w:asciiTheme="minorEastAsia" w:hAnsiTheme="minorEastAsia" w:eastAsiaTheme="minorEastAsia" w:cstheme="minorEastAsia"/>
          <w:kern w:val="2"/>
          <w:sz w:val="21"/>
          <w:szCs w:val="21"/>
          <w:lang w:val="en-US" w:eastAsia="zh-CN" w:bidi="ar-SA"/>
        </w:rPr>
        <w:t>即国家主管部门的批文、行业监管部门的许可、工程勘察设计资料、工程施工图纸等。</w:t>
      </w:r>
    </w:p>
    <w:p w14:paraId="0C072231">
      <w:pPr>
        <w:tabs>
          <w:tab w:val="left" w:pos="1155"/>
        </w:tabs>
        <w:spacing w:line="500" w:lineRule="exact"/>
        <w:rPr>
          <w:rFonts w:hint="eastAsia" w:asciiTheme="minorEastAsia" w:hAnsiTheme="minorEastAsia" w:eastAsiaTheme="minorEastAsia" w:cstheme="minorEastAsia"/>
          <w:kern w:val="2"/>
          <w:sz w:val="21"/>
          <w:szCs w:val="21"/>
          <w:lang w:val="en-US" w:eastAsia="zh-CN" w:bidi="ar-SA"/>
        </w:rPr>
      </w:pPr>
      <w:r>
        <w:rPr>
          <w:rFonts w:hint="eastAsia" w:ascii="宋体" w:hAnsi="宋体" w:cs="宋体-18030"/>
          <w:b/>
          <w:sz w:val="24"/>
        </w:rPr>
        <w:t>6.知</w:t>
      </w:r>
      <w:r>
        <w:rPr>
          <w:rFonts w:hint="eastAsia" w:ascii="宋体" w:hAnsi="宋体" w:cs="宋体-18030"/>
          <w:b/>
          <w:bCs/>
          <w:sz w:val="24"/>
        </w:rPr>
        <w:t>识产权</w:t>
      </w:r>
      <w:r>
        <w:rPr>
          <w:rFonts w:hint="eastAsia" w:ascii="宋体" w:hAnsi="宋体" w:cs="宋体-18030"/>
          <w:bCs/>
          <w:sz w:val="24"/>
        </w:rPr>
        <w:t>：</w:t>
      </w:r>
      <w:r>
        <w:rPr>
          <w:rFonts w:hint="eastAsia" w:asciiTheme="minorEastAsia" w:hAnsiTheme="minorEastAsia" w:eastAsiaTheme="minorEastAsia" w:cstheme="minorEastAsia"/>
          <w:kern w:val="2"/>
          <w:sz w:val="21"/>
          <w:szCs w:val="21"/>
          <w:lang w:val="en-US" w:eastAsia="zh-CN" w:bidi="ar-SA"/>
        </w:rPr>
        <w:t>即成交单位在提供施工技术、工程材料、工程设备等时，对涉及任何有关知识产权的法律诉讼承担全责。</w:t>
      </w:r>
    </w:p>
    <w:p w14:paraId="65735868">
      <w:pPr>
        <w:tabs>
          <w:tab w:val="left" w:pos="1155"/>
        </w:tabs>
        <w:spacing w:line="500" w:lineRule="exact"/>
        <w:rPr>
          <w:rFonts w:hint="eastAsia" w:ascii="宋体" w:hAnsi="宋体" w:cs="宋体-18030"/>
          <w:b/>
          <w:bCs/>
          <w:sz w:val="24"/>
          <w:u w:val="thick"/>
        </w:rPr>
      </w:pPr>
      <w:r>
        <w:rPr>
          <w:rFonts w:hint="eastAsia" w:ascii="宋体" w:hAnsi="宋体" w:cs="宋体-18030"/>
          <w:b/>
          <w:sz w:val="24"/>
        </w:rPr>
        <w:t>7.工</w:t>
      </w:r>
      <w:r>
        <w:rPr>
          <w:rFonts w:hint="eastAsia" w:ascii="宋体" w:hAnsi="宋体" w:cs="宋体-18030"/>
          <w:b/>
          <w:bCs/>
          <w:sz w:val="24"/>
        </w:rPr>
        <w:t>程施工的配合与责任</w:t>
      </w:r>
    </w:p>
    <w:p w14:paraId="4BA6E4B8">
      <w:pPr>
        <w:tabs>
          <w:tab w:val="left" w:pos="1155"/>
        </w:tabs>
        <w:spacing w:line="500" w:lineRule="exact"/>
        <w:ind w:firstLine="420" w:firstLineChars="200"/>
        <w:rPr>
          <w:rFonts w:hint="eastAsia" w:asciiTheme="minorEastAsia" w:hAnsiTheme="minorEastAsia" w:eastAsiaTheme="minorEastAsia" w:cstheme="minorEastAsia"/>
          <w:kern w:val="2"/>
          <w:sz w:val="21"/>
          <w:szCs w:val="21"/>
          <w:lang w:val="en-US" w:eastAsia="zh-CN" w:bidi="ar-SA"/>
        </w:rPr>
      </w:pPr>
      <w:r>
        <w:rPr>
          <w:rFonts w:hint="eastAsia" w:asciiTheme="minorEastAsia" w:hAnsiTheme="minorEastAsia" w:eastAsiaTheme="minorEastAsia" w:cstheme="minorEastAsia"/>
          <w:kern w:val="2"/>
          <w:sz w:val="21"/>
          <w:szCs w:val="21"/>
          <w:lang w:val="en-US" w:eastAsia="zh-CN" w:bidi="ar-SA"/>
        </w:rPr>
        <w:t>7.1采购人的责任（在合同中明确）。</w:t>
      </w:r>
    </w:p>
    <w:p w14:paraId="103F7AB1">
      <w:pPr>
        <w:tabs>
          <w:tab w:val="left" w:pos="1155"/>
        </w:tabs>
        <w:spacing w:line="500" w:lineRule="exact"/>
        <w:ind w:firstLine="420" w:firstLineChars="200"/>
        <w:rPr>
          <w:rFonts w:hint="eastAsia" w:asciiTheme="minorEastAsia" w:hAnsiTheme="minorEastAsia" w:eastAsiaTheme="minorEastAsia" w:cstheme="minorEastAsia"/>
          <w:kern w:val="2"/>
          <w:sz w:val="21"/>
          <w:szCs w:val="21"/>
          <w:lang w:val="en-US" w:eastAsia="zh-CN" w:bidi="ar-SA"/>
        </w:rPr>
      </w:pPr>
      <w:r>
        <w:rPr>
          <w:rFonts w:hint="eastAsia" w:asciiTheme="minorEastAsia" w:hAnsiTheme="minorEastAsia" w:eastAsiaTheme="minorEastAsia" w:cstheme="minorEastAsia"/>
          <w:kern w:val="2"/>
          <w:sz w:val="21"/>
          <w:szCs w:val="21"/>
          <w:lang w:val="en-US" w:eastAsia="zh-CN" w:bidi="ar-SA"/>
        </w:rPr>
        <w:t>7.2成交单位的责任（在合同中明确）。</w:t>
      </w:r>
    </w:p>
    <w:p w14:paraId="5E1178CC">
      <w:pPr>
        <w:tabs>
          <w:tab w:val="left" w:pos="1155"/>
        </w:tabs>
        <w:spacing w:line="500" w:lineRule="exact"/>
        <w:ind w:firstLine="420" w:firstLineChars="200"/>
        <w:rPr>
          <w:rFonts w:hint="eastAsia" w:ascii="宋体" w:hAnsi="宋体" w:cs="宋体-18030"/>
          <w:bCs/>
          <w:sz w:val="24"/>
        </w:rPr>
      </w:pPr>
      <w:r>
        <w:rPr>
          <w:rFonts w:hint="eastAsia" w:asciiTheme="minorEastAsia" w:hAnsiTheme="minorEastAsia" w:eastAsiaTheme="minorEastAsia" w:cstheme="minorEastAsia"/>
          <w:kern w:val="2"/>
          <w:sz w:val="21"/>
          <w:szCs w:val="21"/>
          <w:lang w:val="en-US" w:eastAsia="zh-CN" w:bidi="ar-SA"/>
        </w:rPr>
        <w:t>7.3监理单位的责任（在合同中明确）。</w:t>
      </w:r>
    </w:p>
    <w:p w14:paraId="7954B948">
      <w:pPr>
        <w:tabs>
          <w:tab w:val="left" w:pos="1155"/>
        </w:tabs>
        <w:spacing w:line="500" w:lineRule="exact"/>
        <w:rPr>
          <w:rFonts w:hint="eastAsia" w:ascii="宋体" w:hAnsi="宋体" w:cs="宋体-18030"/>
          <w:b/>
          <w:bCs/>
          <w:sz w:val="24"/>
        </w:rPr>
      </w:pPr>
      <w:r>
        <w:rPr>
          <w:rFonts w:hint="eastAsia" w:ascii="宋体" w:hAnsi="宋体" w:cs="宋体-18030"/>
          <w:b/>
          <w:sz w:val="24"/>
        </w:rPr>
        <w:t>8．施工</w:t>
      </w:r>
      <w:r>
        <w:rPr>
          <w:rFonts w:hint="eastAsia" w:ascii="宋体" w:hAnsi="宋体" w:cs="宋体-18030"/>
          <w:b/>
          <w:bCs/>
          <w:sz w:val="24"/>
        </w:rPr>
        <w:t>的组织</w:t>
      </w:r>
    </w:p>
    <w:p w14:paraId="3CCF6F3B">
      <w:pPr>
        <w:tabs>
          <w:tab w:val="left" w:pos="1155"/>
        </w:tabs>
        <w:spacing w:line="500" w:lineRule="exact"/>
        <w:ind w:firstLine="420" w:firstLineChars="200"/>
        <w:rPr>
          <w:rFonts w:hint="eastAsia" w:asciiTheme="minorEastAsia" w:hAnsiTheme="minorEastAsia" w:eastAsiaTheme="minorEastAsia" w:cstheme="minorEastAsia"/>
          <w:kern w:val="2"/>
          <w:sz w:val="21"/>
          <w:szCs w:val="21"/>
          <w:lang w:val="en-US" w:eastAsia="zh-CN" w:bidi="ar-SA"/>
        </w:rPr>
      </w:pPr>
      <w:r>
        <w:rPr>
          <w:rFonts w:hint="eastAsia" w:asciiTheme="minorEastAsia" w:hAnsiTheme="minorEastAsia" w:eastAsiaTheme="minorEastAsia" w:cstheme="minorEastAsia"/>
          <w:kern w:val="2"/>
          <w:sz w:val="21"/>
          <w:szCs w:val="21"/>
          <w:lang w:val="en-US" w:eastAsia="zh-CN" w:bidi="ar-SA"/>
        </w:rPr>
        <w:t>8.1施工现场各方委派总责任人的职责和具体委派办法。</w:t>
      </w:r>
    </w:p>
    <w:p w14:paraId="37674EA9">
      <w:pPr>
        <w:tabs>
          <w:tab w:val="left" w:pos="1155"/>
        </w:tabs>
        <w:spacing w:line="500" w:lineRule="exact"/>
        <w:ind w:firstLine="420" w:firstLineChars="200"/>
        <w:rPr>
          <w:rFonts w:hint="eastAsia" w:asciiTheme="minorEastAsia" w:hAnsiTheme="minorEastAsia" w:eastAsiaTheme="minorEastAsia" w:cstheme="minorEastAsia"/>
          <w:kern w:val="2"/>
          <w:sz w:val="21"/>
          <w:szCs w:val="21"/>
          <w:lang w:val="en-US" w:eastAsia="zh-CN" w:bidi="ar-SA"/>
        </w:rPr>
      </w:pPr>
      <w:r>
        <w:rPr>
          <w:rFonts w:hint="eastAsia" w:asciiTheme="minorEastAsia" w:hAnsiTheme="minorEastAsia" w:eastAsiaTheme="minorEastAsia" w:cstheme="minorEastAsia"/>
          <w:kern w:val="2"/>
          <w:sz w:val="21"/>
          <w:szCs w:val="21"/>
          <w:lang w:val="en-US" w:eastAsia="zh-CN" w:bidi="ar-SA"/>
        </w:rPr>
        <w:t>8.2安全施工保障措施及安全责任。</w:t>
      </w:r>
    </w:p>
    <w:p w14:paraId="065C9C52">
      <w:pPr>
        <w:tabs>
          <w:tab w:val="left" w:pos="1155"/>
        </w:tabs>
        <w:spacing w:line="500" w:lineRule="exact"/>
        <w:ind w:firstLine="420" w:firstLineChars="200"/>
        <w:rPr>
          <w:rFonts w:hint="eastAsia" w:asciiTheme="minorEastAsia" w:hAnsiTheme="minorEastAsia" w:eastAsiaTheme="minorEastAsia" w:cstheme="minorEastAsia"/>
          <w:kern w:val="2"/>
          <w:sz w:val="21"/>
          <w:szCs w:val="21"/>
          <w:lang w:val="en-US" w:eastAsia="zh-CN" w:bidi="ar-SA"/>
        </w:rPr>
      </w:pPr>
      <w:r>
        <w:rPr>
          <w:rFonts w:hint="eastAsia" w:asciiTheme="minorEastAsia" w:hAnsiTheme="minorEastAsia" w:eastAsiaTheme="minorEastAsia" w:cstheme="minorEastAsia"/>
          <w:kern w:val="2"/>
          <w:sz w:val="21"/>
          <w:szCs w:val="21"/>
          <w:lang w:val="en-US" w:eastAsia="zh-CN" w:bidi="ar-SA"/>
        </w:rPr>
        <w:t>8.3开工、延期开工手续与开工确认。</w:t>
      </w:r>
    </w:p>
    <w:p w14:paraId="242E5E5A">
      <w:pPr>
        <w:tabs>
          <w:tab w:val="left" w:pos="1155"/>
        </w:tabs>
        <w:spacing w:line="500" w:lineRule="exact"/>
        <w:ind w:firstLine="420" w:firstLineChars="200"/>
        <w:rPr>
          <w:rFonts w:hint="eastAsia" w:asciiTheme="minorEastAsia" w:hAnsiTheme="minorEastAsia" w:eastAsiaTheme="minorEastAsia" w:cstheme="minorEastAsia"/>
          <w:kern w:val="2"/>
          <w:sz w:val="21"/>
          <w:szCs w:val="21"/>
          <w:lang w:val="en-US" w:eastAsia="zh-CN" w:bidi="ar-SA"/>
        </w:rPr>
      </w:pPr>
      <w:r>
        <w:rPr>
          <w:rFonts w:hint="eastAsia" w:asciiTheme="minorEastAsia" w:hAnsiTheme="minorEastAsia" w:eastAsiaTheme="minorEastAsia" w:cstheme="minorEastAsia"/>
          <w:kern w:val="2"/>
          <w:sz w:val="21"/>
          <w:szCs w:val="21"/>
          <w:lang w:val="en-US" w:eastAsia="zh-CN" w:bidi="ar-SA"/>
        </w:rPr>
        <w:t>8.4暂停施工的原由、期限、再复工的确认及费用承担。</w:t>
      </w:r>
    </w:p>
    <w:p w14:paraId="01B3AD64">
      <w:pPr>
        <w:tabs>
          <w:tab w:val="left" w:pos="1155"/>
        </w:tabs>
        <w:spacing w:line="500" w:lineRule="exact"/>
        <w:ind w:firstLine="420" w:firstLineChars="200"/>
        <w:rPr>
          <w:rFonts w:hint="eastAsia" w:asciiTheme="minorEastAsia" w:hAnsiTheme="minorEastAsia" w:eastAsiaTheme="minorEastAsia" w:cstheme="minorEastAsia"/>
          <w:kern w:val="2"/>
          <w:sz w:val="21"/>
          <w:szCs w:val="21"/>
          <w:lang w:val="en-US" w:eastAsia="zh-CN" w:bidi="ar-SA"/>
        </w:rPr>
      </w:pPr>
      <w:r>
        <w:rPr>
          <w:rFonts w:hint="eastAsia" w:asciiTheme="minorEastAsia" w:hAnsiTheme="minorEastAsia" w:eastAsiaTheme="minorEastAsia" w:cstheme="minorEastAsia"/>
          <w:kern w:val="2"/>
          <w:sz w:val="21"/>
          <w:szCs w:val="21"/>
          <w:lang w:val="en-US" w:eastAsia="zh-CN" w:bidi="ar-SA"/>
        </w:rPr>
        <w:t>8.5非正常情况下，工期可顺延的因素和确认条件。</w:t>
      </w:r>
    </w:p>
    <w:p w14:paraId="5AE47EA4">
      <w:pPr>
        <w:tabs>
          <w:tab w:val="left" w:pos="1155"/>
        </w:tabs>
        <w:spacing w:line="500" w:lineRule="exact"/>
        <w:ind w:firstLine="420" w:firstLineChars="200"/>
        <w:rPr>
          <w:rFonts w:hint="eastAsia" w:asciiTheme="minorEastAsia" w:hAnsiTheme="minorEastAsia" w:eastAsiaTheme="minorEastAsia" w:cstheme="minorEastAsia"/>
          <w:kern w:val="2"/>
          <w:sz w:val="21"/>
          <w:szCs w:val="21"/>
          <w:lang w:val="en-US" w:eastAsia="zh-CN" w:bidi="ar-SA"/>
        </w:rPr>
      </w:pPr>
      <w:r>
        <w:rPr>
          <w:rFonts w:hint="eastAsia" w:asciiTheme="minorEastAsia" w:hAnsiTheme="minorEastAsia" w:eastAsiaTheme="minorEastAsia" w:cstheme="minorEastAsia"/>
          <w:kern w:val="2"/>
          <w:sz w:val="21"/>
          <w:szCs w:val="21"/>
          <w:lang w:val="en-US" w:eastAsia="zh-CN" w:bidi="ar-SA"/>
        </w:rPr>
        <w:t>8.6工期奖罚条件。</w:t>
      </w:r>
    </w:p>
    <w:p w14:paraId="23A9B067">
      <w:pPr>
        <w:tabs>
          <w:tab w:val="left" w:pos="1155"/>
        </w:tabs>
        <w:spacing w:line="500" w:lineRule="exact"/>
        <w:ind w:firstLine="420" w:firstLineChars="200"/>
        <w:rPr>
          <w:rFonts w:hint="eastAsia" w:asciiTheme="minorEastAsia" w:hAnsiTheme="minorEastAsia" w:eastAsiaTheme="minorEastAsia" w:cstheme="minorEastAsia"/>
          <w:kern w:val="2"/>
          <w:sz w:val="21"/>
          <w:szCs w:val="21"/>
          <w:lang w:val="en-US" w:eastAsia="zh-CN" w:bidi="ar-SA"/>
        </w:rPr>
      </w:pPr>
      <w:r>
        <w:rPr>
          <w:rFonts w:hint="eastAsia" w:asciiTheme="minorEastAsia" w:hAnsiTheme="minorEastAsia" w:eastAsiaTheme="minorEastAsia" w:cstheme="minorEastAsia"/>
          <w:kern w:val="2"/>
          <w:sz w:val="21"/>
          <w:szCs w:val="21"/>
          <w:lang w:val="en-US" w:eastAsia="zh-CN" w:bidi="ar-SA"/>
        </w:rPr>
        <w:t>8.7项目施工进展计划。</w:t>
      </w:r>
    </w:p>
    <w:p w14:paraId="0A5F384C">
      <w:pPr>
        <w:tabs>
          <w:tab w:val="left" w:pos="1155"/>
        </w:tabs>
        <w:spacing w:line="500" w:lineRule="exact"/>
        <w:ind w:firstLine="420" w:firstLineChars="200"/>
        <w:rPr>
          <w:rFonts w:hint="eastAsia" w:asciiTheme="minorEastAsia" w:hAnsiTheme="minorEastAsia" w:eastAsiaTheme="minorEastAsia" w:cstheme="minorEastAsia"/>
          <w:kern w:val="2"/>
          <w:sz w:val="21"/>
          <w:szCs w:val="21"/>
          <w:lang w:val="en-US" w:eastAsia="zh-CN" w:bidi="ar-SA"/>
        </w:rPr>
      </w:pPr>
      <w:r>
        <w:rPr>
          <w:rFonts w:hint="eastAsia" w:asciiTheme="minorEastAsia" w:hAnsiTheme="minorEastAsia" w:eastAsiaTheme="minorEastAsia" w:cstheme="minorEastAsia"/>
          <w:kern w:val="2"/>
          <w:sz w:val="21"/>
          <w:szCs w:val="21"/>
          <w:lang w:val="en-US" w:eastAsia="zh-CN" w:bidi="ar-SA"/>
        </w:rPr>
        <w:t>8.8施工现场管理办法。</w:t>
      </w:r>
    </w:p>
    <w:p w14:paraId="489CAED2">
      <w:pPr>
        <w:spacing w:line="500" w:lineRule="exact"/>
        <w:rPr>
          <w:rFonts w:hint="eastAsia" w:ascii="宋体" w:hAnsi="宋体" w:cs="宋体-18030"/>
          <w:b/>
          <w:bCs/>
          <w:sz w:val="24"/>
        </w:rPr>
      </w:pPr>
      <w:r>
        <w:rPr>
          <w:rFonts w:hint="eastAsia" w:ascii="宋体" w:hAnsi="宋体" w:cs="宋体-18030"/>
          <w:b/>
          <w:sz w:val="24"/>
        </w:rPr>
        <w:t>9.</w:t>
      </w:r>
      <w:r>
        <w:rPr>
          <w:rFonts w:hint="eastAsia" w:ascii="宋体" w:hAnsi="宋体" w:cs="宋体-18030"/>
          <w:b/>
          <w:bCs/>
          <w:sz w:val="24"/>
        </w:rPr>
        <w:t>工程质量保证</w:t>
      </w:r>
    </w:p>
    <w:p w14:paraId="72FB4032">
      <w:pPr>
        <w:tabs>
          <w:tab w:val="left" w:pos="1155"/>
        </w:tabs>
        <w:spacing w:line="500" w:lineRule="exact"/>
        <w:ind w:firstLine="420" w:firstLineChars="200"/>
        <w:rPr>
          <w:rFonts w:hint="eastAsia" w:asciiTheme="minorEastAsia" w:hAnsiTheme="minorEastAsia" w:eastAsiaTheme="minorEastAsia" w:cstheme="minorEastAsia"/>
          <w:kern w:val="2"/>
          <w:sz w:val="21"/>
          <w:szCs w:val="21"/>
          <w:lang w:val="en-US" w:eastAsia="zh-CN" w:bidi="ar-SA"/>
        </w:rPr>
      </w:pPr>
      <w:r>
        <w:rPr>
          <w:rFonts w:hint="eastAsia" w:asciiTheme="minorEastAsia" w:hAnsiTheme="minorEastAsia" w:eastAsiaTheme="minorEastAsia" w:cstheme="minorEastAsia"/>
          <w:kern w:val="2"/>
          <w:sz w:val="21"/>
          <w:szCs w:val="21"/>
          <w:lang w:val="en-US" w:eastAsia="zh-CN" w:bidi="ar-SA"/>
        </w:rPr>
        <w:t>9.1成交单位须按照国家颁布的施工规范和本工程设计图纸进行施工，接受采购人及其代理人的监督检查，并承担不合格工程的返工施工及费用。因返工耽误的工期不得顺延。</w:t>
      </w:r>
    </w:p>
    <w:p w14:paraId="737E49B7">
      <w:pPr>
        <w:tabs>
          <w:tab w:val="left" w:pos="1155"/>
        </w:tabs>
        <w:spacing w:line="500" w:lineRule="exact"/>
        <w:ind w:firstLine="420" w:firstLineChars="200"/>
        <w:rPr>
          <w:rFonts w:hint="eastAsia" w:asciiTheme="minorEastAsia" w:hAnsiTheme="minorEastAsia" w:eastAsiaTheme="minorEastAsia" w:cstheme="minorEastAsia"/>
          <w:kern w:val="2"/>
          <w:sz w:val="21"/>
          <w:szCs w:val="21"/>
          <w:lang w:val="en-US" w:eastAsia="zh-CN" w:bidi="ar-SA"/>
        </w:rPr>
      </w:pPr>
      <w:r>
        <w:rPr>
          <w:rFonts w:hint="eastAsia" w:asciiTheme="minorEastAsia" w:hAnsiTheme="minorEastAsia" w:eastAsiaTheme="minorEastAsia" w:cstheme="minorEastAsia"/>
          <w:kern w:val="2"/>
          <w:sz w:val="21"/>
          <w:szCs w:val="21"/>
          <w:lang w:val="en-US" w:eastAsia="zh-CN" w:bidi="ar-SA"/>
        </w:rPr>
        <w:t>9.2对工程施工质量出现争议的，须由质量监督部门进行认定。败诉方承担认定费用，并对造成的其他损失给予相应的补偿。</w:t>
      </w:r>
    </w:p>
    <w:p w14:paraId="03C8D9E3">
      <w:pPr>
        <w:tabs>
          <w:tab w:val="left" w:pos="1155"/>
        </w:tabs>
        <w:spacing w:line="500" w:lineRule="exact"/>
        <w:ind w:firstLine="420" w:firstLineChars="200"/>
        <w:rPr>
          <w:rFonts w:hint="eastAsia" w:ascii="宋体" w:hAnsi="宋体" w:cs="宋体-18030"/>
          <w:b/>
          <w:sz w:val="24"/>
        </w:rPr>
      </w:pPr>
      <w:r>
        <w:rPr>
          <w:rFonts w:hint="eastAsia" w:asciiTheme="minorEastAsia" w:hAnsiTheme="minorEastAsia" w:eastAsiaTheme="minorEastAsia" w:cstheme="minorEastAsia"/>
          <w:kern w:val="2"/>
          <w:sz w:val="21"/>
          <w:szCs w:val="21"/>
          <w:lang w:val="en-US" w:eastAsia="zh-CN" w:bidi="ar-SA"/>
        </w:rPr>
        <w:t>9.3成交单位对隐蔽工程的施工，具备覆盖、掩盖条件或达到协议条款约定的部位时，须自检合格后在隐蔽施工48小时前书面通知采购人代表，经采购人代表签字确认后，方可进行隐蔽工程的施工。</w:t>
      </w:r>
    </w:p>
    <w:p w14:paraId="2D6213D8">
      <w:pPr>
        <w:spacing w:line="500" w:lineRule="exact"/>
        <w:rPr>
          <w:rFonts w:hint="eastAsia" w:ascii="宋体" w:hAnsi="宋体" w:cs="宋体-18030"/>
          <w:b/>
          <w:bCs/>
          <w:sz w:val="24"/>
        </w:rPr>
      </w:pPr>
      <w:r>
        <w:rPr>
          <w:rFonts w:hint="eastAsia" w:ascii="宋体" w:hAnsi="宋体" w:cs="宋体-18030"/>
          <w:b/>
          <w:sz w:val="24"/>
        </w:rPr>
        <w:t>10.工程</w:t>
      </w:r>
      <w:r>
        <w:rPr>
          <w:rFonts w:hint="eastAsia" w:ascii="宋体" w:hAnsi="宋体" w:cs="宋体-18030"/>
          <w:b/>
          <w:bCs/>
          <w:sz w:val="24"/>
        </w:rPr>
        <w:t>材料设备供应</w:t>
      </w:r>
    </w:p>
    <w:p w14:paraId="1A8AC0DE">
      <w:pPr>
        <w:tabs>
          <w:tab w:val="left" w:pos="1155"/>
        </w:tabs>
        <w:spacing w:line="500" w:lineRule="exact"/>
        <w:ind w:firstLine="420" w:firstLineChars="200"/>
        <w:rPr>
          <w:rFonts w:hint="eastAsia" w:asciiTheme="minorEastAsia" w:hAnsiTheme="minorEastAsia" w:eastAsiaTheme="minorEastAsia" w:cstheme="minorEastAsia"/>
          <w:kern w:val="2"/>
          <w:sz w:val="21"/>
          <w:szCs w:val="21"/>
          <w:lang w:val="en-US" w:eastAsia="zh-CN" w:bidi="ar-SA"/>
        </w:rPr>
      </w:pPr>
      <w:r>
        <w:rPr>
          <w:rFonts w:hint="eastAsia" w:asciiTheme="minorEastAsia" w:hAnsiTheme="minorEastAsia" w:eastAsiaTheme="minorEastAsia" w:cstheme="minorEastAsia"/>
          <w:kern w:val="2"/>
          <w:sz w:val="21"/>
          <w:szCs w:val="21"/>
          <w:lang w:val="en-US" w:eastAsia="zh-CN" w:bidi="ar-SA"/>
        </w:rPr>
        <w:t>10.1由采购人供应的材料设备，由采购人提供清单，运达协商确定的地点，并在24小时前通知成交单位验收（具体验收方式在合同中明确）。</w:t>
      </w:r>
    </w:p>
    <w:p w14:paraId="53A99B42">
      <w:pPr>
        <w:tabs>
          <w:tab w:val="left" w:pos="1155"/>
        </w:tabs>
        <w:spacing w:line="500" w:lineRule="exact"/>
        <w:ind w:firstLine="420" w:firstLineChars="200"/>
        <w:rPr>
          <w:rFonts w:hint="eastAsia" w:asciiTheme="minorEastAsia" w:hAnsiTheme="minorEastAsia" w:eastAsiaTheme="minorEastAsia" w:cstheme="minorEastAsia"/>
          <w:kern w:val="2"/>
          <w:sz w:val="21"/>
          <w:szCs w:val="21"/>
          <w:lang w:val="en-US" w:eastAsia="zh-CN" w:bidi="ar-SA"/>
        </w:rPr>
      </w:pPr>
      <w:r>
        <w:rPr>
          <w:rFonts w:hint="eastAsia" w:asciiTheme="minorEastAsia" w:hAnsiTheme="minorEastAsia" w:eastAsiaTheme="minorEastAsia" w:cstheme="minorEastAsia"/>
          <w:kern w:val="2"/>
          <w:sz w:val="21"/>
          <w:szCs w:val="21"/>
          <w:lang w:val="en-US" w:eastAsia="zh-CN" w:bidi="ar-SA"/>
        </w:rPr>
        <w:t>10.2由成交单位自供的材料设备，由成交单位提供清单，运达指定地点，并在到货24小时内通知采购人代表验收（具体验收方式在合同中明确）。</w:t>
      </w:r>
    </w:p>
    <w:p w14:paraId="403F6F0F">
      <w:pPr>
        <w:tabs>
          <w:tab w:val="left" w:pos="1155"/>
        </w:tabs>
        <w:spacing w:line="500" w:lineRule="exact"/>
        <w:ind w:firstLine="420" w:firstLineChars="200"/>
        <w:rPr>
          <w:rFonts w:hint="eastAsia" w:asciiTheme="minorEastAsia" w:hAnsiTheme="minorEastAsia" w:eastAsiaTheme="minorEastAsia" w:cstheme="minorEastAsia"/>
          <w:kern w:val="2"/>
          <w:sz w:val="21"/>
          <w:szCs w:val="21"/>
          <w:lang w:val="en-US" w:eastAsia="zh-CN" w:bidi="ar-SA"/>
        </w:rPr>
      </w:pPr>
      <w:r>
        <w:rPr>
          <w:rFonts w:hint="eastAsia" w:asciiTheme="minorEastAsia" w:hAnsiTheme="minorEastAsia" w:eastAsiaTheme="minorEastAsia" w:cstheme="minorEastAsia"/>
          <w:kern w:val="2"/>
          <w:sz w:val="21"/>
          <w:szCs w:val="21"/>
          <w:lang w:val="en-US" w:eastAsia="zh-CN" w:bidi="ar-SA"/>
        </w:rPr>
        <w:t>10.3由于工程建设的需要，经采购人同意后，可以对相应的材料进行调整，并协商确定价格差额计算方法和负担办法。</w:t>
      </w:r>
    </w:p>
    <w:p w14:paraId="109B8670">
      <w:pPr>
        <w:spacing w:line="500" w:lineRule="exact"/>
        <w:rPr>
          <w:rFonts w:hint="eastAsia" w:ascii="宋体" w:hAnsi="宋体" w:cs="宋体-18030"/>
          <w:b/>
          <w:bCs/>
          <w:sz w:val="24"/>
        </w:rPr>
      </w:pPr>
      <w:r>
        <w:rPr>
          <w:rFonts w:hint="eastAsia" w:ascii="宋体" w:hAnsi="宋体" w:cs="宋体-18030"/>
          <w:b/>
          <w:sz w:val="24"/>
        </w:rPr>
        <w:t>11.工程</w:t>
      </w:r>
      <w:r>
        <w:rPr>
          <w:rFonts w:hint="eastAsia" w:ascii="宋体" w:hAnsi="宋体" w:cs="宋体-18030"/>
          <w:b/>
          <w:bCs/>
          <w:sz w:val="24"/>
        </w:rPr>
        <w:t>设计的变更</w:t>
      </w:r>
    </w:p>
    <w:p w14:paraId="798C88B5">
      <w:pPr>
        <w:tabs>
          <w:tab w:val="left" w:pos="1155"/>
        </w:tabs>
        <w:spacing w:line="500" w:lineRule="exact"/>
        <w:ind w:firstLine="420" w:firstLineChars="200"/>
        <w:rPr>
          <w:rFonts w:hint="eastAsia" w:asciiTheme="minorEastAsia" w:hAnsiTheme="minorEastAsia" w:eastAsiaTheme="minorEastAsia" w:cstheme="minorEastAsia"/>
          <w:kern w:val="2"/>
          <w:sz w:val="21"/>
          <w:szCs w:val="21"/>
          <w:lang w:val="en-US" w:eastAsia="zh-CN" w:bidi="ar-SA"/>
        </w:rPr>
      </w:pPr>
      <w:r>
        <w:rPr>
          <w:rFonts w:hint="eastAsia" w:asciiTheme="minorEastAsia" w:hAnsiTheme="minorEastAsia" w:eastAsiaTheme="minorEastAsia" w:cstheme="minorEastAsia"/>
          <w:kern w:val="2"/>
          <w:sz w:val="21"/>
          <w:szCs w:val="21"/>
          <w:lang w:val="en-US" w:eastAsia="zh-CN" w:bidi="ar-SA"/>
        </w:rPr>
        <w:t>11.1工程设计变更的内容与审批手续。</w:t>
      </w:r>
    </w:p>
    <w:p w14:paraId="09839659">
      <w:pPr>
        <w:tabs>
          <w:tab w:val="left" w:pos="1155"/>
        </w:tabs>
        <w:spacing w:line="500" w:lineRule="exact"/>
        <w:ind w:firstLine="420" w:firstLineChars="200"/>
        <w:rPr>
          <w:rFonts w:hint="eastAsia" w:asciiTheme="minorEastAsia" w:hAnsiTheme="minorEastAsia" w:eastAsiaTheme="minorEastAsia" w:cstheme="minorEastAsia"/>
          <w:kern w:val="2"/>
          <w:sz w:val="21"/>
          <w:szCs w:val="21"/>
          <w:lang w:val="en-US" w:eastAsia="zh-CN" w:bidi="ar-SA"/>
        </w:rPr>
      </w:pPr>
      <w:r>
        <w:rPr>
          <w:rFonts w:hint="eastAsia" w:asciiTheme="minorEastAsia" w:hAnsiTheme="minorEastAsia" w:eastAsiaTheme="minorEastAsia" w:cstheme="minorEastAsia"/>
          <w:kern w:val="2"/>
          <w:sz w:val="21"/>
          <w:szCs w:val="21"/>
          <w:lang w:val="en-US" w:eastAsia="zh-CN" w:bidi="ar-SA"/>
        </w:rPr>
        <w:t>11.2工程设计变更后的工程价款的计算、建设工期确定的具体办法。</w:t>
      </w:r>
    </w:p>
    <w:p w14:paraId="4DD3A8B4">
      <w:pPr>
        <w:spacing w:line="500" w:lineRule="exact"/>
        <w:rPr>
          <w:rFonts w:hint="eastAsia" w:ascii="宋体" w:hAnsi="宋体" w:cs="宋体-18030"/>
          <w:b/>
          <w:bCs/>
          <w:sz w:val="24"/>
        </w:rPr>
      </w:pPr>
      <w:r>
        <w:rPr>
          <w:rFonts w:hint="eastAsia" w:ascii="宋体" w:hAnsi="宋体" w:cs="宋体-18030"/>
          <w:b/>
          <w:sz w:val="24"/>
        </w:rPr>
        <w:t>12.竣工</w:t>
      </w:r>
      <w:r>
        <w:rPr>
          <w:rFonts w:hint="eastAsia" w:ascii="宋体" w:hAnsi="宋体" w:cs="宋体-18030"/>
          <w:b/>
          <w:bCs/>
          <w:sz w:val="24"/>
        </w:rPr>
        <w:t>验收与质保期</w:t>
      </w:r>
    </w:p>
    <w:p w14:paraId="42166D22">
      <w:pPr>
        <w:tabs>
          <w:tab w:val="left" w:pos="1155"/>
        </w:tabs>
        <w:spacing w:line="500" w:lineRule="exact"/>
        <w:ind w:firstLine="420" w:firstLineChars="200"/>
        <w:rPr>
          <w:rFonts w:hint="eastAsia" w:asciiTheme="minorEastAsia" w:hAnsiTheme="minorEastAsia" w:eastAsiaTheme="minorEastAsia" w:cstheme="minorEastAsia"/>
          <w:kern w:val="2"/>
          <w:sz w:val="21"/>
          <w:szCs w:val="21"/>
          <w:lang w:val="en-US" w:eastAsia="zh-CN" w:bidi="ar-SA"/>
        </w:rPr>
      </w:pPr>
      <w:r>
        <w:rPr>
          <w:rFonts w:hint="eastAsia" w:asciiTheme="minorEastAsia" w:hAnsiTheme="minorEastAsia" w:eastAsiaTheme="minorEastAsia" w:cstheme="minorEastAsia"/>
          <w:kern w:val="2"/>
          <w:sz w:val="21"/>
          <w:szCs w:val="21"/>
          <w:lang w:val="en-US" w:eastAsia="zh-CN" w:bidi="ar-SA"/>
        </w:rPr>
        <w:t>12.1竣工须达到的标准和具备工程验收的条件。</w:t>
      </w:r>
    </w:p>
    <w:p w14:paraId="6C5F011E">
      <w:pPr>
        <w:tabs>
          <w:tab w:val="left" w:pos="1155"/>
        </w:tabs>
        <w:spacing w:line="500" w:lineRule="exact"/>
        <w:ind w:firstLine="420" w:firstLineChars="200"/>
        <w:rPr>
          <w:rFonts w:hint="eastAsia" w:asciiTheme="minorEastAsia" w:hAnsiTheme="minorEastAsia" w:eastAsiaTheme="minorEastAsia" w:cstheme="minorEastAsia"/>
          <w:kern w:val="2"/>
          <w:sz w:val="21"/>
          <w:szCs w:val="21"/>
          <w:lang w:val="en-US" w:eastAsia="zh-CN" w:bidi="ar-SA"/>
        </w:rPr>
      </w:pPr>
      <w:r>
        <w:rPr>
          <w:rFonts w:hint="eastAsia" w:asciiTheme="minorEastAsia" w:hAnsiTheme="minorEastAsia" w:eastAsiaTheme="minorEastAsia" w:cstheme="minorEastAsia"/>
          <w:kern w:val="2"/>
          <w:sz w:val="21"/>
          <w:szCs w:val="21"/>
          <w:lang w:val="en-US" w:eastAsia="zh-CN" w:bidi="ar-SA"/>
        </w:rPr>
        <w:t>12.2工程验收规范、标准，验收的组织实施。</w:t>
      </w:r>
    </w:p>
    <w:p w14:paraId="7507CB13">
      <w:pPr>
        <w:tabs>
          <w:tab w:val="left" w:pos="1155"/>
        </w:tabs>
        <w:spacing w:line="500" w:lineRule="exact"/>
        <w:ind w:firstLine="420" w:firstLineChars="200"/>
        <w:rPr>
          <w:rFonts w:hint="eastAsia" w:asciiTheme="minorEastAsia" w:hAnsiTheme="minorEastAsia" w:eastAsiaTheme="minorEastAsia" w:cstheme="minorEastAsia"/>
          <w:kern w:val="2"/>
          <w:sz w:val="21"/>
          <w:szCs w:val="21"/>
          <w:lang w:val="en-US" w:eastAsia="zh-CN" w:bidi="ar-SA"/>
        </w:rPr>
      </w:pPr>
      <w:r>
        <w:rPr>
          <w:rFonts w:hint="eastAsia" w:asciiTheme="minorEastAsia" w:hAnsiTheme="minorEastAsia" w:eastAsiaTheme="minorEastAsia" w:cstheme="minorEastAsia"/>
          <w:kern w:val="2"/>
          <w:sz w:val="21"/>
          <w:szCs w:val="21"/>
          <w:lang w:val="en-US" w:eastAsia="zh-CN" w:bidi="ar-SA"/>
        </w:rPr>
        <w:t>12.3工程验收合格须移交的工程资料和竣工图纸等。</w:t>
      </w:r>
    </w:p>
    <w:p w14:paraId="643C105E">
      <w:pPr>
        <w:tabs>
          <w:tab w:val="left" w:pos="1155"/>
        </w:tabs>
        <w:spacing w:line="500" w:lineRule="exact"/>
        <w:ind w:firstLine="420" w:firstLineChars="200"/>
        <w:rPr>
          <w:rFonts w:hint="eastAsia" w:asciiTheme="minorEastAsia" w:hAnsiTheme="minorEastAsia" w:eastAsiaTheme="minorEastAsia" w:cstheme="minorEastAsia"/>
          <w:kern w:val="2"/>
          <w:sz w:val="21"/>
          <w:szCs w:val="21"/>
          <w:lang w:val="en-US" w:eastAsia="zh-CN" w:bidi="ar-SA"/>
        </w:rPr>
      </w:pPr>
      <w:r>
        <w:rPr>
          <w:rFonts w:hint="eastAsia" w:asciiTheme="minorEastAsia" w:hAnsiTheme="minorEastAsia" w:eastAsiaTheme="minorEastAsia" w:cstheme="minorEastAsia"/>
          <w:kern w:val="2"/>
          <w:sz w:val="21"/>
          <w:szCs w:val="21"/>
          <w:lang w:val="en-US" w:eastAsia="zh-CN" w:bidi="ar-SA"/>
        </w:rPr>
        <w:t>12.4工程质保期：按国家及省市相关规定</w:t>
      </w:r>
    </w:p>
    <w:p w14:paraId="3D8F4A27">
      <w:pPr>
        <w:tabs>
          <w:tab w:val="left" w:pos="1155"/>
        </w:tabs>
        <w:spacing w:line="500" w:lineRule="exact"/>
        <w:ind w:firstLine="420" w:firstLineChars="200"/>
        <w:rPr>
          <w:rFonts w:hint="eastAsia" w:asciiTheme="minorEastAsia" w:hAnsiTheme="minorEastAsia" w:eastAsiaTheme="minorEastAsia" w:cstheme="minorEastAsia"/>
          <w:kern w:val="2"/>
          <w:sz w:val="21"/>
          <w:szCs w:val="21"/>
          <w:lang w:val="en-US" w:eastAsia="zh-CN" w:bidi="ar-SA"/>
        </w:rPr>
      </w:pPr>
      <w:r>
        <w:rPr>
          <w:rFonts w:hint="eastAsia" w:asciiTheme="minorEastAsia" w:hAnsiTheme="minorEastAsia" w:eastAsiaTheme="minorEastAsia" w:cstheme="minorEastAsia"/>
          <w:kern w:val="2"/>
          <w:sz w:val="21"/>
          <w:szCs w:val="21"/>
          <w:lang w:val="en-US" w:eastAsia="zh-CN" w:bidi="ar-SA"/>
        </w:rPr>
        <w:t>12.5工程总价款的3%作为工程质量保证金。工程质量保证金在缺陷责任期满后，无质量保修缺陷一次性不计息返还。</w:t>
      </w:r>
    </w:p>
    <w:p w14:paraId="154DE91C">
      <w:pPr>
        <w:spacing w:line="500" w:lineRule="exact"/>
        <w:rPr>
          <w:rFonts w:hint="eastAsia" w:ascii="宋体" w:hAnsi="宋体"/>
          <w:b/>
          <w:sz w:val="24"/>
        </w:rPr>
      </w:pPr>
      <w:r>
        <w:rPr>
          <w:rFonts w:hint="eastAsia" w:ascii="宋体" w:hAnsi="宋体"/>
          <w:b/>
          <w:sz w:val="24"/>
        </w:rPr>
        <w:t>13、结算方式：</w:t>
      </w:r>
    </w:p>
    <w:p w14:paraId="5AF0BF3D">
      <w:pPr>
        <w:tabs>
          <w:tab w:val="left" w:pos="1155"/>
        </w:tabs>
        <w:spacing w:line="500" w:lineRule="exact"/>
        <w:ind w:firstLine="420" w:firstLineChars="200"/>
        <w:rPr>
          <w:rFonts w:hint="eastAsia" w:asciiTheme="minorEastAsia" w:hAnsiTheme="minorEastAsia" w:eastAsiaTheme="minorEastAsia" w:cstheme="minorEastAsia"/>
          <w:kern w:val="2"/>
          <w:sz w:val="21"/>
          <w:szCs w:val="21"/>
          <w:lang w:val="en-US" w:eastAsia="zh-CN" w:bidi="ar-SA"/>
        </w:rPr>
      </w:pPr>
      <w:r>
        <w:rPr>
          <w:rFonts w:hint="eastAsia" w:asciiTheme="minorEastAsia" w:hAnsiTheme="minorEastAsia" w:eastAsiaTheme="minorEastAsia" w:cstheme="minorEastAsia"/>
          <w:kern w:val="2"/>
          <w:sz w:val="21"/>
          <w:szCs w:val="21"/>
          <w:lang w:val="en-US" w:eastAsia="zh-CN" w:bidi="ar-SA"/>
        </w:rPr>
        <w:t>13.1、结算单位：采购人结算，在付款前，必须开具全额发票给采购人。</w:t>
      </w:r>
    </w:p>
    <w:p w14:paraId="185425FB">
      <w:pPr>
        <w:tabs>
          <w:tab w:val="left" w:pos="1155"/>
        </w:tabs>
        <w:spacing w:line="500" w:lineRule="exact"/>
        <w:ind w:firstLine="420" w:firstLineChars="200"/>
        <w:rPr>
          <w:rFonts w:hint="eastAsia" w:asciiTheme="minorEastAsia" w:hAnsiTheme="minorEastAsia" w:eastAsiaTheme="minorEastAsia" w:cstheme="minorEastAsia"/>
          <w:kern w:val="2"/>
          <w:sz w:val="21"/>
          <w:szCs w:val="21"/>
          <w:lang w:val="en-US" w:eastAsia="zh-CN" w:bidi="ar-SA"/>
        </w:rPr>
      </w:pPr>
      <w:r>
        <w:rPr>
          <w:rFonts w:hint="eastAsia" w:asciiTheme="minorEastAsia" w:hAnsiTheme="minorEastAsia" w:eastAsiaTheme="minorEastAsia" w:cstheme="minorEastAsia"/>
          <w:kern w:val="2"/>
          <w:sz w:val="21"/>
          <w:szCs w:val="21"/>
          <w:lang w:val="en-US" w:eastAsia="zh-CN" w:bidi="ar-SA"/>
        </w:rPr>
        <w:t>13.2、付款方式：</w:t>
      </w:r>
    </w:p>
    <w:p w14:paraId="40F70472">
      <w:pPr>
        <w:tabs>
          <w:tab w:val="left" w:pos="1155"/>
        </w:tabs>
        <w:spacing w:line="500" w:lineRule="exact"/>
        <w:ind w:firstLine="420" w:firstLineChars="200"/>
        <w:rPr>
          <w:rFonts w:hint="eastAsia" w:asciiTheme="minorEastAsia" w:hAnsiTheme="minorEastAsia" w:eastAsiaTheme="minorEastAsia" w:cstheme="minorEastAsia"/>
          <w:kern w:val="2"/>
          <w:sz w:val="21"/>
          <w:szCs w:val="21"/>
          <w:lang w:val="en-US" w:eastAsia="zh-CN" w:bidi="ar-SA"/>
        </w:rPr>
      </w:pPr>
      <w:r>
        <w:rPr>
          <w:rFonts w:hint="eastAsia" w:asciiTheme="minorEastAsia" w:hAnsiTheme="minorEastAsia" w:eastAsiaTheme="minorEastAsia" w:cstheme="minorEastAsia"/>
          <w:kern w:val="2"/>
          <w:sz w:val="21"/>
          <w:szCs w:val="21"/>
          <w:lang w:val="en-US" w:eastAsia="zh-CN" w:bidi="ar-SA"/>
        </w:rPr>
        <w:t>（1）签订合同后先支付合同款的40%；</w:t>
      </w:r>
    </w:p>
    <w:p w14:paraId="6C5CA416">
      <w:pPr>
        <w:tabs>
          <w:tab w:val="left" w:pos="1155"/>
        </w:tabs>
        <w:spacing w:line="500" w:lineRule="exact"/>
        <w:ind w:firstLine="420" w:firstLineChars="200"/>
        <w:rPr>
          <w:rFonts w:hint="eastAsia" w:asciiTheme="minorEastAsia" w:hAnsiTheme="minorEastAsia" w:eastAsiaTheme="minorEastAsia" w:cstheme="minorEastAsia"/>
          <w:kern w:val="2"/>
          <w:sz w:val="21"/>
          <w:szCs w:val="21"/>
          <w:lang w:val="en-US" w:eastAsia="zh-CN" w:bidi="ar-SA"/>
        </w:rPr>
      </w:pPr>
      <w:r>
        <w:rPr>
          <w:rFonts w:hint="eastAsia" w:asciiTheme="minorEastAsia" w:hAnsiTheme="minorEastAsia" w:eastAsiaTheme="minorEastAsia" w:cstheme="minorEastAsia"/>
          <w:kern w:val="2"/>
          <w:sz w:val="21"/>
          <w:szCs w:val="21"/>
          <w:lang w:val="en-US" w:eastAsia="zh-CN" w:bidi="ar-SA"/>
        </w:rPr>
        <w:t>（2）项目竣工验收之后支付到合同款的70%；</w:t>
      </w:r>
    </w:p>
    <w:p w14:paraId="06CA8269">
      <w:pPr>
        <w:tabs>
          <w:tab w:val="left" w:pos="1155"/>
        </w:tabs>
        <w:spacing w:line="500" w:lineRule="exact"/>
        <w:ind w:firstLine="420" w:firstLineChars="200"/>
        <w:rPr>
          <w:rFonts w:hint="eastAsia" w:asciiTheme="minorEastAsia" w:hAnsiTheme="minorEastAsia" w:eastAsiaTheme="minorEastAsia" w:cstheme="minorEastAsia"/>
          <w:kern w:val="2"/>
          <w:sz w:val="21"/>
          <w:szCs w:val="21"/>
          <w:lang w:val="en-US" w:eastAsia="zh-CN" w:bidi="ar-SA"/>
        </w:rPr>
      </w:pPr>
      <w:r>
        <w:rPr>
          <w:rFonts w:hint="eastAsia" w:asciiTheme="minorEastAsia" w:hAnsiTheme="minorEastAsia" w:eastAsiaTheme="minorEastAsia" w:cstheme="minorEastAsia"/>
          <w:kern w:val="2"/>
          <w:sz w:val="21"/>
          <w:szCs w:val="21"/>
          <w:lang w:val="en-US" w:eastAsia="zh-CN" w:bidi="ar-SA"/>
        </w:rPr>
        <w:t>（3）审计验收完支付至合同价款的97%；</w:t>
      </w:r>
    </w:p>
    <w:p w14:paraId="6828F767">
      <w:pPr>
        <w:tabs>
          <w:tab w:val="left" w:pos="1155"/>
        </w:tabs>
        <w:spacing w:line="500" w:lineRule="exact"/>
        <w:ind w:firstLine="420" w:firstLineChars="200"/>
        <w:rPr>
          <w:rFonts w:hint="eastAsia" w:asciiTheme="minorEastAsia" w:hAnsiTheme="minorEastAsia" w:eastAsiaTheme="minorEastAsia" w:cstheme="minorEastAsia"/>
          <w:kern w:val="2"/>
          <w:sz w:val="21"/>
          <w:szCs w:val="21"/>
          <w:lang w:val="en-US" w:eastAsia="zh-CN" w:bidi="ar-SA"/>
        </w:rPr>
      </w:pPr>
      <w:r>
        <w:rPr>
          <w:rFonts w:hint="eastAsia" w:asciiTheme="minorEastAsia" w:hAnsiTheme="minorEastAsia" w:eastAsiaTheme="minorEastAsia" w:cstheme="minorEastAsia"/>
          <w:kern w:val="2"/>
          <w:sz w:val="21"/>
          <w:szCs w:val="21"/>
          <w:lang w:val="en-US" w:eastAsia="zh-CN" w:bidi="ar-SA"/>
        </w:rPr>
        <w:t>（4）剩3%的质量保修金。</w:t>
      </w:r>
    </w:p>
    <w:p w14:paraId="5A835B66">
      <w:pPr>
        <w:tabs>
          <w:tab w:val="left" w:pos="840"/>
        </w:tabs>
        <w:kinsoku w:val="0"/>
        <w:spacing w:line="500" w:lineRule="exact"/>
        <w:rPr>
          <w:rFonts w:hint="eastAsia" w:ascii="宋体" w:hAnsi="宋体" w:cs="宋体-18030"/>
          <w:bCs/>
          <w:sz w:val="24"/>
        </w:rPr>
      </w:pPr>
      <w:r>
        <w:rPr>
          <w:rFonts w:hint="eastAsia" w:ascii="宋体" w:hAnsi="宋体" w:cs="宋体-18030"/>
          <w:b/>
          <w:sz w:val="24"/>
        </w:rPr>
        <w:t>14.合</w:t>
      </w:r>
      <w:r>
        <w:rPr>
          <w:rFonts w:hint="eastAsia" w:ascii="宋体" w:hAnsi="宋体" w:cs="宋体-18030"/>
          <w:b/>
          <w:bCs/>
          <w:sz w:val="24"/>
        </w:rPr>
        <w:t>同争议的解决</w:t>
      </w:r>
      <w:r>
        <w:rPr>
          <w:rFonts w:hint="eastAsia" w:ascii="宋体" w:hAnsi="宋体" w:cs="宋体-18030"/>
          <w:bCs/>
          <w:sz w:val="24"/>
        </w:rPr>
        <w:t>：</w:t>
      </w:r>
      <w:r>
        <w:rPr>
          <w:rFonts w:hint="eastAsia" w:asciiTheme="minorEastAsia" w:hAnsiTheme="minorEastAsia" w:eastAsiaTheme="minorEastAsia" w:cstheme="minorEastAsia"/>
          <w:kern w:val="2"/>
          <w:sz w:val="21"/>
          <w:szCs w:val="21"/>
          <w:lang w:val="en-US" w:eastAsia="zh-CN" w:bidi="ar-SA"/>
        </w:rPr>
        <w:t>合同执行中发生争议的，当事人双方须协商解决，协商达不成一致时，可向当地行政仲裁机关申请仲裁或者向人民法院提请诉讼。</w:t>
      </w:r>
    </w:p>
    <w:p w14:paraId="2DFF7ED4">
      <w:pPr>
        <w:tabs>
          <w:tab w:val="left" w:pos="840"/>
        </w:tabs>
        <w:kinsoku w:val="0"/>
        <w:spacing w:line="500" w:lineRule="exact"/>
        <w:rPr>
          <w:rFonts w:hint="eastAsia" w:asciiTheme="minorEastAsia" w:hAnsiTheme="minorEastAsia" w:eastAsiaTheme="minorEastAsia" w:cstheme="minorEastAsia"/>
          <w:kern w:val="2"/>
          <w:sz w:val="21"/>
          <w:szCs w:val="21"/>
          <w:lang w:val="en-US" w:eastAsia="zh-CN" w:bidi="ar-SA"/>
        </w:rPr>
      </w:pPr>
      <w:r>
        <w:rPr>
          <w:rFonts w:hint="eastAsia" w:asciiTheme="minorEastAsia" w:hAnsiTheme="minorEastAsia" w:eastAsiaTheme="minorEastAsia" w:cstheme="minorEastAsia"/>
          <w:kern w:val="2"/>
          <w:sz w:val="21"/>
          <w:szCs w:val="21"/>
          <w:lang w:val="en-US" w:eastAsia="zh-CN" w:bidi="ar-SA"/>
        </w:rPr>
        <w:t>15.在发生不可抗力情况下的应对措施和解决办法。</w:t>
      </w:r>
    </w:p>
    <w:p w14:paraId="1076AC69">
      <w:pPr>
        <w:tabs>
          <w:tab w:val="left" w:pos="840"/>
        </w:tabs>
        <w:kinsoku w:val="0"/>
        <w:spacing w:line="500" w:lineRule="exact"/>
        <w:rPr>
          <w:rFonts w:hint="eastAsia" w:asciiTheme="minorEastAsia" w:hAnsiTheme="minorEastAsia" w:eastAsiaTheme="minorEastAsia" w:cstheme="minorEastAsia"/>
          <w:kern w:val="2"/>
          <w:sz w:val="21"/>
          <w:szCs w:val="21"/>
          <w:lang w:val="en-US" w:eastAsia="zh-CN" w:bidi="ar-SA"/>
        </w:rPr>
      </w:pPr>
      <w:r>
        <w:rPr>
          <w:rFonts w:hint="eastAsia" w:asciiTheme="minorEastAsia" w:hAnsiTheme="minorEastAsia" w:eastAsiaTheme="minorEastAsia" w:cstheme="minorEastAsia"/>
          <w:kern w:val="2"/>
          <w:sz w:val="21"/>
          <w:szCs w:val="21"/>
          <w:lang w:val="en-US" w:eastAsia="zh-CN" w:bidi="ar-SA"/>
        </w:rPr>
        <w:t>16.合同一经签订，不得擅自变更、中止或者终止合同。对确需变更、调整或者中止、终止合同的，须按规定履行相应的手续。</w:t>
      </w:r>
    </w:p>
    <w:p w14:paraId="557670D6">
      <w:pPr>
        <w:tabs>
          <w:tab w:val="left" w:pos="840"/>
        </w:tabs>
        <w:kinsoku w:val="0"/>
        <w:spacing w:line="500" w:lineRule="exact"/>
        <w:rPr>
          <w:rFonts w:hint="eastAsia" w:asciiTheme="minorEastAsia" w:hAnsiTheme="minorEastAsia" w:eastAsiaTheme="minorEastAsia" w:cstheme="minorEastAsia"/>
          <w:kern w:val="2"/>
          <w:sz w:val="21"/>
          <w:szCs w:val="21"/>
          <w:lang w:val="en-US" w:eastAsia="zh-CN" w:bidi="ar-SA"/>
        </w:rPr>
      </w:pPr>
      <w:r>
        <w:rPr>
          <w:rFonts w:hint="eastAsia" w:asciiTheme="minorEastAsia" w:hAnsiTheme="minorEastAsia" w:eastAsiaTheme="minorEastAsia" w:cstheme="minorEastAsia"/>
          <w:kern w:val="2"/>
          <w:sz w:val="21"/>
          <w:szCs w:val="21"/>
          <w:lang w:val="en-US" w:eastAsia="zh-CN" w:bidi="ar-SA"/>
        </w:rPr>
        <w:t>17.违约责任：依据《中华人民共和国合同法》、《中华人民共和国政府采购法》的相关条款规定和本合同约定，成交单位未全面履行合同义务或者发生违约，采购人会同采购代理机构有权终止合同，依法向成交单位进行经济索赔，并报请政府采购监管机关依法进行相应的行政处罚。采购人违约的，须赔偿成交单位的经济损失。</w:t>
      </w:r>
    </w:p>
    <w:p w14:paraId="5B33F676">
      <w:pPr>
        <w:tabs>
          <w:tab w:val="left" w:pos="840"/>
        </w:tabs>
        <w:kinsoku w:val="0"/>
        <w:spacing w:line="500" w:lineRule="exact"/>
        <w:rPr>
          <w:rFonts w:hint="eastAsia" w:asciiTheme="minorEastAsia" w:hAnsiTheme="minorEastAsia" w:eastAsiaTheme="minorEastAsia" w:cstheme="minorEastAsia"/>
          <w:kern w:val="2"/>
          <w:sz w:val="21"/>
          <w:szCs w:val="21"/>
          <w:lang w:val="en-US" w:eastAsia="zh-CN" w:bidi="ar-SA"/>
        </w:rPr>
      </w:pPr>
      <w:r>
        <w:rPr>
          <w:rFonts w:hint="eastAsia" w:asciiTheme="minorEastAsia" w:hAnsiTheme="minorEastAsia" w:eastAsiaTheme="minorEastAsia" w:cstheme="minorEastAsia"/>
          <w:kern w:val="2"/>
          <w:sz w:val="21"/>
          <w:szCs w:val="21"/>
          <w:lang w:val="en-US" w:eastAsia="zh-CN" w:bidi="ar-SA"/>
        </w:rPr>
        <w:t>18、本合同一式叁份，甲方、乙方、采购代理机构各执壹份。各方签字盖章后生效，合同执行完毕自动失效。（合同的服务承诺则长期有效）。</w:t>
      </w:r>
    </w:p>
    <w:p w14:paraId="7C84E514">
      <w:pPr>
        <w:tabs>
          <w:tab w:val="left" w:pos="840"/>
        </w:tabs>
        <w:kinsoku w:val="0"/>
        <w:spacing w:line="500" w:lineRule="exact"/>
        <w:rPr>
          <w:rFonts w:hint="eastAsia" w:asciiTheme="minorEastAsia" w:hAnsiTheme="minorEastAsia" w:eastAsiaTheme="minorEastAsia" w:cstheme="minorEastAsia"/>
          <w:kern w:val="2"/>
          <w:sz w:val="21"/>
          <w:szCs w:val="21"/>
          <w:lang w:val="en-US" w:eastAsia="zh-CN" w:bidi="ar-SA"/>
        </w:rPr>
      </w:pPr>
      <w:r>
        <w:rPr>
          <w:rFonts w:hint="eastAsia" w:asciiTheme="minorEastAsia" w:hAnsiTheme="minorEastAsia" w:eastAsiaTheme="minorEastAsia" w:cstheme="minorEastAsia"/>
          <w:kern w:val="2"/>
          <w:sz w:val="21"/>
          <w:szCs w:val="21"/>
          <w:lang w:val="en-US" w:eastAsia="zh-CN" w:bidi="ar-SA"/>
        </w:rPr>
        <w:t>19、其他（在合同中具体明确）</w:t>
      </w:r>
    </w:p>
    <w:p w14:paraId="15EEC0F1">
      <w:pPr>
        <w:spacing w:line="500" w:lineRule="exact"/>
        <w:rPr>
          <w:rFonts w:hint="eastAsia" w:ascii="宋体" w:hAnsi="宋体"/>
          <w:sz w:val="24"/>
        </w:rPr>
      </w:pPr>
    </w:p>
    <w:p w14:paraId="014F9CA2">
      <w:pPr>
        <w:tabs>
          <w:tab w:val="left" w:pos="840"/>
        </w:tabs>
        <w:kinsoku w:val="0"/>
        <w:spacing w:line="500" w:lineRule="exact"/>
        <w:rPr>
          <w:rFonts w:hint="eastAsia" w:ascii="宋体" w:hAnsi="宋体"/>
          <w:sz w:val="24"/>
        </w:rPr>
      </w:pPr>
      <w:r>
        <w:rPr>
          <w:rFonts w:ascii="宋体" w:hAnsi="宋体"/>
          <w:sz w:val="24"/>
        </w:rPr>
        <w:br w:type="page"/>
      </w:r>
      <w:r>
        <w:rPr>
          <w:rFonts w:hint="eastAsia" w:ascii="宋体" w:hAnsi="宋体"/>
          <w:sz w:val="24"/>
        </w:rPr>
        <w:t>附表：</w:t>
      </w:r>
    </w:p>
    <w:p w14:paraId="3BDE7484">
      <w:pPr>
        <w:spacing w:before="156" w:beforeLines="50" w:after="156" w:afterLines="50" w:line="500" w:lineRule="exact"/>
        <w:jc w:val="center"/>
        <w:rPr>
          <w:rFonts w:ascii="宋体" w:hAnsi="宋体"/>
          <w:color w:val="000000"/>
          <w:sz w:val="24"/>
        </w:rPr>
      </w:pPr>
      <w:r>
        <w:rPr>
          <w:rFonts w:hint="eastAsia" w:ascii="宋体" w:hAnsi="宋体"/>
          <w:color w:val="000000"/>
          <w:sz w:val="24"/>
        </w:rPr>
        <w:t>工程质量保修书</w:t>
      </w:r>
    </w:p>
    <w:p w14:paraId="358786C2">
      <w:pPr>
        <w:tabs>
          <w:tab w:val="left" w:pos="840"/>
        </w:tabs>
        <w:kinsoku w:val="0"/>
        <w:spacing w:line="500" w:lineRule="exact"/>
        <w:rPr>
          <w:rFonts w:hint="eastAsia" w:asciiTheme="minorEastAsia" w:hAnsiTheme="minorEastAsia" w:eastAsiaTheme="minorEastAsia" w:cstheme="minorEastAsia"/>
          <w:kern w:val="2"/>
          <w:sz w:val="21"/>
          <w:szCs w:val="21"/>
          <w:lang w:val="en-US" w:eastAsia="zh-CN" w:bidi="ar-SA"/>
        </w:rPr>
      </w:pPr>
      <w:r>
        <w:rPr>
          <w:rFonts w:hint="eastAsia" w:asciiTheme="minorEastAsia" w:hAnsiTheme="minorEastAsia" w:eastAsiaTheme="minorEastAsia" w:cstheme="minorEastAsia"/>
          <w:kern w:val="2"/>
          <w:sz w:val="21"/>
          <w:szCs w:val="21"/>
          <w:lang w:val="en-US" w:eastAsia="zh-CN" w:bidi="ar-SA"/>
        </w:rPr>
        <w:t>发包人（全称）：</w:t>
      </w:r>
      <w:r>
        <w:rPr>
          <w:rFonts w:hint="eastAsia" w:asciiTheme="minorEastAsia" w:hAnsiTheme="minorEastAsia" w:eastAsiaTheme="minorEastAsia" w:cstheme="minorEastAsia"/>
          <w:kern w:val="2"/>
          <w:sz w:val="21"/>
          <w:szCs w:val="21"/>
          <w:u w:val="single"/>
          <w:lang w:val="en-US" w:eastAsia="zh-CN" w:bidi="ar-SA"/>
        </w:rPr>
        <w:t xml:space="preserve">                       </w:t>
      </w:r>
      <w:r>
        <w:rPr>
          <w:rFonts w:hint="eastAsia" w:asciiTheme="minorEastAsia" w:hAnsiTheme="minorEastAsia" w:eastAsiaTheme="minorEastAsia" w:cstheme="minorEastAsia"/>
          <w:kern w:val="2"/>
          <w:sz w:val="21"/>
          <w:szCs w:val="21"/>
          <w:lang w:val="en-US" w:eastAsia="zh-CN" w:bidi="ar-SA"/>
        </w:rPr>
        <w:t xml:space="preserve">           </w:t>
      </w:r>
    </w:p>
    <w:p w14:paraId="553F81D4">
      <w:pPr>
        <w:tabs>
          <w:tab w:val="left" w:pos="840"/>
        </w:tabs>
        <w:kinsoku w:val="0"/>
        <w:spacing w:line="500" w:lineRule="exact"/>
        <w:rPr>
          <w:rFonts w:hint="eastAsia" w:asciiTheme="minorEastAsia" w:hAnsiTheme="minorEastAsia" w:eastAsiaTheme="minorEastAsia" w:cstheme="minorEastAsia"/>
          <w:kern w:val="2"/>
          <w:sz w:val="21"/>
          <w:szCs w:val="21"/>
          <w:lang w:val="en-US" w:eastAsia="zh-CN" w:bidi="ar-SA"/>
        </w:rPr>
      </w:pPr>
      <w:r>
        <w:rPr>
          <w:rFonts w:hint="eastAsia" w:asciiTheme="minorEastAsia" w:hAnsiTheme="minorEastAsia" w:eastAsiaTheme="minorEastAsia" w:cstheme="minorEastAsia"/>
          <w:kern w:val="2"/>
          <w:sz w:val="21"/>
          <w:szCs w:val="21"/>
          <w:lang w:val="en-US" w:eastAsia="zh-CN" w:bidi="ar-SA"/>
        </w:rPr>
        <w:t>承包人（全称）：</w:t>
      </w:r>
      <w:r>
        <w:rPr>
          <w:rFonts w:hint="eastAsia" w:asciiTheme="minorEastAsia" w:hAnsiTheme="minorEastAsia" w:eastAsiaTheme="minorEastAsia" w:cstheme="minorEastAsia"/>
          <w:kern w:val="2"/>
          <w:sz w:val="21"/>
          <w:szCs w:val="21"/>
          <w:u w:val="single"/>
          <w:lang w:val="en-US" w:eastAsia="zh-CN" w:bidi="ar-SA"/>
        </w:rPr>
        <w:t xml:space="preserve">                       </w:t>
      </w:r>
      <w:r>
        <w:rPr>
          <w:rFonts w:hint="eastAsia" w:asciiTheme="minorEastAsia" w:hAnsiTheme="minorEastAsia" w:eastAsiaTheme="minorEastAsia" w:cstheme="minorEastAsia"/>
          <w:kern w:val="2"/>
          <w:sz w:val="21"/>
          <w:szCs w:val="21"/>
          <w:lang w:val="en-US" w:eastAsia="zh-CN" w:bidi="ar-SA"/>
        </w:rPr>
        <w:t xml:space="preserve">           </w:t>
      </w:r>
    </w:p>
    <w:p w14:paraId="5DDDD355">
      <w:pPr>
        <w:tabs>
          <w:tab w:val="left" w:pos="840"/>
        </w:tabs>
        <w:kinsoku w:val="0"/>
        <w:spacing w:line="500" w:lineRule="exact"/>
        <w:rPr>
          <w:rFonts w:hint="eastAsia" w:asciiTheme="minorEastAsia" w:hAnsiTheme="minorEastAsia" w:eastAsiaTheme="minorEastAsia" w:cstheme="minorEastAsia"/>
          <w:kern w:val="2"/>
          <w:sz w:val="21"/>
          <w:szCs w:val="21"/>
          <w:lang w:val="en-US" w:eastAsia="zh-CN" w:bidi="ar-SA"/>
        </w:rPr>
      </w:pPr>
      <w:r>
        <w:rPr>
          <w:rFonts w:hint="eastAsia" w:asciiTheme="minorEastAsia" w:hAnsiTheme="minorEastAsia" w:eastAsiaTheme="minorEastAsia" w:cstheme="minorEastAsia"/>
          <w:kern w:val="2"/>
          <w:sz w:val="21"/>
          <w:szCs w:val="21"/>
          <w:lang w:val="en-US" w:eastAsia="zh-CN" w:bidi="ar-SA"/>
        </w:rPr>
        <w:t>　　发包人和承包人根据《中华人民共和国建筑法》和《建设工程质量管理条例》、《水利水电建设工程验收规程》</w:t>
      </w:r>
      <w:bookmarkStart w:id="1" w:name="_GoBack"/>
      <w:bookmarkEnd w:id="1"/>
      <w:r>
        <w:rPr>
          <w:rFonts w:hint="eastAsia" w:asciiTheme="minorEastAsia" w:hAnsiTheme="minorEastAsia" w:eastAsiaTheme="minorEastAsia" w:cstheme="minorEastAsia"/>
          <w:kern w:val="2"/>
          <w:sz w:val="21"/>
          <w:szCs w:val="21"/>
          <w:lang w:val="en-US" w:eastAsia="zh-CN" w:bidi="ar-SA"/>
        </w:rPr>
        <w:t>SL223-2008，经协商一致就</w:t>
      </w:r>
      <w:r>
        <w:rPr>
          <w:rFonts w:hint="eastAsia" w:asciiTheme="minorEastAsia" w:hAnsiTheme="minorEastAsia" w:eastAsiaTheme="minorEastAsia" w:cstheme="minorEastAsia"/>
          <w:kern w:val="2"/>
          <w:sz w:val="21"/>
          <w:szCs w:val="21"/>
          <w:u w:val="single"/>
          <w:lang w:val="en-US" w:eastAsia="zh-CN" w:bidi="ar-SA"/>
        </w:rPr>
        <w:t xml:space="preserve">              </w:t>
      </w:r>
      <w:r>
        <w:rPr>
          <w:rFonts w:hint="eastAsia" w:asciiTheme="minorEastAsia" w:hAnsiTheme="minorEastAsia" w:eastAsiaTheme="minorEastAsia" w:cstheme="minorEastAsia"/>
          <w:kern w:val="2"/>
          <w:sz w:val="21"/>
          <w:szCs w:val="21"/>
          <w:lang w:val="en-US" w:eastAsia="zh-CN" w:bidi="ar-SA"/>
        </w:rPr>
        <w:t>项目签订工程质量保修书。</w:t>
      </w:r>
    </w:p>
    <w:p w14:paraId="01801D0B">
      <w:pPr>
        <w:tabs>
          <w:tab w:val="left" w:pos="840"/>
        </w:tabs>
        <w:kinsoku w:val="0"/>
        <w:spacing w:line="500" w:lineRule="exact"/>
        <w:rPr>
          <w:rFonts w:hint="eastAsia" w:asciiTheme="minorEastAsia" w:hAnsiTheme="minorEastAsia" w:eastAsiaTheme="minorEastAsia" w:cstheme="minorEastAsia"/>
          <w:kern w:val="2"/>
          <w:sz w:val="21"/>
          <w:szCs w:val="21"/>
          <w:lang w:val="en-US" w:eastAsia="zh-CN" w:bidi="ar-SA"/>
        </w:rPr>
      </w:pPr>
      <w:r>
        <w:rPr>
          <w:rFonts w:hint="eastAsia" w:asciiTheme="minorEastAsia" w:hAnsiTheme="minorEastAsia" w:eastAsiaTheme="minorEastAsia" w:cstheme="minorEastAsia"/>
          <w:kern w:val="2"/>
          <w:sz w:val="21"/>
          <w:szCs w:val="21"/>
          <w:lang w:val="en-US" w:eastAsia="zh-CN" w:bidi="ar-SA"/>
        </w:rPr>
        <w:t>一、工程质量保修范围和内容</w:t>
      </w:r>
    </w:p>
    <w:p w14:paraId="61C44ED7">
      <w:pPr>
        <w:tabs>
          <w:tab w:val="left" w:pos="840"/>
        </w:tabs>
        <w:kinsoku w:val="0"/>
        <w:spacing w:line="500" w:lineRule="exact"/>
        <w:rPr>
          <w:rFonts w:hint="eastAsia" w:asciiTheme="minorEastAsia" w:hAnsiTheme="minorEastAsia" w:eastAsiaTheme="minorEastAsia" w:cstheme="minorEastAsia"/>
          <w:kern w:val="2"/>
          <w:sz w:val="21"/>
          <w:szCs w:val="21"/>
          <w:lang w:val="en-US" w:eastAsia="zh-CN" w:bidi="ar-SA"/>
        </w:rPr>
      </w:pPr>
      <w:r>
        <w:rPr>
          <w:rFonts w:hint="eastAsia" w:asciiTheme="minorEastAsia" w:hAnsiTheme="minorEastAsia" w:eastAsiaTheme="minorEastAsia" w:cstheme="minorEastAsia"/>
          <w:kern w:val="2"/>
          <w:sz w:val="21"/>
          <w:szCs w:val="21"/>
          <w:lang w:val="en-US" w:eastAsia="zh-CN" w:bidi="ar-SA"/>
        </w:rPr>
        <w:t>　　承包人在质量保修期内，按照有关法律规定和合同约定，承担工程质量保修责任。</w:t>
      </w:r>
    </w:p>
    <w:p w14:paraId="294F9B05">
      <w:pPr>
        <w:tabs>
          <w:tab w:val="left" w:pos="840"/>
        </w:tabs>
        <w:kinsoku w:val="0"/>
        <w:spacing w:line="500" w:lineRule="exact"/>
        <w:rPr>
          <w:rFonts w:hint="eastAsia" w:asciiTheme="minorEastAsia" w:hAnsiTheme="minorEastAsia" w:eastAsiaTheme="minorEastAsia" w:cstheme="minorEastAsia"/>
          <w:kern w:val="2"/>
          <w:sz w:val="21"/>
          <w:szCs w:val="21"/>
          <w:lang w:val="en-US" w:eastAsia="zh-CN" w:bidi="ar-SA"/>
        </w:rPr>
      </w:pPr>
      <w:r>
        <w:rPr>
          <w:rFonts w:hint="eastAsia" w:asciiTheme="minorEastAsia" w:hAnsiTheme="minorEastAsia" w:eastAsiaTheme="minorEastAsia" w:cstheme="minorEastAsia"/>
          <w:kern w:val="2"/>
          <w:sz w:val="21"/>
          <w:szCs w:val="21"/>
          <w:lang w:val="en-US" w:eastAsia="zh-CN" w:bidi="ar-SA"/>
        </w:rPr>
        <w:t>　　质量保修范围为双方约定的所有项目。具体保修的内容，双方约定如下：</w:t>
      </w:r>
    </w:p>
    <w:p w14:paraId="0FB24B1B">
      <w:pPr>
        <w:tabs>
          <w:tab w:val="left" w:pos="840"/>
        </w:tabs>
        <w:kinsoku w:val="0"/>
        <w:spacing w:line="500" w:lineRule="exact"/>
        <w:rPr>
          <w:rFonts w:hint="eastAsia" w:asciiTheme="minorEastAsia" w:hAnsiTheme="minorEastAsia" w:eastAsiaTheme="minorEastAsia" w:cstheme="minorEastAsia"/>
          <w:kern w:val="2"/>
          <w:sz w:val="21"/>
          <w:szCs w:val="21"/>
          <w:lang w:val="en-US" w:eastAsia="zh-CN" w:bidi="ar-SA"/>
        </w:rPr>
      </w:pPr>
      <w:r>
        <w:rPr>
          <w:rFonts w:hint="eastAsia" w:asciiTheme="minorEastAsia" w:hAnsiTheme="minorEastAsia" w:eastAsiaTheme="minorEastAsia" w:cstheme="minorEastAsia"/>
          <w:kern w:val="2"/>
          <w:sz w:val="21"/>
          <w:szCs w:val="21"/>
          <w:lang w:val="en-US" w:eastAsia="zh-CN" w:bidi="ar-SA"/>
        </w:rPr>
        <w:t>图纸范围内所有保修内容。       　</w:t>
      </w:r>
    </w:p>
    <w:p w14:paraId="7B0D6B26">
      <w:pPr>
        <w:tabs>
          <w:tab w:val="left" w:pos="840"/>
        </w:tabs>
        <w:kinsoku w:val="0"/>
        <w:spacing w:line="500" w:lineRule="exact"/>
        <w:rPr>
          <w:rFonts w:hint="eastAsia" w:asciiTheme="minorEastAsia" w:hAnsiTheme="minorEastAsia" w:eastAsiaTheme="minorEastAsia" w:cstheme="minorEastAsia"/>
          <w:kern w:val="2"/>
          <w:sz w:val="21"/>
          <w:szCs w:val="21"/>
          <w:lang w:val="en-US" w:eastAsia="zh-CN" w:bidi="ar-SA"/>
        </w:rPr>
      </w:pPr>
      <w:r>
        <w:rPr>
          <w:rFonts w:hint="eastAsia" w:asciiTheme="minorEastAsia" w:hAnsiTheme="minorEastAsia" w:eastAsiaTheme="minorEastAsia" w:cstheme="minorEastAsia"/>
          <w:kern w:val="2"/>
          <w:sz w:val="21"/>
          <w:szCs w:val="21"/>
          <w:lang w:val="en-US" w:eastAsia="zh-CN" w:bidi="ar-SA"/>
        </w:rPr>
        <w:t>二、质量保修期</w:t>
      </w:r>
    </w:p>
    <w:p w14:paraId="547D845C">
      <w:pPr>
        <w:tabs>
          <w:tab w:val="left" w:pos="840"/>
        </w:tabs>
        <w:kinsoku w:val="0"/>
        <w:spacing w:line="500" w:lineRule="exact"/>
        <w:ind w:firstLine="210" w:firstLineChars="100"/>
        <w:rPr>
          <w:rFonts w:hint="eastAsia" w:asciiTheme="minorEastAsia" w:hAnsiTheme="minorEastAsia" w:eastAsiaTheme="minorEastAsia" w:cstheme="minorEastAsia"/>
          <w:kern w:val="2"/>
          <w:sz w:val="21"/>
          <w:szCs w:val="21"/>
          <w:lang w:val="en-US" w:eastAsia="zh-CN" w:bidi="ar-SA"/>
        </w:rPr>
      </w:pPr>
      <w:r>
        <w:rPr>
          <w:rFonts w:hint="eastAsia" w:asciiTheme="minorEastAsia" w:hAnsiTheme="minorEastAsia" w:eastAsiaTheme="minorEastAsia" w:cstheme="minorEastAsia"/>
          <w:kern w:val="2"/>
          <w:sz w:val="21"/>
          <w:szCs w:val="21"/>
          <w:lang w:val="en-US" w:eastAsia="zh-CN" w:bidi="ar-SA"/>
        </w:rPr>
        <w:t>根据《建设工程质量管理条例》及有关规定，工程的质量保修期如下：</w:t>
      </w:r>
    </w:p>
    <w:p w14:paraId="149E2F43">
      <w:pPr>
        <w:tabs>
          <w:tab w:val="left" w:pos="840"/>
        </w:tabs>
        <w:kinsoku w:val="0"/>
        <w:spacing w:line="500" w:lineRule="exact"/>
        <w:ind w:firstLine="420" w:firstLineChars="200"/>
        <w:rPr>
          <w:rFonts w:hint="eastAsia" w:asciiTheme="minorEastAsia" w:hAnsiTheme="minorEastAsia" w:eastAsiaTheme="minorEastAsia" w:cstheme="minorEastAsia"/>
          <w:kern w:val="2"/>
          <w:sz w:val="21"/>
          <w:szCs w:val="21"/>
          <w:lang w:val="en-US" w:eastAsia="zh-CN" w:bidi="ar-SA"/>
        </w:rPr>
      </w:pPr>
      <w:r>
        <w:rPr>
          <w:rFonts w:hint="eastAsia" w:asciiTheme="minorEastAsia" w:hAnsiTheme="minorEastAsia" w:eastAsiaTheme="minorEastAsia" w:cstheme="minorEastAsia"/>
          <w:kern w:val="2"/>
          <w:sz w:val="21"/>
          <w:szCs w:val="21"/>
          <w:lang w:val="en-US" w:eastAsia="zh-CN" w:bidi="ar-SA"/>
        </w:rPr>
        <w:t>1．地基基础工程和主体结构工程为设计文件规定的工程合理使用年限；</w:t>
      </w:r>
    </w:p>
    <w:p w14:paraId="353FC565">
      <w:pPr>
        <w:tabs>
          <w:tab w:val="left" w:pos="840"/>
        </w:tabs>
        <w:kinsoku w:val="0"/>
        <w:spacing w:line="500" w:lineRule="exact"/>
        <w:ind w:firstLine="420" w:firstLineChars="200"/>
        <w:rPr>
          <w:rFonts w:hint="eastAsia" w:asciiTheme="minorEastAsia" w:hAnsiTheme="minorEastAsia" w:eastAsiaTheme="minorEastAsia" w:cstheme="minorEastAsia"/>
          <w:kern w:val="2"/>
          <w:sz w:val="21"/>
          <w:szCs w:val="21"/>
          <w:lang w:val="en-US" w:eastAsia="zh-CN" w:bidi="ar-SA"/>
        </w:rPr>
      </w:pPr>
      <w:r>
        <w:rPr>
          <w:rFonts w:hint="eastAsia" w:asciiTheme="minorEastAsia" w:hAnsiTheme="minorEastAsia" w:eastAsiaTheme="minorEastAsia" w:cstheme="minorEastAsia"/>
          <w:kern w:val="2"/>
          <w:sz w:val="21"/>
          <w:szCs w:val="21"/>
          <w:lang w:val="en-US" w:eastAsia="zh-CN" w:bidi="ar-SA"/>
        </w:rPr>
        <w:t>2、防水工程、有防水要求的防渗漏为 5 年；</w:t>
      </w:r>
    </w:p>
    <w:p w14:paraId="3A40A679">
      <w:pPr>
        <w:tabs>
          <w:tab w:val="left" w:pos="840"/>
        </w:tabs>
        <w:kinsoku w:val="0"/>
        <w:spacing w:line="500" w:lineRule="exact"/>
        <w:ind w:firstLine="420" w:firstLineChars="200"/>
        <w:rPr>
          <w:rFonts w:hint="eastAsia" w:asciiTheme="minorEastAsia" w:hAnsiTheme="minorEastAsia" w:eastAsiaTheme="minorEastAsia" w:cstheme="minorEastAsia"/>
          <w:kern w:val="2"/>
          <w:sz w:val="21"/>
          <w:szCs w:val="21"/>
          <w:lang w:val="en-US" w:eastAsia="zh-CN" w:bidi="ar-SA"/>
        </w:rPr>
      </w:pPr>
      <w:r>
        <w:rPr>
          <w:rFonts w:hint="eastAsia" w:asciiTheme="minorEastAsia" w:hAnsiTheme="minorEastAsia" w:eastAsiaTheme="minorEastAsia" w:cstheme="minorEastAsia"/>
          <w:kern w:val="2"/>
          <w:sz w:val="21"/>
          <w:szCs w:val="21"/>
          <w:lang w:val="en-US" w:eastAsia="zh-CN" w:bidi="ar-SA"/>
        </w:rPr>
        <w:t>3. 给排水管道、设备安装工程为 2 年；</w:t>
      </w:r>
    </w:p>
    <w:p w14:paraId="3DC1B8D6">
      <w:pPr>
        <w:tabs>
          <w:tab w:val="left" w:pos="840"/>
        </w:tabs>
        <w:kinsoku w:val="0"/>
        <w:spacing w:line="500" w:lineRule="exact"/>
        <w:ind w:firstLine="420" w:firstLineChars="200"/>
        <w:rPr>
          <w:rFonts w:hint="eastAsia" w:asciiTheme="minorEastAsia" w:hAnsiTheme="minorEastAsia" w:eastAsiaTheme="minorEastAsia" w:cstheme="minorEastAsia"/>
          <w:kern w:val="2"/>
          <w:sz w:val="21"/>
          <w:szCs w:val="21"/>
          <w:lang w:val="en-US" w:eastAsia="zh-CN" w:bidi="ar-SA"/>
        </w:rPr>
      </w:pPr>
      <w:r>
        <w:rPr>
          <w:rFonts w:hint="eastAsia" w:asciiTheme="minorEastAsia" w:hAnsiTheme="minorEastAsia" w:eastAsiaTheme="minorEastAsia" w:cstheme="minorEastAsia"/>
          <w:kern w:val="2"/>
          <w:sz w:val="21"/>
          <w:szCs w:val="21"/>
          <w:lang w:val="en-US" w:eastAsia="zh-CN" w:bidi="ar-SA"/>
        </w:rPr>
        <w:t>4. 其他项目保修期限约定如下：</w:t>
      </w:r>
    </w:p>
    <w:p w14:paraId="1B123432">
      <w:pPr>
        <w:tabs>
          <w:tab w:val="left" w:pos="840"/>
        </w:tabs>
        <w:kinsoku w:val="0"/>
        <w:spacing w:line="500" w:lineRule="exact"/>
        <w:rPr>
          <w:rFonts w:hint="eastAsia" w:asciiTheme="minorEastAsia" w:hAnsiTheme="minorEastAsia" w:eastAsiaTheme="minorEastAsia" w:cstheme="minorEastAsia"/>
          <w:kern w:val="2"/>
          <w:sz w:val="21"/>
          <w:szCs w:val="21"/>
          <w:u w:val="single"/>
          <w:lang w:val="en-US" w:eastAsia="zh-CN" w:bidi="ar-SA"/>
        </w:rPr>
      </w:pPr>
      <w:r>
        <w:rPr>
          <w:rFonts w:hint="eastAsia" w:asciiTheme="minorEastAsia" w:hAnsiTheme="minorEastAsia" w:eastAsiaTheme="minorEastAsia" w:cstheme="minorEastAsia"/>
          <w:kern w:val="2"/>
          <w:sz w:val="21"/>
          <w:szCs w:val="21"/>
          <w:u w:val="single"/>
          <w:lang w:val="en-US" w:eastAsia="zh-CN" w:bidi="ar-SA"/>
        </w:rPr>
        <w:t xml:space="preserve"> 如果发生供水管道漏水等情况：承包人在接到使用单位抢修电话后3小时内赶到现场组织维修。</w:t>
      </w:r>
    </w:p>
    <w:p w14:paraId="4530D5D8">
      <w:pPr>
        <w:tabs>
          <w:tab w:val="left" w:pos="840"/>
        </w:tabs>
        <w:kinsoku w:val="0"/>
        <w:spacing w:line="500" w:lineRule="exact"/>
        <w:rPr>
          <w:rFonts w:hint="eastAsia" w:asciiTheme="minorEastAsia" w:hAnsiTheme="minorEastAsia" w:eastAsiaTheme="minorEastAsia" w:cstheme="minorEastAsia"/>
          <w:kern w:val="2"/>
          <w:sz w:val="21"/>
          <w:szCs w:val="21"/>
          <w:u w:val="none"/>
          <w:lang w:val="en-US" w:eastAsia="zh-CN" w:bidi="ar-SA"/>
        </w:rPr>
      </w:pPr>
      <w:r>
        <w:rPr>
          <w:rFonts w:hint="eastAsia" w:ascii="宋体" w:hAnsi="宋体" w:cs="宋体"/>
          <w:sz w:val="24"/>
        </w:rPr>
        <w:t xml:space="preserve">　  </w:t>
      </w:r>
      <w:r>
        <w:rPr>
          <w:rFonts w:hint="eastAsia" w:asciiTheme="minorEastAsia" w:hAnsiTheme="minorEastAsia" w:eastAsiaTheme="minorEastAsia" w:cstheme="minorEastAsia"/>
          <w:kern w:val="2"/>
          <w:sz w:val="21"/>
          <w:szCs w:val="21"/>
          <w:u w:val="none"/>
          <w:lang w:val="en-US" w:eastAsia="zh-CN" w:bidi="ar-SA"/>
        </w:rPr>
        <w:t>质量保修期自工程竣工验收合格之日起计算。</w:t>
      </w:r>
    </w:p>
    <w:p w14:paraId="38FEF1D9">
      <w:pPr>
        <w:tabs>
          <w:tab w:val="left" w:pos="840"/>
        </w:tabs>
        <w:kinsoku w:val="0"/>
        <w:spacing w:line="500" w:lineRule="exact"/>
        <w:rPr>
          <w:rFonts w:hint="eastAsia" w:asciiTheme="minorEastAsia" w:hAnsiTheme="minorEastAsia" w:eastAsiaTheme="minorEastAsia" w:cstheme="minorEastAsia"/>
          <w:kern w:val="2"/>
          <w:sz w:val="21"/>
          <w:szCs w:val="21"/>
          <w:u w:val="none"/>
          <w:lang w:val="en-US" w:eastAsia="zh-CN" w:bidi="ar-SA"/>
        </w:rPr>
      </w:pPr>
      <w:r>
        <w:rPr>
          <w:rFonts w:hint="eastAsia" w:asciiTheme="minorEastAsia" w:hAnsiTheme="minorEastAsia" w:eastAsiaTheme="minorEastAsia" w:cstheme="minorEastAsia"/>
          <w:kern w:val="2"/>
          <w:sz w:val="21"/>
          <w:szCs w:val="21"/>
          <w:u w:val="none"/>
          <w:lang w:val="en-US" w:eastAsia="zh-CN" w:bidi="ar-SA"/>
        </w:rPr>
        <w:t>三、缺陷责任期</w:t>
      </w:r>
    </w:p>
    <w:p w14:paraId="4E4F42FC">
      <w:pPr>
        <w:tabs>
          <w:tab w:val="left" w:pos="840"/>
        </w:tabs>
        <w:kinsoku w:val="0"/>
        <w:spacing w:line="500" w:lineRule="exact"/>
        <w:ind w:firstLine="420" w:firstLineChars="200"/>
        <w:rPr>
          <w:rFonts w:hint="eastAsia" w:asciiTheme="minorEastAsia" w:hAnsiTheme="minorEastAsia" w:eastAsiaTheme="minorEastAsia" w:cstheme="minorEastAsia"/>
          <w:kern w:val="2"/>
          <w:sz w:val="21"/>
          <w:szCs w:val="21"/>
          <w:u w:val="none"/>
          <w:lang w:val="en-US" w:eastAsia="zh-CN" w:bidi="ar-SA"/>
        </w:rPr>
      </w:pPr>
      <w:r>
        <w:rPr>
          <w:rFonts w:hint="eastAsia" w:asciiTheme="minorEastAsia" w:hAnsiTheme="minorEastAsia" w:eastAsiaTheme="minorEastAsia" w:cstheme="minorEastAsia"/>
          <w:kern w:val="2"/>
          <w:sz w:val="21"/>
          <w:szCs w:val="21"/>
          <w:u w:val="none"/>
          <w:lang w:val="en-US" w:eastAsia="zh-CN" w:bidi="ar-SA"/>
        </w:rPr>
        <w:t>工程缺陷责任期为</w:t>
      </w:r>
      <w:r>
        <w:rPr>
          <w:rFonts w:hint="eastAsia" w:asciiTheme="minorEastAsia" w:hAnsiTheme="minorEastAsia" w:eastAsiaTheme="minorEastAsia" w:cstheme="minorEastAsia"/>
          <w:kern w:val="2"/>
          <w:sz w:val="21"/>
          <w:szCs w:val="21"/>
          <w:u w:val="single"/>
          <w:lang w:val="en-US" w:eastAsia="zh-CN" w:bidi="ar-SA"/>
        </w:rPr>
        <w:t xml:space="preserve">       </w:t>
      </w:r>
      <w:r>
        <w:rPr>
          <w:rFonts w:hint="eastAsia" w:asciiTheme="minorEastAsia" w:hAnsiTheme="minorEastAsia" w:eastAsiaTheme="minorEastAsia" w:cstheme="minorEastAsia"/>
          <w:kern w:val="2"/>
          <w:sz w:val="21"/>
          <w:szCs w:val="21"/>
          <w:u w:val="none"/>
          <w:lang w:val="en-US" w:eastAsia="zh-CN" w:bidi="ar-SA"/>
        </w:rPr>
        <w:t>个月，缺陷责任期自工程竣工验收合格之日起计算。单位工程先于全部工程进行验收，单位工程缺陷责任期自单位工程验收合格之日起算。</w:t>
      </w:r>
    </w:p>
    <w:p w14:paraId="598B0D29">
      <w:pPr>
        <w:spacing w:line="500" w:lineRule="exact"/>
        <w:ind w:firstLine="420" w:firstLineChars="200"/>
        <w:rPr>
          <w:rFonts w:ascii="宋体" w:hAnsi="宋体" w:cs="宋体"/>
          <w:sz w:val="24"/>
        </w:rPr>
      </w:pPr>
      <w:r>
        <w:rPr>
          <w:rFonts w:hint="eastAsia" w:asciiTheme="minorEastAsia" w:hAnsiTheme="minorEastAsia" w:eastAsiaTheme="minorEastAsia" w:cstheme="minorEastAsia"/>
          <w:kern w:val="2"/>
          <w:sz w:val="21"/>
          <w:szCs w:val="21"/>
          <w:u w:val="none"/>
          <w:lang w:val="en-US" w:eastAsia="zh-CN" w:bidi="ar-SA"/>
        </w:rPr>
        <w:t>缺陷责任期终止后，发包人应退还剩余的质量保证金。</w:t>
      </w:r>
    </w:p>
    <w:p w14:paraId="7F4F5F12">
      <w:pPr>
        <w:spacing w:line="500" w:lineRule="exact"/>
        <w:rPr>
          <w:rFonts w:ascii="宋体" w:hAnsi="宋体" w:cs="宋体"/>
          <w:sz w:val="24"/>
        </w:rPr>
      </w:pPr>
      <w:r>
        <w:rPr>
          <w:rFonts w:hint="eastAsia" w:ascii="宋体" w:hAnsi="宋体" w:cs="宋体"/>
          <w:sz w:val="24"/>
        </w:rPr>
        <w:t>四、质量保修责任</w:t>
      </w:r>
    </w:p>
    <w:p w14:paraId="5886F0D8">
      <w:pPr>
        <w:spacing w:line="500" w:lineRule="exact"/>
        <w:ind w:firstLine="420" w:firstLineChars="200"/>
        <w:rPr>
          <w:rFonts w:hint="eastAsia" w:asciiTheme="minorEastAsia" w:hAnsiTheme="minorEastAsia" w:eastAsiaTheme="minorEastAsia" w:cstheme="minorEastAsia"/>
          <w:kern w:val="2"/>
          <w:sz w:val="21"/>
          <w:szCs w:val="21"/>
          <w:u w:val="none"/>
          <w:lang w:val="en-US" w:eastAsia="zh-CN" w:bidi="ar-SA"/>
        </w:rPr>
      </w:pPr>
      <w:r>
        <w:rPr>
          <w:rFonts w:hint="eastAsia" w:asciiTheme="minorEastAsia" w:hAnsiTheme="minorEastAsia" w:eastAsiaTheme="minorEastAsia" w:cstheme="minorEastAsia"/>
          <w:kern w:val="2"/>
          <w:sz w:val="21"/>
          <w:szCs w:val="21"/>
          <w:u w:val="none"/>
          <w:lang w:val="en-US" w:eastAsia="zh-CN" w:bidi="ar-SA"/>
        </w:rPr>
        <w:t>1．属于保修范围、内容的项目，承包人应当在接到保修通知之日起7天内派人保修。承包人不在约定期限内派人保修的，发包人可以委托他人修理。</w:t>
      </w:r>
    </w:p>
    <w:p w14:paraId="6569BEF5">
      <w:pPr>
        <w:spacing w:line="500" w:lineRule="exact"/>
        <w:ind w:firstLine="420" w:firstLineChars="200"/>
        <w:rPr>
          <w:rFonts w:hint="eastAsia" w:asciiTheme="minorEastAsia" w:hAnsiTheme="minorEastAsia" w:eastAsiaTheme="minorEastAsia" w:cstheme="minorEastAsia"/>
          <w:kern w:val="2"/>
          <w:sz w:val="21"/>
          <w:szCs w:val="21"/>
          <w:u w:val="none"/>
          <w:lang w:val="en-US" w:eastAsia="zh-CN" w:bidi="ar-SA"/>
        </w:rPr>
      </w:pPr>
      <w:r>
        <w:rPr>
          <w:rFonts w:hint="eastAsia" w:asciiTheme="minorEastAsia" w:hAnsiTheme="minorEastAsia" w:eastAsiaTheme="minorEastAsia" w:cstheme="minorEastAsia"/>
          <w:kern w:val="2"/>
          <w:sz w:val="21"/>
          <w:szCs w:val="21"/>
          <w:u w:val="none"/>
          <w:lang w:val="en-US" w:eastAsia="zh-CN" w:bidi="ar-SA"/>
        </w:rPr>
        <w:t>2．发生紧急事故需抢修的，承包人在接到事故通知后，应当立即到达事故现场抢修。</w:t>
      </w:r>
    </w:p>
    <w:p w14:paraId="3D7F01F2">
      <w:pPr>
        <w:spacing w:line="500" w:lineRule="exact"/>
        <w:ind w:firstLine="420" w:firstLineChars="200"/>
        <w:rPr>
          <w:rFonts w:hint="eastAsia" w:asciiTheme="minorEastAsia" w:hAnsiTheme="minorEastAsia" w:eastAsiaTheme="minorEastAsia" w:cstheme="minorEastAsia"/>
          <w:kern w:val="2"/>
          <w:sz w:val="21"/>
          <w:szCs w:val="21"/>
          <w:u w:val="none"/>
          <w:lang w:val="en-US" w:eastAsia="zh-CN" w:bidi="ar-SA"/>
        </w:rPr>
      </w:pPr>
      <w:r>
        <w:rPr>
          <w:rFonts w:hint="eastAsia" w:asciiTheme="minorEastAsia" w:hAnsiTheme="minorEastAsia" w:eastAsiaTheme="minorEastAsia" w:cstheme="minorEastAsia"/>
          <w:kern w:val="2"/>
          <w:sz w:val="21"/>
          <w:szCs w:val="21"/>
          <w:u w:val="none"/>
          <w:lang w:val="en-US" w:eastAsia="zh-CN" w:bidi="ar-SA"/>
        </w:rPr>
        <w:t>3．对于涉及结构安全的质量问题，应当按照《建设工程质量管理条例》的规定，立即向当地建设行政主管部门和有关部门报告，采取安全防范措施，并由原设计人或者具有相应资质等级的设计人提出保修方案，承包人实施保修。</w:t>
      </w:r>
    </w:p>
    <w:p w14:paraId="6D73CD85">
      <w:pPr>
        <w:spacing w:line="500" w:lineRule="exact"/>
        <w:ind w:firstLine="420" w:firstLineChars="200"/>
        <w:rPr>
          <w:rFonts w:hint="eastAsia" w:asciiTheme="minorEastAsia" w:hAnsiTheme="minorEastAsia" w:eastAsiaTheme="minorEastAsia" w:cstheme="minorEastAsia"/>
          <w:kern w:val="2"/>
          <w:sz w:val="21"/>
          <w:szCs w:val="21"/>
          <w:u w:val="none"/>
          <w:lang w:val="en-US" w:eastAsia="zh-CN" w:bidi="ar-SA"/>
        </w:rPr>
      </w:pPr>
      <w:r>
        <w:rPr>
          <w:rFonts w:hint="eastAsia" w:asciiTheme="minorEastAsia" w:hAnsiTheme="minorEastAsia" w:eastAsiaTheme="minorEastAsia" w:cstheme="minorEastAsia"/>
          <w:kern w:val="2"/>
          <w:sz w:val="21"/>
          <w:szCs w:val="21"/>
          <w:u w:val="none"/>
          <w:lang w:val="en-US" w:eastAsia="zh-CN" w:bidi="ar-SA"/>
        </w:rPr>
        <w:t>4．质量保修完成后，由发包人组织验收。</w:t>
      </w:r>
    </w:p>
    <w:p w14:paraId="2282F9BC">
      <w:pPr>
        <w:spacing w:line="500" w:lineRule="exact"/>
        <w:rPr>
          <w:rFonts w:ascii="宋体" w:hAnsi="宋体" w:cs="宋体"/>
          <w:sz w:val="24"/>
        </w:rPr>
      </w:pPr>
      <w:r>
        <w:rPr>
          <w:rFonts w:hint="eastAsia" w:ascii="宋体" w:hAnsi="宋体" w:cs="宋体"/>
          <w:sz w:val="24"/>
        </w:rPr>
        <w:t>五、保修费用</w:t>
      </w:r>
    </w:p>
    <w:p w14:paraId="69617751">
      <w:pPr>
        <w:spacing w:line="500" w:lineRule="exact"/>
        <w:ind w:firstLine="420" w:firstLineChars="200"/>
        <w:rPr>
          <w:rFonts w:hint="eastAsia" w:asciiTheme="minorEastAsia" w:hAnsiTheme="minorEastAsia" w:eastAsiaTheme="minorEastAsia" w:cstheme="minorEastAsia"/>
          <w:kern w:val="2"/>
          <w:sz w:val="21"/>
          <w:szCs w:val="21"/>
          <w:u w:val="none"/>
          <w:lang w:val="en-US" w:eastAsia="zh-CN" w:bidi="ar-SA"/>
        </w:rPr>
      </w:pPr>
      <w:r>
        <w:rPr>
          <w:rFonts w:hint="eastAsia" w:asciiTheme="minorEastAsia" w:hAnsiTheme="minorEastAsia" w:eastAsiaTheme="minorEastAsia" w:cstheme="minorEastAsia"/>
          <w:kern w:val="2"/>
          <w:sz w:val="21"/>
          <w:szCs w:val="21"/>
          <w:u w:val="none"/>
          <w:lang w:val="en-US" w:eastAsia="zh-CN" w:bidi="ar-SA"/>
        </w:rPr>
        <w:t>保修费用由造成质量缺陷的责任方承担。</w:t>
      </w:r>
    </w:p>
    <w:p w14:paraId="2EDACCC4">
      <w:pPr>
        <w:snapToGrid w:val="0"/>
        <w:spacing w:line="500" w:lineRule="exact"/>
        <w:rPr>
          <w:rFonts w:ascii="宋体" w:hAnsi="宋体" w:cs="宋体"/>
          <w:sz w:val="24"/>
        </w:rPr>
      </w:pPr>
      <w:r>
        <w:rPr>
          <w:rFonts w:hint="eastAsia" w:ascii="宋体" w:hAnsi="宋体" w:cs="宋体"/>
          <w:sz w:val="24"/>
        </w:rPr>
        <w:t>六、</w:t>
      </w:r>
      <w:r>
        <w:rPr>
          <w:rFonts w:hint="eastAsia" w:ascii="宋体" w:hAnsi="宋体"/>
          <w:sz w:val="24"/>
        </w:rPr>
        <w:t>质量保修金</w:t>
      </w:r>
    </w:p>
    <w:p w14:paraId="115F7FE0">
      <w:pPr>
        <w:spacing w:line="500" w:lineRule="exact"/>
        <w:ind w:firstLine="420" w:firstLineChars="200"/>
        <w:rPr>
          <w:rFonts w:hint="eastAsia" w:asciiTheme="minorEastAsia" w:hAnsiTheme="minorEastAsia" w:eastAsiaTheme="minorEastAsia" w:cstheme="minorEastAsia"/>
          <w:kern w:val="2"/>
          <w:sz w:val="21"/>
          <w:szCs w:val="21"/>
          <w:u w:val="none"/>
          <w:lang w:val="en-US" w:eastAsia="zh-CN" w:bidi="ar-SA"/>
        </w:rPr>
      </w:pPr>
      <w:r>
        <w:rPr>
          <w:rFonts w:hint="eastAsia" w:asciiTheme="minorEastAsia" w:hAnsiTheme="minorEastAsia" w:eastAsiaTheme="minorEastAsia" w:cstheme="minorEastAsia"/>
          <w:kern w:val="2"/>
          <w:sz w:val="21"/>
          <w:szCs w:val="21"/>
          <w:u w:val="none"/>
          <w:lang w:val="en-US" w:eastAsia="zh-CN" w:bidi="ar-SA"/>
        </w:rPr>
        <w:t>1．本工程质量保修金为工程结算价款的3％。</w:t>
      </w:r>
    </w:p>
    <w:p w14:paraId="1772AE09">
      <w:pPr>
        <w:spacing w:line="500" w:lineRule="exact"/>
        <w:ind w:firstLine="420" w:firstLineChars="200"/>
        <w:rPr>
          <w:rFonts w:hint="eastAsia" w:asciiTheme="minorEastAsia" w:hAnsiTheme="minorEastAsia" w:eastAsiaTheme="minorEastAsia" w:cstheme="minorEastAsia"/>
          <w:kern w:val="2"/>
          <w:sz w:val="21"/>
          <w:szCs w:val="21"/>
          <w:u w:val="none"/>
          <w:lang w:val="en-US" w:eastAsia="zh-CN" w:bidi="ar-SA"/>
        </w:rPr>
      </w:pPr>
      <w:r>
        <w:rPr>
          <w:rFonts w:hint="eastAsia" w:asciiTheme="minorEastAsia" w:hAnsiTheme="minorEastAsia" w:eastAsiaTheme="minorEastAsia" w:cstheme="minorEastAsia"/>
          <w:kern w:val="2"/>
          <w:sz w:val="21"/>
          <w:szCs w:val="21"/>
          <w:u w:val="none"/>
          <w:lang w:val="en-US" w:eastAsia="zh-CN" w:bidi="ar-SA"/>
        </w:rPr>
        <w:t>2.本工程双方约定承包人向发包人支付工程质量保修金金额为</w:t>
      </w:r>
      <w:r>
        <w:rPr>
          <w:rFonts w:hint="eastAsia" w:asciiTheme="minorEastAsia" w:hAnsiTheme="minorEastAsia" w:eastAsiaTheme="minorEastAsia" w:cstheme="minorEastAsia"/>
          <w:kern w:val="2"/>
          <w:sz w:val="21"/>
          <w:szCs w:val="21"/>
          <w:u w:val="single"/>
          <w:lang w:val="en-US" w:eastAsia="zh-CN" w:bidi="ar-SA"/>
        </w:rPr>
        <w:t xml:space="preserve">             </w:t>
      </w:r>
      <w:r>
        <w:rPr>
          <w:rFonts w:hint="eastAsia" w:asciiTheme="minorEastAsia" w:hAnsiTheme="minorEastAsia" w:eastAsiaTheme="minorEastAsia" w:cstheme="minorEastAsia"/>
          <w:kern w:val="2"/>
          <w:sz w:val="21"/>
          <w:szCs w:val="21"/>
          <w:u w:val="none"/>
          <w:lang w:val="en-US" w:eastAsia="zh-CN" w:bidi="ar-SA"/>
        </w:rPr>
        <w:t>（大写）。质量保修金不计利息。</w:t>
      </w:r>
    </w:p>
    <w:p w14:paraId="2206D37A">
      <w:pPr>
        <w:spacing w:line="500" w:lineRule="exact"/>
        <w:rPr>
          <w:rFonts w:hint="eastAsia" w:asciiTheme="minorEastAsia" w:hAnsiTheme="minorEastAsia" w:eastAsiaTheme="minorEastAsia" w:cstheme="minorEastAsia"/>
          <w:kern w:val="2"/>
          <w:sz w:val="21"/>
          <w:szCs w:val="21"/>
          <w:u w:val="none"/>
          <w:lang w:val="en-US" w:eastAsia="zh-CN" w:bidi="ar-SA"/>
        </w:rPr>
      </w:pPr>
      <w:r>
        <w:rPr>
          <w:rFonts w:hint="eastAsia" w:asciiTheme="minorEastAsia" w:hAnsiTheme="minorEastAsia" w:eastAsiaTheme="minorEastAsia" w:cstheme="minorEastAsia"/>
          <w:kern w:val="2"/>
          <w:sz w:val="21"/>
          <w:szCs w:val="21"/>
          <w:u w:val="none"/>
          <w:lang w:val="en-US" w:eastAsia="zh-CN" w:bidi="ar-SA"/>
        </w:rPr>
        <w:t>七、其他</w:t>
      </w:r>
    </w:p>
    <w:p w14:paraId="105CF775">
      <w:pPr>
        <w:spacing w:line="500" w:lineRule="exact"/>
        <w:ind w:firstLine="420" w:firstLineChars="200"/>
        <w:rPr>
          <w:rFonts w:hint="eastAsia" w:asciiTheme="minorEastAsia" w:hAnsiTheme="minorEastAsia" w:eastAsiaTheme="minorEastAsia" w:cstheme="minorEastAsia"/>
          <w:kern w:val="2"/>
          <w:sz w:val="21"/>
          <w:szCs w:val="21"/>
          <w:u w:val="none"/>
          <w:lang w:val="en-US" w:eastAsia="zh-CN" w:bidi="ar-SA"/>
        </w:rPr>
      </w:pPr>
      <w:r>
        <w:rPr>
          <w:rFonts w:hint="eastAsia" w:asciiTheme="minorEastAsia" w:hAnsiTheme="minorEastAsia" w:eastAsiaTheme="minorEastAsia" w:cstheme="minorEastAsia"/>
          <w:kern w:val="2"/>
          <w:sz w:val="21"/>
          <w:szCs w:val="21"/>
          <w:u w:val="none"/>
          <w:lang w:val="en-US" w:eastAsia="zh-CN" w:bidi="ar-SA"/>
        </w:rPr>
        <w:t>双方约定的其他工程质量保修事项：</w:t>
      </w:r>
      <w:r>
        <w:rPr>
          <w:rFonts w:hint="eastAsia" w:asciiTheme="minorEastAsia" w:hAnsiTheme="minorEastAsia" w:eastAsiaTheme="minorEastAsia" w:cstheme="minorEastAsia"/>
          <w:kern w:val="2"/>
          <w:sz w:val="21"/>
          <w:szCs w:val="21"/>
          <w:u w:val="single"/>
          <w:lang w:val="en-US" w:eastAsia="zh-CN" w:bidi="ar-SA"/>
        </w:rPr>
        <w:t xml:space="preserve">                 </w:t>
      </w:r>
      <w:r>
        <w:rPr>
          <w:rFonts w:hint="eastAsia" w:asciiTheme="minorEastAsia" w:hAnsiTheme="minorEastAsia" w:eastAsiaTheme="minorEastAsia" w:cstheme="minorEastAsia"/>
          <w:kern w:val="2"/>
          <w:sz w:val="21"/>
          <w:szCs w:val="21"/>
          <w:u w:val="none"/>
          <w:lang w:val="en-US" w:eastAsia="zh-CN" w:bidi="ar-SA"/>
        </w:rPr>
        <w:t xml:space="preserve">。                                                              </w:t>
      </w:r>
    </w:p>
    <w:p w14:paraId="27948574">
      <w:pPr>
        <w:spacing w:line="500" w:lineRule="exact"/>
        <w:ind w:firstLine="420" w:firstLineChars="200"/>
        <w:rPr>
          <w:rFonts w:hint="eastAsia" w:asciiTheme="minorEastAsia" w:hAnsiTheme="minorEastAsia" w:eastAsiaTheme="minorEastAsia" w:cstheme="minorEastAsia"/>
          <w:kern w:val="2"/>
          <w:sz w:val="21"/>
          <w:szCs w:val="21"/>
          <w:u w:val="none"/>
          <w:lang w:val="en-US" w:eastAsia="zh-CN" w:bidi="ar-SA"/>
        </w:rPr>
      </w:pPr>
      <w:r>
        <w:rPr>
          <w:rFonts w:hint="eastAsia" w:asciiTheme="minorEastAsia" w:hAnsiTheme="minorEastAsia" w:eastAsiaTheme="minorEastAsia" w:cstheme="minorEastAsia"/>
          <w:kern w:val="2"/>
          <w:sz w:val="21"/>
          <w:szCs w:val="21"/>
          <w:u w:val="none"/>
          <w:lang w:val="en-US" w:eastAsia="zh-CN" w:bidi="ar-SA"/>
        </w:rPr>
        <w:t>工程质量保修书由发包人、承包人在工程竣工验收前共同签署，作为施工合同附件，其有效期限至保修期满。</w:t>
      </w:r>
    </w:p>
    <w:p w14:paraId="18757B1A">
      <w:pPr>
        <w:spacing w:line="500" w:lineRule="exact"/>
        <w:rPr>
          <w:rFonts w:ascii="宋体" w:hAnsi="宋体" w:cs="宋体"/>
          <w:sz w:val="24"/>
        </w:rPr>
      </w:pPr>
    </w:p>
    <w:p w14:paraId="4DE2F094">
      <w:pPr>
        <w:spacing w:line="500" w:lineRule="exact"/>
        <w:ind w:firstLine="420" w:firstLineChars="200"/>
        <w:rPr>
          <w:rFonts w:hint="eastAsia" w:asciiTheme="minorEastAsia" w:hAnsiTheme="minorEastAsia" w:eastAsiaTheme="minorEastAsia" w:cstheme="minorEastAsia"/>
          <w:kern w:val="2"/>
          <w:sz w:val="21"/>
          <w:szCs w:val="21"/>
          <w:u w:val="none"/>
          <w:lang w:val="en-US" w:eastAsia="zh-CN" w:bidi="ar-SA"/>
        </w:rPr>
      </w:pPr>
      <w:r>
        <w:rPr>
          <w:rFonts w:hint="eastAsia" w:asciiTheme="minorEastAsia" w:hAnsiTheme="minorEastAsia" w:eastAsiaTheme="minorEastAsia" w:cstheme="minorEastAsia"/>
          <w:kern w:val="2"/>
          <w:sz w:val="21"/>
          <w:szCs w:val="21"/>
          <w:u w:val="none"/>
          <w:lang w:val="en-US" w:eastAsia="zh-CN" w:bidi="ar-SA"/>
        </w:rPr>
        <w:t>发包人(公章)：</w:t>
      </w:r>
      <w:r>
        <w:rPr>
          <w:rFonts w:hint="eastAsia" w:asciiTheme="minorEastAsia" w:hAnsiTheme="minorEastAsia" w:eastAsiaTheme="minorEastAsia" w:cstheme="minorEastAsia"/>
          <w:kern w:val="2"/>
          <w:sz w:val="21"/>
          <w:szCs w:val="21"/>
          <w:u w:val="single"/>
          <w:lang w:val="en-US" w:eastAsia="zh-CN" w:bidi="ar-SA"/>
        </w:rPr>
        <w:t xml:space="preserve">       </w:t>
      </w:r>
      <w:r>
        <w:rPr>
          <w:rFonts w:hint="eastAsia" w:asciiTheme="minorEastAsia" w:hAnsiTheme="minorEastAsia" w:eastAsiaTheme="minorEastAsia" w:cstheme="minorEastAsia"/>
          <w:kern w:val="2"/>
          <w:sz w:val="21"/>
          <w:szCs w:val="21"/>
          <w:u w:val="none"/>
          <w:lang w:val="en-US" w:eastAsia="zh-CN" w:bidi="ar-SA"/>
        </w:rPr>
        <w:t xml:space="preserve">           承包人(公章)：</w:t>
      </w:r>
      <w:r>
        <w:rPr>
          <w:rFonts w:hint="eastAsia" w:asciiTheme="minorEastAsia" w:hAnsiTheme="minorEastAsia" w:eastAsiaTheme="minorEastAsia" w:cstheme="minorEastAsia"/>
          <w:kern w:val="2"/>
          <w:sz w:val="21"/>
          <w:szCs w:val="21"/>
          <w:u w:val="single"/>
          <w:lang w:val="en-US" w:eastAsia="zh-CN" w:bidi="ar-SA"/>
        </w:rPr>
        <w:t xml:space="preserve">              </w:t>
      </w:r>
      <w:r>
        <w:rPr>
          <w:rFonts w:hint="eastAsia" w:asciiTheme="minorEastAsia" w:hAnsiTheme="minorEastAsia" w:eastAsiaTheme="minorEastAsia" w:cstheme="minorEastAsia"/>
          <w:kern w:val="2"/>
          <w:sz w:val="21"/>
          <w:szCs w:val="21"/>
          <w:u w:val="none"/>
          <w:lang w:val="en-US" w:eastAsia="zh-CN" w:bidi="ar-SA"/>
        </w:rPr>
        <w:t xml:space="preserve">  </w:t>
      </w:r>
    </w:p>
    <w:p w14:paraId="481DA1C4">
      <w:pPr>
        <w:spacing w:line="500" w:lineRule="exact"/>
        <w:ind w:firstLine="420" w:firstLineChars="200"/>
        <w:rPr>
          <w:rFonts w:hint="eastAsia" w:asciiTheme="minorEastAsia" w:hAnsiTheme="minorEastAsia" w:eastAsiaTheme="minorEastAsia" w:cstheme="minorEastAsia"/>
          <w:kern w:val="2"/>
          <w:sz w:val="21"/>
          <w:szCs w:val="21"/>
          <w:u w:val="none"/>
          <w:lang w:val="en-US" w:eastAsia="zh-CN" w:bidi="ar-SA"/>
        </w:rPr>
      </w:pPr>
      <w:r>
        <w:rPr>
          <w:rFonts w:hint="eastAsia" w:asciiTheme="minorEastAsia" w:hAnsiTheme="minorEastAsia" w:eastAsiaTheme="minorEastAsia" w:cstheme="minorEastAsia"/>
          <w:kern w:val="2"/>
          <w:sz w:val="21"/>
          <w:szCs w:val="21"/>
          <w:u w:val="none"/>
          <w:lang w:val="en-US" w:eastAsia="zh-CN" w:bidi="ar-SA"/>
        </w:rPr>
        <w:t>地  址：</w:t>
      </w:r>
      <w:r>
        <w:rPr>
          <w:rFonts w:hint="eastAsia" w:asciiTheme="minorEastAsia" w:hAnsiTheme="minorEastAsia" w:eastAsiaTheme="minorEastAsia" w:cstheme="minorEastAsia"/>
          <w:kern w:val="2"/>
          <w:sz w:val="21"/>
          <w:szCs w:val="21"/>
          <w:u w:val="single"/>
          <w:lang w:val="en-US" w:eastAsia="zh-CN" w:bidi="ar-SA"/>
        </w:rPr>
        <w:t xml:space="preserve">    </w:t>
      </w:r>
      <w:r>
        <w:rPr>
          <w:rFonts w:hint="eastAsia" w:asciiTheme="minorEastAsia" w:hAnsiTheme="minorEastAsia" w:eastAsiaTheme="minorEastAsia" w:cstheme="minorEastAsia"/>
          <w:kern w:val="2"/>
          <w:sz w:val="21"/>
          <w:szCs w:val="21"/>
          <w:u w:val="none"/>
          <w:lang w:val="en-US" w:eastAsia="zh-CN" w:bidi="ar-SA"/>
        </w:rPr>
        <w:t xml:space="preserve">            地  址：</w:t>
      </w:r>
      <w:r>
        <w:rPr>
          <w:rFonts w:hint="eastAsia" w:asciiTheme="minorEastAsia" w:hAnsiTheme="minorEastAsia" w:eastAsiaTheme="minorEastAsia" w:cstheme="minorEastAsia"/>
          <w:kern w:val="2"/>
          <w:sz w:val="21"/>
          <w:szCs w:val="21"/>
          <w:u w:val="single"/>
          <w:lang w:val="en-US" w:eastAsia="zh-CN" w:bidi="ar-SA"/>
        </w:rPr>
        <w:t>          </w:t>
      </w:r>
      <w:r>
        <w:rPr>
          <w:rFonts w:hint="eastAsia" w:asciiTheme="minorEastAsia" w:hAnsiTheme="minorEastAsia" w:eastAsiaTheme="minorEastAsia" w:cstheme="minorEastAsia"/>
          <w:kern w:val="2"/>
          <w:sz w:val="21"/>
          <w:szCs w:val="21"/>
          <w:u w:val="none"/>
          <w:lang w:val="en-US" w:eastAsia="zh-CN" w:bidi="ar-SA"/>
        </w:rPr>
        <w:t xml:space="preserve">  </w:t>
      </w:r>
    </w:p>
    <w:p w14:paraId="2EB3E75C">
      <w:pPr>
        <w:spacing w:line="500" w:lineRule="exact"/>
        <w:ind w:firstLine="420" w:firstLineChars="200"/>
        <w:rPr>
          <w:rFonts w:hint="eastAsia" w:asciiTheme="minorEastAsia" w:hAnsiTheme="minorEastAsia" w:eastAsiaTheme="minorEastAsia" w:cstheme="minorEastAsia"/>
          <w:kern w:val="2"/>
          <w:sz w:val="21"/>
          <w:szCs w:val="21"/>
          <w:u w:val="none"/>
          <w:lang w:val="en-US" w:eastAsia="zh-CN" w:bidi="ar-SA"/>
        </w:rPr>
      </w:pPr>
      <w:r>
        <w:rPr>
          <w:rFonts w:hint="eastAsia" w:asciiTheme="minorEastAsia" w:hAnsiTheme="minorEastAsia" w:eastAsiaTheme="minorEastAsia" w:cstheme="minorEastAsia"/>
          <w:kern w:val="2"/>
          <w:sz w:val="21"/>
          <w:szCs w:val="21"/>
          <w:u w:val="none"/>
          <w:lang w:val="en-US" w:eastAsia="zh-CN" w:bidi="ar-SA"/>
        </w:rPr>
        <w:t>法定代表人(签字)：</w:t>
      </w:r>
      <w:r>
        <w:rPr>
          <w:rFonts w:hint="eastAsia" w:asciiTheme="minorEastAsia" w:hAnsiTheme="minorEastAsia" w:eastAsiaTheme="minorEastAsia" w:cstheme="minorEastAsia"/>
          <w:kern w:val="2"/>
          <w:sz w:val="21"/>
          <w:szCs w:val="21"/>
          <w:u w:val="single"/>
          <w:lang w:val="en-US" w:eastAsia="zh-CN" w:bidi="ar-SA"/>
        </w:rPr>
        <w:t xml:space="preserve">       </w:t>
      </w:r>
      <w:r>
        <w:rPr>
          <w:rFonts w:hint="eastAsia" w:asciiTheme="minorEastAsia" w:hAnsiTheme="minorEastAsia" w:eastAsiaTheme="minorEastAsia" w:cstheme="minorEastAsia"/>
          <w:kern w:val="2"/>
          <w:sz w:val="21"/>
          <w:szCs w:val="21"/>
          <w:u w:val="none"/>
          <w:lang w:val="en-US" w:eastAsia="zh-CN" w:bidi="ar-SA"/>
        </w:rPr>
        <w:t xml:space="preserve">         法定代表人(签字)：</w:t>
      </w:r>
      <w:r>
        <w:rPr>
          <w:rFonts w:hint="eastAsia" w:asciiTheme="minorEastAsia" w:hAnsiTheme="minorEastAsia" w:eastAsiaTheme="minorEastAsia" w:cstheme="minorEastAsia"/>
          <w:kern w:val="2"/>
          <w:sz w:val="21"/>
          <w:szCs w:val="21"/>
          <w:u w:val="single"/>
          <w:lang w:val="en-US" w:eastAsia="zh-CN" w:bidi="ar-SA"/>
        </w:rPr>
        <w:t xml:space="preserve">           </w:t>
      </w:r>
      <w:r>
        <w:rPr>
          <w:rFonts w:hint="eastAsia" w:asciiTheme="minorEastAsia" w:hAnsiTheme="minorEastAsia" w:eastAsiaTheme="minorEastAsia" w:cstheme="minorEastAsia"/>
          <w:kern w:val="2"/>
          <w:sz w:val="21"/>
          <w:szCs w:val="21"/>
          <w:u w:val="none"/>
          <w:lang w:val="en-US" w:eastAsia="zh-CN" w:bidi="ar-SA"/>
        </w:rPr>
        <w:t xml:space="preserve"> </w:t>
      </w:r>
    </w:p>
    <w:p w14:paraId="55FEB6A0">
      <w:pPr>
        <w:spacing w:line="500" w:lineRule="exact"/>
        <w:ind w:firstLine="420" w:firstLineChars="200"/>
        <w:rPr>
          <w:rFonts w:hint="eastAsia" w:asciiTheme="minorEastAsia" w:hAnsiTheme="minorEastAsia" w:eastAsiaTheme="minorEastAsia" w:cstheme="minorEastAsia"/>
          <w:kern w:val="2"/>
          <w:sz w:val="21"/>
          <w:szCs w:val="21"/>
          <w:u w:val="none"/>
          <w:lang w:val="en-US" w:eastAsia="zh-CN" w:bidi="ar-SA"/>
        </w:rPr>
      </w:pPr>
      <w:r>
        <w:rPr>
          <w:rFonts w:hint="eastAsia" w:asciiTheme="minorEastAsia" w:hAnsiTheme="minorEastAsia" w:eastAsiaTheme="minorEastAsia" w:cstheme="minorEastAsia"/>
          <w:kern w:val="2"/>
          <w:sz w:val="21"/>
          <w:szCs w:val="21"/>
          <w:u w:val="none"/>
          <w:lang w:val="en-US" w:eastAsia="zh-CN" w:bidi="ar-SA"/>
        </w:rPr>
        <w:t>委托代理人(签字)：</w:t>
      </w:r>
      <w:r>
        <w:rPr>
          <w:rFonts w:hint="eastAsia" w:asciiTheme="minorEastAsia" w:hAnsiTheme="minorEastAsia" w:eastAsiaTheme="minorEastAsia" w:cstheme="minorEastAsia"/>
          <w:kern w:val="2"/>
          <w:sz w:val="21"/>
          <w:szCs w:val="21"/>
          <w:u w:val="single"/>
          <w:lang w:val="en-US" w:eastAsia="zh-CN" w:bidi="ar-SA"/>
        </w:rPr>
        <w:t xml:space="preserve">       </w:t>
      </w:r>
      <w:r>
        <w:rPr>
          <w:rFonts w:hint="eastAsia" w:asciiTheme="minorEastAsia" w:hAnsiTheme="minorEastAsia" w:eastAsiaTheme="minorEastAsia" w:cstheme="minorEastAsia"/>
          <w:kern w:val="2"/>
          <w:sz w:val="21"/>
          <w:szCs w:val="21"/>
          <w:u w:val="none"/>
          <w:lang w:val="en-US" w:eastAsia="zh-CN" w:bidi="ar-SA"/>
        </w:rPr>
        <w:t xml:space="preserve">         委托代理人(签字)：</w:t>
      </w:r>
      <w:r>
        <w:rPr>
          <w:rFonts w:hint="eastAsia" w:asciiTheme="minorEastAsia" w:hAnsiTheme="minorEastAsia" w:eastAsiaTheme="minorEastAsia" w:cstheme="minorEastAsia"/>
          <w:kern w:val="2"/>
          <w:sz w:val="21"/>
          <w:szCs w:val="21"/>
          <w:u w:val="single"/>
          <w:lang w:val="en-US" w:eastAsia="zh-CN" w:bidi="ar-SA"/>
        </w:rPr>
        <w:t xml:space="preserve">           </w:t>
      </w:r>
      <w:r>
        <w:rPr>
          <w:rFonts w:hint="eastAsia" w:asciiTheme="minorEastAsia" w:hAnsiTheme="minorEastAsia" w:eastAsiaTheme="minorEastAsia" w:cstheme="minorEastAsia"/>
          <w:kern w:val="2"/>
          <w:sz w:val="21"/>
          <w:szCs w:val="21"/>
          <w:u w:val="none"/>
          <w:lang w:val="en-US" w:eastAsia="zh-CN" w:bidi="ar-SA"/>
        </w:rPr>
        <w:t xml:space="preserve"> </w:t>
      </w:r>
    </w:p>
    <w:p w14:paraId="46678C87">
      <w:pPr>
        <w:spacing w:line="500" w:lineRule="exact"/>
        <w:ind w:firstLine="420" w:firstLineChars="200"/>
        <w:rPr>
          <w:rFonts w:hint="eastAsia" w:asciiTheme="minorEastAsia" w:hAnsiTheme="minorEastAsia" w:eastAsiaTheme="minorEastAsia" w:cstheme="minorEastAsia"/>
          <w:kern w:val="2"/>
          <w:sz w:val="21"/>
          <w:szCs w:val="21"/>
          <w:u w:val="none"/>
          <w:lang w:val="en-US" w:eastAsia="zh-CN" w:bidi="ar-SA"/>
        </w:rPr>
      </w:pPr>
      <w:r>
        <w:rPr>
          <w:rFonts w:hint="eastAsia" w:asciiTheme="minorEastAsia" w:hAnsiTheme="minorEastAsia" w:eastAsiaTheme="minorEastAsia" w:cstheme="minorEastAsia"/>
          <w:kern w:val="2"/>
          <w:sz w:val="21"/>
          <w:szCs w:val="21"/>
          <w:u w:val="none"/>
          <w:lang w:val="en-US" w:eastAsia="zh-CN" w:bidi="ar-SA"/>
        </w:rPr>
        <w:t>电  话：</w:t>
      </w:r>
      <w:r>
        <w:rPr>
          <w:rFonts w:hint="eastAsia" w:asciiTheme="minorEastAsia" w:hAnsiTheme="minorEastAsia" w:eastAsiaTheme="minorEastAsia" w:cstheme="minorEastAsia"/>
          <w:kern w:val="2"/>
          <w:sz w:val="21"/>
          <w:szCs w:val="21"/>
          <w:u w:val="single"/>
          <w:lang w:val="en-US" w:eastAsia="zh-CN" w:bidi="ar-SA"/>
        </w:rPr>
        <w:t xml:space="preserve">  </w:t>
      </w:r>
      <w:r>
        <w:rPr>
          <w:rFonts w:hint="eastAsia" w:asciiTheme="minorEastAsia" w:hAnsiTheme="minorEastAsia" w:eastAsiaTheme="minorEastAsia" w:cstheme="minorEastAsia"/>
          <w:kern w:val="2"/>
          <w:sz w:val="21"/>
          <w:szCs w:val="21"/>
          <w:u w:val="none"/>
          <w:lang w:val="en-US" w:eastAsia="zh-CN" w:bidi="ar-SA"/>
        </w:rPr>
        <w:t xml:space="preserve">           电  话：</w:t>
      </w:r>
      <w:r>
        <w:rPr>
          <w:rFonts w:hint="eastAsia" w:asciiTheme="minorEastAsia" w:hAnsiTheme="minorEastAsia" w:eastAsiaTheme="minorEastAsia" w:cstheme="minorEastAsia"/>
          <w:kern w:val="2"/>
          <w:sz w:val="21"/>
          <w:szCs w:val="21"/>
          <w:u w:val="single"/>
          <w:lang w:val="en-US" w:eastAsia="zh-CN" w:bidi="ar-SA"/>
        </w:rPr>
        <w:t>         </w:t>
      </w:r>
      <w:r>
        <w:rPr>
          <w:rFonts w:hint="eastAsia" w:asciiTheme="minorEastAsia" w:hAnsiTheme="minorEastAsia" w:eastAsiaTheme="minorEastAsia" w:cstheme="minorEastAsia"/>
          <w:kern w:val="2"/>
          <w:sz w:val="21"/>
          <w:szCs w:val="21"/>
          <w:u w:val="none"/>
          <w:lang w:val="en-US" w:eastAsia="zh-CN" w:bidi="ar-SA"/>
        </w:rPr>
        <w:t xml:space="preserve"> </w:t>
      </w:r>
    </w:p>
    <w:p w14:paraId="7EA52662">
      <w:pPr>
        <w:spacing w:line="500" w:lineRule="exact"/>
        <w:ind w:firstLine="420" w:firstLineChars="200"/>
        <w:rPr>
          <w:rFonts w:hint="eastAsia" w:asciiTheme="minorEastAsia" w:hAnsiTheme="minorEastAsia" w:eastAsiaTheme="minorEastAsia" w:cstheme="minorEastAsia"/>
          <w:kern w:val="2"/>
          <w:sz w:val="21"/>
          <w:szCs w:val="21"/>
          <w:u w:val="none"/>
          <w:lang w:val="en-US" w:eastAsia="zh-CN" w:bidi="ar-SA"/>
        </w:rPr>
      </w:pPr>
      <w:r>
        <w:rPr>
          <w:rFonts w:hint="eastAsia" w:asciiTheme="minorEastAsia" w:hAnsiTheme="minorEastAsia" w:eastAsiaTheme="minorEastAsia" w:cstheme="minorEastAsia"/>
          <w:kern w:val="2"/>
          <w:sz w:val="21"/>
          <w:szCs w:val="21"/>
          <w:u w:val="none"/>
          <w:lang w:val="en-US" w:eastAsia="zh-CN" w:bidi="ar-SA"/>
        </w:rPr>
        <w:t>传  真：</w:t>
      </w:r>
      <w:r>
        <w:rPr>
          <w:rFonts w:hint="eastAsia" w:asciiTheme="minorEastAsia" w:hAnsiTheme="minorEastAsia" w:eastAsiaTheme="minorEastAsia" w:cstheme="minorEastAsia"/>
          <w:kern w:val="2"/>
          <w:sz w:val="21"/>
          <w:szCs w:val="21"/>
          <w:u w:val="single"/>
          <w:lang w:val="en-US" w:eastAsia="zh-CN" w:bidi="ar-SA"/>
        </w:rPr>
        <w:t xml:space="preserve">  </w:t>
      </w:r>
      <w:r>
        <w:rPr>
          <w:rFonts w:hint="eastAsia" w:asciiTheme="minorEastAsia" w:hAnsiTheme="minorEastAsia" w:eastAsiaTheme="minorEastAsia" w:cstheme="minorEastAsia"/>
          <w:kern w:val="2"/>
          <w:sz w:val="21"/>
          <w:szCs w:val="21"/>
          <w:u w:val="none"/>
          <w:lang w:val="en-US" w:eastAsia="zh-CN" w:bidi="ar-SA"/>
        </w:rPr>
        <w:t xml:space="preserve">            传  真：</w:t>
      </w:r>
      <w:r>
        <w:rPr>
          <w:rFonts w:hint="eastAsia" w:asciiTheme="minorEastAsia" w:hAnsiTheme="minorEastAsia" w:eastAsiaTheme="minorEastAsia" w:cstheme="minorEastAsia"/>
          <w:kern w:val="2"/>
          <w:sz w:val="21"/>
          <w:szCs w:val="21"/>
          <w:u w:val="single"/>
          <w:lang w:val="en-US" w:eastAsia="zh-CN" w:bidi="ar-SA"/>
        </w:rPr>
        <w:t xml:space="preserve">         </w:t>
      </w:r>
      <w:r>
        <w:rPr>
          <w:rFonts w:hint="eastAsia" w:asciiTheme="minorEastAsia" w:hAnsiTheme="minorEastAsia" w:eastAsiaTheme="minorEastAsia" w:cstheme="minorEastAsia"/>
          <w:kern w:val="2"/>
          <w:sz w:val="21"/>
          <w:szCs w:val="21"/>
          <w:u w:val="none"/>
          <w:lang w:val="en-US" w:eastAsia="zh-CN" w:bidi="ar-SA"/>
        </w:rPr>
        <w:t xml:space="preserve">     </w:t>
      </w:r>
    </w:p>
    <w:p w14:paraId="26105D49">
      <w:pPr>
        <w:spacing w:line="500" w:lineRule="exact"/>
        <w:ind w:firstLine="420" w:firstLineChars="200"/>
        <w:rPr>
          <w:rFonts w:hint="eastAsia" w:asciiTheme="minorEastAsia" w:hAnsiTheme="minorEastAsia" w:eastAsiaTheme="minorEastAsia" w:cstheme="minorEastAsia"/>
          <w:kern w:val="2"/>
          <w:sz w:val="21"/>
          <w:szCs w:val="21"/>
          <w:u w:val="none"/>
          <w:lang w:val="en-US" w:eastAsia="zh-CN" w:bidi="ar-SA"/>
        </w:rPr>
      </w:pPr>
      <w:r>
        <w:rPr>
          <w:rFonts w:hint="eastAsia" w:asciiTheme="minorEastAsia" w:hAnsiTheme="minorEastAsia" w:eastAsiaTheme="minorEastAsia" w:cstheme="minorEastAsia"/>
          <w:kern w:val="2"/>
          <w:sz w:val="21"/>
          <w:szCs w:val="21"/>
          <w:u w:val="none"/>
          <w:lang w:val="en-US" w:eastAsia="zh-CN" w:bidi="ar-SA"/>
        </w:rPr>
        <w:t>开户银行：</w:t>
      </w:r>
      <w:r>
        <w:rPr>
          <w:rFonts w:hint="eastAsia" w:asciiTheme="minorEastAsia" w:hAnsiTheme="minorEastAsia" w:eastAsiaTheme="minorEastAsia" w:cstheme="minorEastAsia"/>
          <w:kern w:val="2"/>
          <w:sz w:val="21"/>
          <w:szCs w:val="21"/>
          <w:u w:val="single"/>
          <w:lang w:val="en-US" w:eastAsia="zh-CN" w:bidi="ar-SA"/>
        </w:rPr>
        <w:t xml:space="preserve">  </w:t>
      </w:r>
      <w:r>
        <w:rPr>
          <w:rFonts w:hint="eastAsia" w:asciiTheme="minorEastAsia" w:hAnsiTheme="minorEastAsia" w:eastAsiaTheme="minorEastAsia" w:cstheme="minorEastAsia"/>
          <w:kern w:val="2"/>
          <w:sz w:val="21"/>
          <w:szCs w:val="21"/>
          <w:u w:val="none"/>
          <w:lang w:val="en-US" w:eastAsia="zh-CN" w:bidi="ar-SA"/>
        </w:rPr>
        <w:t xml:space="preserve">           开户银行：</w:t>
      </w:r>
      <w:r>
        <w:rPr>
          <w:rFonts w:hint="eastAsia" w:asciiTheme="minorEastAsia" w:hAnsiTheme="minorEastAsia" w:eastAsiaTheme="minorEastAsia" w:cstheme="minorEastAsia"/>
          <w:kern w:val="2"/>
          <w:sz w:val="21"/>
          <w:szCs w:val="21"/>
          <w:u w:val="single"/>
          <w:lang w:val="en-US" w:eastAsia="zh-CN" w:bidi="ar-SA"/>
        </w:rPr>
        <w:t xml:space="preserve">       </w:t>
      </w:r>
      <w:r>
        <w:rPr>
          <w:rFonts w:hint="eastAsia" w:asciiTheme="minorEastAsia" w:hAnsiTheme="minorEastAsia" w:eastAsiaTheme="minorEastAsia" w:cstheme="minorEastAsia"/>
          <w:kern w:val="2"/>
          <w:sz w:val="21"/>
          <w:szCs w:val="21"/>
          <w:u w:val="none"/>
          <w:lang w:val="en-US" w:eastAsia="zh-CN" w:bidi="ar-SA"/>
        </w:rPr>
        <w:t xml:space="preserve"> </w:t>
      </w:r>
    </w:p>
    <w:p w14:paraId="4E5DF07A">
      <w:pPr>
        <w:spacing w:line="500" w:lineRule="exact"/>
        <w:ind w:firstLine="420" w:firstLineChars="200"/>
        <w:rPr>
          <w:rFonts w:hint="eastAsia" w:asciiTheme="minorEastAsia" w:hAnsiTheme="minorEastAsia" w:eastAsiaTheme="minorEastAsia" w:cstheme="minorEastAsia"/>
          <w:kern w:val="2"/>
          <w:sz w:val="21"/>
          <w:szCs w:val="21"/>
          <w:u w:val="none"/>
          <w:lang w:val="en-US" w:eastAsia="zh-CN" w:bidi="ar-SA"/>
        </w:rPr>
      </w:pPr>
      <w:r>
        <w:rPr>
          <w:rFonts w:hint="eastAsia" w:asciiTheme="minorEastAsia" w:hAnsiTheme="minorEastAsia" w:eastAsiaTheme="minorEastAsia" w:cstheme="minorEastAsia"/>
          <w:kern w:val="2"/>
          <w:sz w:val="21"/>
          <w:szCs w:val="21"/>
          <w:u w:val="none"/>
          <w:lang w:val="en-US" w:eastAsia="zh-CN" w:bidi="ar-SA"/>
        </w:rPr>
        <w:t>账  号：</w:t>
      </w:r>
      <w:r>
        <w:rPr>
          <w:rFonts w:hint="eastAsia" w:asciiTheme="minorEastAsia" w:hAnsiTheme="minorEastAsia" w:eastAsiaTheme="minorEastAsia" w:cstheme="minorEastAsia"/>
          <w:kern w:val="2"/>
          <w:sz w:val="21"/>
          <w:szCs w:val="21"/>
          <w:u w:val="single"/>
          <w:lang w:val="en-US" w:eastAsia="zh-CN" w:bidi="ar-SA"/>
        </w:rPr>
        <w:t xml:space="preserve">      </w:t>
      </w:r>
      <w:r>
        <w:rPr>
          <w:rFonts w:hint="eastAsia" w:asciiTheme="minorEastAsia" w:hAnsiTheme="minorEastAsia" w:eastAsiaTheme="minorEastAsia" w:cstheme="minorEastAsia"/>
          <w:kern w:val="2"/>
          <w:sz w:val="21"/>
          <w:szCs w:val="21"/>
          <w:u w:val="none"/>
          <w:lang w:val="en-US" w:eastAsia="zh-CN" w:bidi="ar-SA"/>
        </w:rPr>
        <w:t xml:space="preserve">           账  号：</w:t>
      </w:r>
      <w:r>
        <w:rPr>
          <w:rFonts w:hint="eastAsia" w:asciiTheme="minorEastAsia" w:hAnsiTheme="minorEastAsia" w:eastAsiaTheme="minorEastAsia" w:cstheme="minorEastAsia"/>
          <w:kern w:val="2"/>
          <w:sz w:val="21"/>
          <w:szCs w:val="21"/>
          <w:u w:val="single"/>
          <w:lang w:val="en-US" w:eastAsia="zh-CN" w:bidi="ar-SA"/>
        </w:rPr>
        <w:t>         </w:t>
      </w:r>
      <w:r>
        <w:rPr>
          <w:rFonts w:hint="eastAsia" w:asciiTheme="minorEastAsia" w:hAnsiTheme="minorEastAsia" w:eastAsiaTheme="minorEastAsia" w:cstheme="minorEastAsia"/>
          <w:kern w:val="2"/>
          <w:sz w:val="21"/>
          <w:szCs w:val="21"/>
          <w:u w:val="none"/>
          <w:lang w:val="en-US" w:eastAsia="zh-CN" w:bidi="ar-SA"/>
        </w:rPr>
        <w:t xml:space="preserve"> </w:t>
      </w:r>
    </w:p>
    <w:p w14:paraId="3044B040">
      <w:r>
        <w:rPr>
          <w:rFonts w:hint="eastAsia" w:asciiTheme="minorEastAsia" w:hAnsiTheme="minorEastAsia" w:eastAsiaTheme="minorEastAsia" w:cstheme="minorEastAsia"/>
          <w:kern w:val="2"/>
          <w:sz w:val="21"/>
          <w:szCs w:val="21"/>
          <w:u w:val="none"/>
          <w:lang w:val="en-US" w:eastAsia="zh-CN" w:bidi="ar-SA"/>
        </w:rPr>
        <w:t xml:space="preserve">邮政编码： </w:t>
      </w:r>
      <w:r>
        <w:rPr>
          <w:rFonts w:hint="eastAsia" w:asciiTheme="minorEastAsia" w:hAnsiTheme="minorEastAsia" w:eastAsiaTheme="minorEastAsia" w:cstheme="minorEastAsia"/>
          <w:kern w:val="2"/>
          <w:sz w:val="21"/>
          <w:szCs w:val="21"/>
          <w:u w:val="single"/>
          <w:lang w:val="en-US" w:eastAsia="zh-CN" w:bidi="ar-SA"/>
        </w:rPr>
        <w:t xml:space="preserve">   </w:t>
      </w:r>
      <w:r>
        <w:rPr>
          <w:rFonts w:hint="eastAsia" w:asciiTheme="minorEastAsia" w:hAnsiTheme="minorEastAsia" w:eastAsiaTheme="minorEastAsia" w:cstheme="minorEastAsia"/>
          <w:kern w:val="2"/>
          <w:sz w:val="21"/>
          <w:szCs w:val="21"/>
          <w:u w:val="none"/>
          <w:lang w:val="en-US" w:eastAsia="zh-CN" w:bidi="ar-SA"/>
        </w:rPr>
        <w:t xml:space="preserve">           邮政编码：</w:t>
      </w:r>
      <w:r>
        <w:rPr>
          <w:rFonts w:hint="eastAsia" w:asciiTheme="minorEastAsia" w:hAnsiTheme="minorEastAsia" w:eastAsiaTheme="minorEastAsia" w:cstheme="minorEastAsia"/>
          <w:kern w:val="2"/>
          <w:sz w:val="21"/>
          <w:szCs w:val="21"/>
          <w:u w:val="single"/>
          <w:lang w:val="en-US" w:eastAsia="zh-CN" w:bidi="ar-SA"/>
        </w:rPr>
        <w:t xml:space="preserve">       </w:t>
      </w:r>
      <w:r>
        <w:rPr>
          <w:rFonts w:hint="eastAsia" w:asciiTheme="minorEastAsia" w:hAnsiTheme="minorEastAsia" w:eastAsiaTheme="minorEastAsia" w:cstheme="minorEastAsia"/>
          <w:kern w:val="2"/>
          <w:sz w:val="21"/>
          <w:szCs w:val="21"/>
          <w:u w:val="none"/>
          <w:lang w:val="en-US" w:eastAsia="zh-CN" w:bidi="ar-SA"/>
        </w:rPr>
        <w:t></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0"/>
    <w:family w:val="swiss"/>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宋体-18030">
    <w:altName w:val="宋体"/>
    <w:panose1 w:val="00000000000000000000"/>
    <w:charset w:val="86"/>
    <w:family w:val="modern"/>
    <w:pitch w:val="default"/>
    <w:sig w:usb0="00000000" w:usb1="00000000" w:usb2="000A005E"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7E5842C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2"/>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rPr>
      <w:b/>
      <w:sz w:val="2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0</Words>
  <Characters>0</Characters>
  <Lines>0</Lines>
  <Paragraphs>0</Paragraphs>
  <TotalTime>1</TotalTime>
  <ScaleCrop>false</ScaleCrop>
  <LinksUpToDate>false</LinksUpToDate>
  <CharactersWithSpaces>0</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2024-12-25T04:11:33Z</dcterms:created>
  <dc:creator>Administrator</dc:creator>
  <cp:lastModifiedBy>WPS_1550105559</cp:lastModifiedBy>
  <dcterms:modified xsi:type="dcterms:W3CDTF">2024-12-25T04:15:47Z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B3D269EA3B6E4108B6118C123302365B_12</vt:lpwstr>
  </property>
</Properties>
</file>