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版本号：HTXMZB2025-06320251127001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高陵区职业技术教育中心大赛设备采购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HTXMZB2025-063</w:t>
      </w:r>
      <w:r>
        <w:br/>
      </w:r>
      <w:r>
        <w:br/>
      </w:r>
      <w:r>
        <w:br/>
      </w:r>
    </w:p>
    <w:p>
      <w:pPr>
        <w:pStyle w:val="null3"/>
        <w:jc w:val="center"/>
        <w:outlineLvl w:val="2"/>
      </w:pPr>
      <w:r>
        <w:rPr>
          <w:rFonts w:ascii="仿宋_GB2312" w:hAnsi="仿宋_GB2312" w:cs="仿宋_GB2312" w:eastAsia="仿宋_GB2312"/>
          <w:sz w:val="28"/>
          <w:b/>
        </w:rPr>
        <w:t>西安市高陵区职业技术教育中心</w:t>
      </w:r>
    </w:p>
    <w:p>
      <w:pPr>
        <w:pStyle w:val="null3"/>
        <w:jc w:val="center"/>
        <w:outlineLvl w:val="2"/>
      </w:pPr>
      <w:r>
        <w:rPr>
          <w:rFonts w:ascii="仿宋_GB2312" w:hAnsi="仿宋_GB2312" w:cs="仿宋_GB2312" w:eastAsia="仿宋_GB2312"/>
          <w:sz w:val="28"/>
          <w:b/>
        </w:rPr>
        <w:t>陕西华泰工程项目管理有限公司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陕西华泰工程项目管理有限公司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西安市高陵区职业技术教育中心</w:t>
      </w:r>
      <w:r>
        <w:rPr>
          <w:rFonts w:ascii="仿宋_GB2312" w:hAnsi="仿宋_GB2312" w:cs="仿宋_GB2312" w:eastAsia="仿宋_GB2312"/>
        </w:rPr>
        <w:t>委托，拟对</w:t>
      </w:r>
      <w:r>
        <w:rPr>
          <w:rFonts w:ascii="仿宋_GB2312" w:hAnsi="仿宋_GB2312" w:cs="仿宋_GB2312" w:eastAsia="仿宋_GB2312"/>
        </w:rPr>
        <w:t>高陵区职业技术教育中心大赛设备采购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HTXMZB2025-063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高陵区职业技术教育中心大赛设备采购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本项目旨在采购数控加工过程中所需的各类耗材，包括但不限于切削刀具、冷却液、润滑剂磨料等。项目的实施对于确保数控加工设备的正常运行，提高加工效率，降低生产成本具有重要意义。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01月至今已缴纳的至少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4、社会保障资金缴纳证明：提供2025年01月至今已缴纳的至少一个月的社会保障资金缴存单据或社保机构开具的社会保险参保缴费情况证明，依法不需要缴纳社会保障资金的单位应提供相关证明材料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8、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rFonts w:ascii="仿宋_GB2312" w:hAnsi="仿宋_GB2312" w:cs="仿宋_GB2312" w:eastAsia="仿宋_GB2312"/>
        </w:rPr>
        <w:t>9、不接受联合体：本项目不接受联合体，供应商需在项目电子化交易系统中按要求上传相应证明文件并进行电子签章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西安市高陵区职业技术教育中心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高陵区通远镇东街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刘克生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13772177437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陕西省西安市经开区凤城五路世融嘉轩5号楼27层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纪娜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13709298734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工程造价咨询服务费依据陕价行发[2014]88号。按相关标准计取，代理服务费由成交单位在领取成交通知书前一次性支付。 采购代理服务费账户： 公司名称：陕西华泰工程项目管理有限公司 账 号：509011510000061228 开 户 行：西安银行文艺北路支行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西安市高陵区职业技术教育中心</w:t>
      </w:r>
      <w:r>
        <w:rPr>
          <w:rFonts w:ascii="仿宋_GB2312" w:hAnsi="仿宋_GB2312" w:cs="仿宋_GB2312" w:eastAsia="仿宋_GB2312"/>
        </w:rPr>
        <w:t>和</w:t>
      </w:r>
      <w:r>
        <w:rPr>
          <w:rFonts w:ascii="仿宋_GB2312" w:hAnsi="仿宋_GB2312" w:cs="仿宋_GB2312" w:eastAsia="仿宋_GB2312"/>
        </w:rPr>
        <w:t>陕西华泰工程项目管理有限公司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西安市高陵区职业技术教育中心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西安市高陵区职业技术教育中心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按招标文件、投标文件等服务指标验收，符合要求。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联系人：纪娜</w:t>
      </w:r>
    </w:p>
    <w:p>
      <w:pPr>
        <w:pStyle w:val="null3"/>
      </w:pPr>
      <w:r>
        <w:rPr>
          <w:rFonts w:ascii="仿宋_GB2312" w:hAnsi="仿宋_GB2312" w:cs="仿宋_GB2312" w:eastAsia="仿宋_GB2312"/>
        </w:rPr>
        <w:t>联系电话：13709298734</w:t>
      </w:r>
    </w:p>
    <w:p>
      <w:pPr>
        <w:pStyle w:val="null3"/>
      </w:pPr>
      <w:r>
        <w:rPr>
          <w:rFonts w:ascii="仿宋_GB2312" w:hAnsi="仿宋_GB2312" w:cs="仿宋_GB2312" w:eastAsia="仿宋_GB2312"/>
        </w:rPr>
        <w:t>地址：陕西省西安市经开区凤城五路世融嘉轩5号楼27层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本项目旨在采购数控加工过程中所需的各类耗材，包括但不限于切削刀具、冷却液、润滑剂磨料等。项目的实施对于确保数控加工设备的正常运行，提高加工效率，降低生产成本具有重要意义。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数控加工过程中所需的各类耗材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标的名称：数控加工过程中所需的各类耗材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3"/>
              <w:gridCol w:w="235"/>
              <w:gridCol w:w="2730"/>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参数性质</w:t>
                  </w:r>
                </w:p>
              </w:tc>
              <w:tc>
                <w:tcPr>
                  <w:tcW w:type="dxa" w:w="2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技术参数与性能指标</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本项目核心产品为：</w:t>
                  </w:r>
                  <w:r>
                    <w:rPr>
                      <w:rFonts w:ascii="仿宋_GB2312" w:hAnsi="仿宋_GB2312" w:cs="仿宋_GB2312" w:eastAsia="仿宋_GB2312"/>
                      <w:sz w:val="20"/>
                      <w:b/>
                    </w:rPr>
                    <w:t>柔性协作焊接机器人</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本技术规格与要求提供的是最低限度的技术要求，并未对一切技术细节做出规定，也未充分引述有关标准和规范的条文；招标文件的技术规格与要求仅仅是为了准确描述采购人对所需货物的采购需求，设备档次，确保产品质量，并不对投标人的投标构成品牌限制，投标人在响应投标时可参照或提供不低于同档次的货物；投标人应保证所提供的设备符合或高于</w:t>
                  </w:r>
                  <w:r>
                    <w:rPr>
                      <w:rFonts w:ascii="仿宋_GB2312" w:hAnsi="仿宋_GB2312" w:cs="仿宋_GB2312" w:eastAsia="仿宋_GB2312"/>
                      <w:sz w:val="20"/>
                      <w:b/>
                    </w:rPr>
                    <w:t>“技术规格与要求”规定的相关的设备质量技术标准的要求，技术指标高于“技术规格与要求”的，将受到鼓励并在技术得分中予以考虑。技术参数中涉及的产品尺寸、规格、重量、颜色等均为参考。</w:t>
                  </w:r>
                </w:p>
                <w:tbl>
                  <w:tblPr>
                    <w:tblInd w:type="dxa" w:w="135"/>
                    <w:tblBorders>
                      <w:top w:val="none" w:color="000000" w:sz="4"/>
                      <w:left w:val="none" w:color="000000" w:sz="4"/>
                      <w:bottom w:val="none" w:color="000000" w:sz="4"/>
                      <w:right w:val="none" w:color="000000" w:sz="4"/>
                      <w:insideH w:val="none"/>
                      <w:insideV w:val="none"/>
                    </w:tblBorders>
                  </w:tblPr>
                  <w:tblGrid>
                    <w:gridCol w:w="261"/>
                    <w:gridCol w:w="682"/>
                    <w:gridCol w:w="1370"/>
                    <w:gridCol w:w="276"/>
                    <w:gridCol w:w="251"/>
                    <w:gridCol w:w="295"/>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货物名称</w:t>
                        </w:r>
                      </w:p>
                    </w:tc>
                    <w:tc>
                      <w:tcPr>
                        <w:tcW w:type="dxa" w:w="1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技术参数要求</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工具柜</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长</w:t>
                        </w:r>
                        <w:r>
                          <w:rPr>
                            <w:rFonts w:ascii="仿宋_GB2312" w:hAnsi="仿宋_GB2312" w:cs="仿宋_GB2312" w:eastAsia="仿宋_GB2312"/>
                            <w:sz w:val="20"/>
                          </w:rPr>
                          <w:t>1800*宽1500*深500mm</w:t>
                        </w:r>
                      </w:p>
                      <w:p>
                        <w:pPr>
                          <w:pStyle w:val="null3"/>
                          <w:jc w:val="left"/>
                        </w:pPr>
                        <w:r>
                          <w:rPr>
                            <w:rFonts w:ascii="仿宋_GB2312" w:hAnsi="仿宋_GB2312" w:cs="仿宋_GB2312" w:eastAsia="仿宋_GB2312"/>
                            <w:sz w:val="20"/>
                          </w:rPr>
                          <w:t>铁质、板材厚度</w:t>
                        </w:r>
                        <w:r>
                          <w:rPr>
                            <w:rFonts w:ascii="仿宋_GB2312" w:hAnsi="仿宋_GB2312" w:cs="仿宋_GB2312" w:eastAsia="仿宋_GB2312"/>
                            <w:sz w:val="20"/>
                          </w:rPr>
                          <w:t>≥</w:t>
                        </w:r>
                        <w:r>
                          <w:rPr>
                            <w:rFonts w:ascii="仿宋_GB2312" w:hAnsi="仿宋_GB2312" w:cs="仿宋_GB2312" w:eastAsia="仿宋_GB2312"/>
                            <w:sz w:val="20"/>
                          </w:rPr>
                          <w:t>2毫米</w:t>
                        </w:r>
                      </w:p>
                      <w:p>
                        <w:pPr>
                          <w:pStyle w:val="null3"/>
                          <w:jc w:val="left"/>
                        </w:pPr>
                        <w:r>
                          <w:rPr>
                            <w:rFonts w:ascii="仿宋_GB2312" w:hAnsi="仿宋_GB2312" w:cs="仿宋_GB2312" w:eastAsia="仿宋_GB2312"/>
                            <w:sz w:val="20"/>
                          </w:rPr>
                          <w:t>分四层储物板</w:t>
                        </w:r>
                      </w:p>
                      <w:p>
                        <w:pPr>
                          <w:pStyle w:val="null3"/>
                          <w:jc w:val="left"/>
                        </w:pPr>
                        <w:r>
                          <w:rPr>
                            <w:rFonts w:ascii="仿宋_GB2312" w:hAnsi="仿宋_GB2312" w:cs="仿宋_GB2312" w:eastAsia="仿宋_GB2312"/>
                            <w:sz w:val="20"/>
                          </w:rPr>
                          <w:t>对开门，带锁</w:t>
                        </w:r>
                      </w:p>
                      <w:p>
                        <w:pPr>
                          <w:pStyle w:val="null3"/>
                          <w:jc w:val="left"/>
                        </w:pPr>
                        <w:r>
                          <w:rPr>
                            <w:rFonts w:ascii="仿宋_GB2312" w:hAnsi="仿宋_GB2312" w:cs="仿宋_GB2312" w:eastAsia="仿宋_GB2312"/>
                            <w:sz w:val="20"/>
                          </w:rPr>
                          <w:t>承载</w:t>
                        </w:r>
                        <w:r>
                          <w:rPr>
                            <w:rFonts w:ascii="仿宋_GB2312" w:hAnsi="仿宋_GB2312" w:cs="仿宋_GB2312" w:eastAsia="仿宋_GB2312"/>
                            <w:sz w:val="20"/>
                          </w:rPr>
                          <w:t>≥</w:t>
                        </w:r>
                        <w:r>
                          <w:rPr>
                            <w:rFonts w:ascii="仿宋_GB2312" w:hAnsi="仿宋_GB2312" w:cs="仿宋_GB2312" w:eastAsia="仿宋_GB2312"/>
                            <w:sz w:val="20"/>
                          </w:rPr>
                          <w:t>200kg</w:t>
                        </w:r>
                      </w:p>
                      <w:p>
                        <w:pPr>
                          <w:pStyle w:val="null3"/>
                          <w:jc w:val="left"/>
                        </w:pPr>
                        <w:r>
                          <w:rPr>
                            <w:rFonts w:ascii="仿宋_GB2312" w:hAnsi="仿宋_GB2312" w:cs="仿宋_GB2312" w:eastAsia="仿宋_GB2312"/>
                            <w:sz w:val="20"/>
                          </w:rPr>
                          <w:t>柜门颜色为孔雀蓝，其余面为白色</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工具柜</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w:t>
                        </w:r>
                        <w:r>
                          <w:rPr>
                            <w:rFonts w:ascii="仿宋_GB2312" w:hAnsi="仿宋_GB2312" w:cs="仿宋_GB2312" w:eastAsia="仿宋_GB2312"/>
                            <w:sz w:val="20"/>
                          </w:rPr>
                          <w:t>850*宽600*深400mm</w:t>
                        </w:r>
                      </w:p>
                      <w:p>
                        <w:pPr>
                          <w:pStyle w:val="null3"/>
                          <w:jc w:val="left"/>
                        </w:pPr>
                        <w:r>
                          <w:rPr>
                            <w:rFonts w:ascii="仿宋_GB2312" w:hAnsi="仿宋_GB2312" w:cs="仿宋_GB2312" w:eastAsia="仿宋_GB2312"/>
                            <w:sz w:val="20"/>
                          </w:rPr>
                          <w:t>铁质、板材厚度</w:t>
                        </w:r>
                        <w:r>
                          <w:rPr>
                            <w:rFonts w:ascii="仿宋_GB2312" w:hAnsi="仿宋_GB2312" w:cs="仿宋_GB2312" w:eastAsia="仿宋_GB2312"/>
                            <w:sz w:val="20"/>
                          </w:rPr>
                          <w:t>≥</w:t>
                        </w:r>
                        <w:r>
                          <w:rPr>
                            <w:rFonts w:ascii="仿宋_GB2312" w:hAnsi="仿宋_GB2312" w:cs="仿宋_GB2312" w:eastAsia="仿宋_GB2312"/>
                            <w:sz w:val="20"/>
                          </w:rPr>
                          <w:t>2毫米</w:t>
                        </w:r>
                      </w:p>
                      <w:p>
                        <w:pPr>
                          <w:pStyle w:val="null3"/>
                          <w:jc w:val="left"/>
                        </w:pPr>
                        <w:r>
                          <w:rPr>
                            <w:rFonts w:ascii="仿宋_GB2312" w:hAnsi="仿宋_GB2312" w:cs="仿宋_GB2312" w:eastAsia="仿宋_GB2312"/>
                            <w:sz w:val="20"/>
                          </w:rPr>
                          <w:t>顶层三边带</w:t>
                        </w:r>
                        <w:r>
                          <w:rPr>
                            <w:rFonts w:ascii="仿宋_GB2312" w:hAnsi="仿宋_GB2312" w:cs="仿宋_GB2312" w:eastAsia="仿宋_GB2312"/>
                            <w:sz w:val="20"/>
                          </w:rPr>
                          <w:t>≥3</w:t>
                        </w:r>
                        <w:r>
                          <w:rPr>
                            <w:rFonts w:ascii="仿宋_GB2312" w:hAnsi="仿宋_GB2312" w:cs="仿宋_GB2312" w:eastAsia="仿宋_GB2312"/>
                            <w:sz w:val="20"/>
                          </w:rPr>
                          <w:t>0mm围挡</w:t>
                        </w:r>
                      </w:p>
                      <w:p>
                        <w:pPr>
                          <w:pStyle w:val="null3"/>
                          <w:jc w:val="left"/>
                        </w:pPr>
                        <w:r>
                          <w:rPr>
                            <w:rFonts w:ascii="仿宋_GB2312" w:hAnsi="仿宋_GB2312" w:cs="仿宋_GB2312" w:eastAsia="仿宋_GB2312"/>
                            <w:sz w:val="20"/>
                          </w:rPr>
                          <w:t>上有两抽斗，带锁</w:t>
                        </w:r>
                      </w:p>
                      <w:p>
                        <w:pPr>
                          <w:pStyle w:val="null3"/>
                          <w:jc w:val="left"/>
                        </w:pPr>
                        <w:r>
                          <w:rPr>
                            <w:rFonts w:ascii="仿宋_GB2312" w:hAnsi="仿宋_GB2312" w:cs="仿宋_GB2312" w:eastAsia="仿宋_GB2312"/>
                            <w:sz w:val="20"/>
                          </w:rPr>
                          <w:t>下对开门，带锁</w:t>
                        </w:r>
                      </w:p>
                      <w:p>
                        <w:pPr>
                          <w:pStyle w:val="null3"/>
                          <w:jc w:val="left"/>
                        </w:pPr>
                        <w:r>
                          <w:rPr>
                            <w:rFonts w:ascii="仿宋_GB2312" w:hAnsi="仿宋_GB2312" w:cs="仿宋_GB2312" w:eastAsia="仿宋_GB2312"/>
                            <w:sz w:val="20"/>
                          </w:rPr>
                          <w:t>下有二隔层，承载</w:t>
                        </w:r>
                        <w:r>
                          <w:rPr>
                            <w:rFonts w:ascii="仿宋_GB2312" w:hAnsi="仿宋_GB2312" w:cs="仿宋_GB2312" w:eastAsia="仿宋_GB2312"/>
                            <w:sz w:val="20"/>
                          </w:rPr>
                          <w:t>≥</w:t>
                        </w:r>
                        <w:r>
                          <w:rPr>
                            <w:rFonts w:ascii="仿宋_GB2312" w:hAnsi="仿宋_GB2312" w:cs="仿宋_GB2312" w:eastAsia="仿宋_GB2312"/>
                            <w:sz w:val="20"/>
                          </w:rPr>
                          <w:t>200kg/层</w:t>
                        </w:r>
                      </w:p>
                      <w:p>
                        <w:pPr>
                          <w:pStyle w:val="null3"/>
                          <w:jc w:val="left"/>
                        </w:pPr>
                        <w:r>
                          <w:rPr>
                            <w:rFonts w:ascii="仿宋_GB2312" w:hAnsi="仿宋_GB2312" w:cs="仿宋_GB2312" w:eastAsia="仿宋_GB2312"/>
                            <w:sz w:val="20"/>
                          </w:rPr>
                          <w:t>抽屉柜门颜色为孔雀蓝，其余面为白色</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外圆车刀刀柄</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MWLNR2020K08刀方2</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外螺纹刀刀柄</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SER2020K16刀方2</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外切刀刀柄</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MGEHR2020-4刀方2</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外圆弧切刀刀柄</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MGEHR2020-2刀方2</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外菱形车刀刀柄</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SVJNR2020K16刀方2</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外圆车刀刀片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WNMG080404与刀柄配</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外螺纹刀刀片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16ER 2.0ISO与刀柄配</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外切刀刀片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MGMN400与刀柄配</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外圆弧切刀刀片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MRMN400与刀柄配</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外菱形车刀刀片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VNMG160404与刀柄配</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内孔车刀杆</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S10K-SCLCR06 可加工1</w:t>
                        </w:r>
                        <w:r>
                          <w:rPr>
                            <w:rFonts w:ascii="仿宋_GB2312" w:hAnsi="仿宋_GB2312" w:cs="仿宋_GB2312" w:eastAsia="仿宋_GB2312"/>
                            <w:sz w:val="20"/>
                          </w:rPr>
                          <w:t>5</w:t>
                        </w:r>
                        <w:r>
                          <w:rPr>
                            <w:rFonts w:ascii="仿宋_GB2312" w:hAnsi="仿宋_GB2312" w:cs="仿宋_GB2312" w:eastAsia="仿宋_GB2312"/>
                            <w:sz w:val="20"/>
                          </w:rPr>
                          <w:t>毫米内孔，带刀座，刀座安装位置尺寸</w:t>
                        </w: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S20Q-SCLCR09</w:t>
                        </w:r>
                        <w:r>
                          <w:rPr>
                            <w:rFonts w:ascii="仿宋_GB2312" w:hAnsi="仿宋_GB2312" w:cs="仿宋_GB2312" w:eastAsia="仿宋_GB2312"/>
                            <w:sz w:val="21"/>
                          </w:rPr>
                          <w:t xml:space="preserve"> </w:t>
                        </w:r>
                        <w:r>
                          <w:rPr>
                            <w:rFonts w:ascii="仿宋_GB2312" w:hAnsi="仿宋_GB2312" w:cs="仿宋_GB2312" w:eastAsia="仿宋_GB2312"/>
                            <w:sz w:val="20"/>
                          </w:rPr>
                          <w:t>可加工</w:t>
                        </w:r>
                        <w:r>
                          <w:rPr>
                            <w:rFonts w:ascii="仿宋_GB2312" w:hAnsi="仿宋_GB2312" w:cs="仿宋_GB2312" w:eastAsia="仿宋_GB2312"/>
                            <w:sz w:val="20"/>
                          </w:rPr>
                          <w:t>20</w:t>
                        </w:r>
                        <w:r>
                          <w:rPr>
                            <w:rFonts w:ascii="仿宋_GB2312" w:hAnsi="仿宋_GB2312" w:cs="仿宋_GB2312" w:eastAsia="仿宋_GB2312"/>
                            <w:sz w:val="20"/>
                          </w:rPr>
                          <w:t>毫米内孔，带刀座，刀座安装位置尺寸</w:t>
                        </w: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S32S-SCLCR09</w:t>
                        </w:r>
                        <w:r>
                          <w:rPr>
                            <w:rFonts w:ascii="仿宋_GB2312" w:hAnsi="仿宋_GB2312" w:cs="仿宋_GB2312" w:eastAsia="仿宋_GB2312"/>
                            <w:sz w:val="21"/>
                          </w:rPr>
                          <w:t xml:space="preserve"> </w:t>
                        </w:r>
                        <w:r>
                          <w:rPr>
                            <w:rFonts w:ascii="仿宋_GB2312" w:hAnsi="仿宋_GB2312" w:cs="仿宋_GB2312" w:eastAsia="仿宋_GB2312"/>
                            <w:sz w:val="20"/>
                          </w:rPr>
                          <w:t>可加工</w:t>
                        </w:r>
                        <w:r>
                          <w:rPr>
                            <w:rFonts w:ascii="仿宋_GB2312" w:hAnsi="仿宋_GB2312" w:cs="仿宋_GB2312" w:eastAsia="仿宋_GB2312"/>
                            <w:sz w:val="20"/>
                          </w:rPr>
                          <w:t>25</w:t>
                        </w:r>
                        <w:r>
                          <w:rPr>
                            <w:rFonts w:ascii="仿宋_GB2312" w:hAnsi="仿宋_GB2312" w:cs="仿宋_GB2312" w:eastAsia="仿宋_GB2312"/>
                            <w:sz w:val="20"/>
                          </w:rPr>
                          <w:t>毫米内孔，带刀座，刀座安装位置尺寸</w:t>
                        </w: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S40T-SCLCR12</w:t>
                        </w:r>
                        <w:r>
                          <w:rPr>
                            <w:rFonts w:ascii="仿宋_GB2312" w:hAnsi="仿宋_GB2312" w:cs="仿宋_GB2312" w:eastAsia="仿宋_GB2312"/>
                            <w:sz w:val="21"/>
                          </w:rPr>
                          <w:t xml:space="preserve"> </w:t>
                        </w:r>
                        <w:r>
                          <w:rPr>
                            <w:rFonts w:ascii="仿宋_GB2312" w:hAnsi="仿宋_GB2312" w:cs="仿宋_GB2312" w:eastAsia="仿宋_GB2312"/>
                            <w:sz w:val="20"/>
                          </w:rPr>
                          <w:t>可加工</w:t>
                        </w:r>
                        <w:r>
                          <w:rPr>
                            <w:rFonts w:ascii="仿宋_GB2312" w:hAnsi="仿宋_GB2312" w:cs="仿宋_GB2312" w:eastAsia="仿宋_GB2312"/>
                            <w:sz w:val="20"/>
                          </w:rPr>
                          <w:t>30</w:t>
                        </w:r>
                        <w:r>
                          <w:rPr>
                            <w:rFonts w:ascii="仿宋_GB2312" w:hAnsi="仿宋_GB2312" w:cs="仿宋_GB2312" w:eastAsia="仿宋_GB2312"/>
                            <w:sz w:val="20"/>
                          </w:rPr>
                          <w:t>毫米内孔，带刀座，刀座安装位置尺寸</w:t>
                        </w: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S50U-MCLNR12</w:t>
                        </w:r>
                        <w:r>
                          <w:rPr>
                            <w:rFonts w:ascii="仿宋_GB2312" w:hAnsi="仿宋_GB2312" w:cs="仿宋_GB2312" w:eastAsia="仿宋_GB2312"/>
                            <w:sz w:val="21"/>
                          </w:rPr>
                          <w:t xml:space="preserve"> </w:t>
                        </w:r>
                        <w:r>
                          <w:rPr>
                            <w:rFonts w:ascii="仿宋_GB2312" w:hAnsi="仿宋_GB2312" w:cs="仿宋_GB2312" w:eastAsia="仿宋_GB2312"/>
                            <w:sz w:val="20"/>
                          </w:rPr>
                          <w:t>可加工</w:t>
                        </w:r>
                        <w:r>
                          <w:rPr>
                            <w:rFonts w:ascii="仿宋_GB2312" w:hAnsi="仿宋_GB2312" w:cs="仿宋_GB2312" w:eastAsia="仿宋_GB2312"/>
                            <w:sz w:val="20"/>
                          </w:rPr>
                          <w:t>35</w:t>
                        </w:r>
                        <w:r>
                          <w:rPr>
                            <w:rFonts w:ascii="仿宋_GB2312" w:hAnsi="仿宋_GB2312" w:cs="仿宋_GB2312" w:eastAsia="仿宋_GB2312"/>
                            <w:sz w:val="20"/>
                          </w:rPr>
                          <w:t>毫米内孔，带刀座，刀座安装位置尺寸</w:t>
                        </w: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内孔刀片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CCMT060204 与刀杆配合（1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CCMT09T304 与刀杆配合（1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CCMT120404 与刀杆配合（1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CNMG120408 与刀杆配合（1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内切槽刀杆</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HIGER1010</w:t>
                        </w:r>
                        <w:r>
                          <w:rPr>
                            <w:rFonts w:ascii="仿宋_GB2312" w:hAnsi="仿宋_GB2312" w:cs="仿宋_GB2312" w:eastAsia="仿宋_GB2312"/>
                            <w:sz w:val="21"/>
                          </w:rPr>
                          <w:t xml:space="preserve"> </w:t>
                        </w:r>
                        <w:r>
                          <w:rPr>
                            <w:rFonts w:ascii="仿宋_GB2312" w:hAnsi="仿宋_GB2312" w:cs="仿宋_GB2312" w:eastAsia="仿宋_GB2312"/>
                            <w:sz w:val="20"/>
                          </w:rPr>
                          <w:t>可加工</w:t>
                        </w:r>
                        <w:r>
                          <w:rPr>
                            <w:rFonts w:ascii="仿宋_GB2312" w:hAnsi="仿宋_GB2312" w:cs="仿宋_GB2312" w:eastAsia="仿宋_GB2312"/>
                            <w:sz w:val="20"/>
                          </w:rPr>
                          <w:t>15</w:t>
                        </w:r>
                        <w:r>
                          <w:rPr>
                            <w:rFonts w:ascii="仿宋_GB2312" w:hAnsi="仿宋_GB2312" w:cs="仿宋_GB2312" w:eastAsia="仿宋_GB2312"/>
                            <w:sz w:val="20"/>
                          </w:rPr>
                          <w:t>毫米内槽，槽宽</w:t>
                        </w:r>
                        <w:r>
                          <w:rPr>
                            <w:rFonts w:ascii="仿宋_GB2312" w:hAnsi="仿宋_GB2312" w:cs="仿宋_GB2312" w:eastAsia="仿宋_GB2312"/>
                            <w:sz w:val="20"/>
                          </w:rPr>
                          <w:t>5毫米，槽深不小于5毫米，带刀座，刀座安装位置尺寸2</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MIGVR2016-3</w:t>
                        </w:r>
                        <w:r>
                          <w:rPr>
                            <w:rFonts w:ascii="仿宋_GB2312" w:hAnsi="仿宋_GB2312" w:cs="仿宋_GB2312" w:eastAsia="仿宋_GB2312"/>
                            <w:sz w:val="21"/>
                          </w:rPr>
                          <w:t xml:space="preserve"> </w:t>
                        </w:r>
                        <w:r>
                          <w:rPr>
                            <w:rFonts w:ascii="仿宋_GB2312" w:hAnsi="仿宋_GB2312" w:cs="仿宋_GB2312" w:eastAsia="仿宋_GB2312"/>
                            <w:sz w:val="20"/>
                          </w:rPr>
                          <w:t>可加工</w:t>
                        </w:r>
                        <w:r>
                          <w:rPr>
                            <w:rFonts w:ascii="仿宋_GB2312" w:hAnsi="仿宋_GB2312" w:cs="仿宋_GB2312" w:eastAsia="仿宋_GB2312"/>
                            <w:sz w:val="20"/>
                          </w:rPr>
                          <w:t>20</w:t>
                        </w:r>
                        <w:r>
                          <w:rPr>
                            <w:rFonts w:ascii="仿宋_GB2312" w:hAnsi="仿宋_GB2312" w:cs="仿宋_GB2312" w:eastAsia="仿宋_GB2312"/>
                            <w:sz w:val="20"/>
                          </w:rPr>
                          <w:t>毫米内槽，槽宽</w:t>
                        </w:r>
                        <w:r>
                          <w:rPr>
                            <w:rFonts w:ascii="仿宋_GB2312" w:hAnsi="仿宋_GB2312" w:cs="仿宋_GB2312" w:eastAsia="仿宋_GB2312"/>
                            <w:sz w:val="20"/>
                          </w:rPr>
                          <w:t>5毫米，槽深不小于5毫米，带刀座，刀座安装位置尺寸2</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MIGVR3225-3</w:t>
                        </w:r>
                        <w:r>
                          <w:rPr>
                            <w:rFonts w:ascii="仿宋_GB2312" w:hAnsi="仿宋_GB2312" w:cs="仿宋_GB2312" w:eastAsia="仿宋_GB2312"/>
                            <w:sz w:val="21"/>
                          </w:rPr>
                          <w:t xml:space="preserve"> </w:t>
                        </w:r>
                        <w:r>
                          <w:rPr>
                            <w:rFonts w:ascii="仿宋_GB2312" w:hAnsi="仿宋_GB2312" w:cs="仿宋_GB2312" w:eastAsia="仿宋_GB2312"/>
                            <w:sz w:val="20"/>
                          </w:rPr>
                          <w:t>可加工</w:t>
                        </w:r>
                        <w:r>
                          <w:rPr>
                            <w:rFonts w:ascii="仿宋_GB2312" w:hAnsi="仿宋_GB2312" w:cs="仿宋_GB2312" w:eastAsia="仿宋_GB2312"/>
                            <w:sz w:val="20"/>
                          </w:rPr>
                          <w:t>30</w:t>
                        </w:r>
                        <w:r>
                          <w:rPr>
                            <w:rFonts w:ascii="仿宋_GB2312" w:hAnsi="仿宋_GB2312" w:cs="仿宋_GB2312" w:eastAsia="仿宋_GB2312"/>
                            <w:sz w:val="20"/>
                          </w:rPr>
                          <w:t>毫米内槽，槽宽</w:t>
                        </w:r>
                        <w:r>
                          <w:rPr>
                            <w:rFonts w:ascii="仿宋_GB2312" w:hAnsi="仿宋_GB2312" w:cs="仿宋_GB2312" w:eastAsia="仿宋_GB2312"/>
                            <w:sz w:val="20"/>
                          </w:rPr>
                          <w:t>5毫米，槽深不小于5毫米，带刀座，刀座安装位置尺寸2</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MIGVR4032-4</w:t>
                        </w:r>
                        <w:r>
                          <w:rPr>
                            <w:rFonts w:ascii="仿宋_GB2312" w:hAnsi="仿宋_GB2312" w:cs="仿宋_GB2312" w:eastAsia="仿宋_GB2312"/>
                            <w:sz w:val="21"/>
                          </w:rPr>
                          <w:t xml:space="preserve"> </w:t>
                        </w:r>
                        <w:r>
                          <w:rPr>
                            <w:rFonts w:ascii="仿宋_GB2312" w:hAnsi="仿宋_GB2312" w:cs="仿宋_GB2312" w:eastAsia="仿宋_GB2312"/>
                            <w:sz w:val="20"/>
                          </w:rPr>
                          <w:t>可加工</w:t>
                        </w:r>
                        <w:r>
                          <w:rPr>
                            <w:rFonts w:ascii="仿宋_GB2312" w:hAnsi="仿宋_GB2312" w:cs="仿宋_GB2312" w:eastAsia="仿宋_GB2312"/>
                            <w:sz w:val="20"/>
                          </w:rPr>
                          <w:t>35</w:t>
                        </w:r>
                        <w:r>
                          <w:rPr>
                            <w:rFonts w:ascii="仿宋_GB2312" w:hAnsi="仿宋_GB2312" w:cs="仿宋_GB2312" w:eastAsia="仿宋_GB2312"/>
                            <w:sz w:val="20"/>
                          </w:rPr>
                          <w:t>毫米内槽，槽宽</w:t>
                        </w:r>
                        <w:r>
                          <w:rPr>
                            <w:rFonts w:ascii="仿宋_GB2312" w:hAnsi="仿宋_GB2312" w:cs="仿宋_GB2312" w:eastAsia="仿宋_GB2312"/>
                            <w:sz w:val="20"/>
                          </w:rPr>
                          <w:t>5毫米，槽深不小于5毫米，带刀座，刀座安装位置尺寸2</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MIGVR4940-4</w:t>
                        </w:r>
                        <w:r>
                          <w:rPr>
                            <w:rFonts w:ascii="仿宋_GB2312" w:hAnsi="仿宋_GB2312" w:cs="仿宋_GB2312" w:eastAsia="仿宋_GB2312"/>
                            <w:sz w:val="21"/>
                          </w:rPr>
                          <w:t xml:space="preserve"> </w:t>
                        </w:r>
                        <w:r>
                          <w:rPr>
                            <w:rFonts w:ascii="仿宋_GB2312" w:hAnsi="仿宋_GB2312" w:cs="仿宋_GB2312" w:eastAsia="仿宋_GB2312"/>
                            <w:sz w:val="20"/>
                          </w:rPr>
                          <w:t>可加工</w:t>
                        </w:r>
                        <w:r>
                          <w:rPr>
                            <w:rFonts w:ascii="仿宋_GB2312" w:hAnsi="仿宋_GB2312" w:cs="仿宋_GB2312" w:eastAsia="仿宋_GB2312"/>
                            <w:sz w:val="20"/>
                          </w:rPr>
                          <w:t>40</w:t>
                        </w:r>
                        <w:r>
                          <w:rPr>
                            <w:rFonts w:ascii="仿宋_GB2312" w:hAnsi="仿宋_GB2312" w:cs="仿宋_GB2312" w:eastAsia="仿宋_GB2312"/>
                            <w:sz w:val="20"/>
                          </w:rPr>
                          <w:t>毫米内槽，槽宽</w:t>
                        </w:r>
                        <w:r>
                          <w:rPr>
                            <w:rFonts w:ascii="仿宋_GB2312" w:hAnsi="仿宋_GB2312" w:cs="仿宋_GB2312" w:eastAsia="仿宋_GB2312"/>
                            <w:sz w:val="20"/>
                          </w:rPr>
                          <w:t>5毫米，槽深不小于5毫米，带刀座，刀座安装位置尺寸2</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内切槽刀片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GER300-020 与导杆配合（1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MGMN250 与导杆配合（1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MGMN300 与导杆配合（1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MGMN400 与导杆配合（1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内螺纹刀柄</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SNR0010-K11</w:t>
                        </w:r>
                        <w:r>
                          <w:rPr>
                            <w:rFonts w:ascii="仿宋_GB2312" w:hAnsi="仿宋_GB2312" w:cs="仿宋_GB2312" w:eastAsia="仿宋_GB2312"/>
                            <w:sz w:val="21"/>
                          </w:rPr>
                          <w:t xml:space="preserve"> </w:t>
                        </w:r>
                        <w:r>
                          <w:rPr>
                            <w:rFonts w:ascii="仿宋_GB2312" w:hAnsi="仿宋_GB2312" w:cs="仿宋_GB2312" w:eastAsia="仿宋_GB2312"/>
                            <w:sz w:val="20"/>
                          </w:rPr>
                          <w:t>可加工</w:t>
                        </w:r>
                        <w:r>
                          <w:rPr>
                            <w:rFonts w:ascii="仿宋_GB2312" w:hAnsi="仿宋_GB2312" w:cs="仿宋_GB2312" w:eastAsia="仿宋_GB2312"/>
                            <w:sz w:val="20"/>
                          </w:rPr>
                          <w:t>M</w:t>
                        </w:r>
                        <w:r>
                          <w:rPr>
                            <w:rFonts w:ascii="仿宋_GB2312" w:hAnsi="仿宋_GB2312" w:cs="仿宋_GB2312" w:eastAsia="仿宋_GB2312"/>
                            <w:sz w:val="20"/>
                          </w:rPr>
                          <w:t>20</w:t>
                        </w:r>
                        <w:r>
                          <w:rPr>
                            <w:rFonts w:ascii="仿宋_GB2312" w:hAnsi="仿宋_GB2312" w:cs="仿宋_GB2312" w:eastAsia="仿宋_GB2312"/>
                            <w:sz w:val="20"/>
                          </w:rPr>
                          <w:t>以内内螺纹</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SNR0016-M16</w:t>
                        </w:r>
                        <w:r>
                          <w:rPr>
                            <w:rFonts w:ascii="仿宋_GB2312" w:hAnsi="仿宋_GB2312" w:cs="仿宋_GB2312" w:eastAsia="仿宋_GB2312"/>
                            <w:sz w:val="21"/>
                          </w:rPr>
                          <w:t xml:space="preserve"> </w:t>
                        </w:r>
                        <w:r>
                          <w:rPr>
                            <w:rFonts w:ascii="仿宋_GB2312" w:hAnsi="仿宋_GB2312" w:cs="仿宋_GB2312" w:eastAsia="仿宋_GB2312"/>
                            <w:sz w:val="20"/>
                          </w:rPr>
                          <w:t>可加工</w:t>
                        </w:r>
                        <w:r>
                          <w:rPr>
                            <w:rFonts w:ascii="仿宋_GB2312" w:hAnsi="仿宋_GB2312" w:cs="仿宋_GB2312" w:eastAsia="仿宋_GB2312"/>
                            <w:sz w:val="20"/>
                          </w:rPr>
                          <w:t>M</w:t>
                        </w:r>
                        <w:r>
                          <w:rPr>
                            <w:rFonts w:ascii="仿宋_GB2312" w:hAnsi="仿宋_GB2312" w:cs="仿宋_GB2312" w:eastAsia="仿宋_GB2312"/>
                            <w:sz w:val="20"/>
                          </w:rPr>
                          <w:t>25</w:t>
                        </w:r>
                        <w:r>
                          <w:rPr>
                            <w:rFonts w:ascii="仿宋_GB2312" w:hAnsi="仿宋_GB2312" w:cs="仿宋_GB2312" w:eastAsia="仿宋_GB2312"/>
                            <w:sz w:val="20"/>
                          </w:rPr>
                          <w:t>以内内螺纹</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SNR0020-R16</w:t>
                        </w:r>
                        <w:r>
                          <w:rPr>
                            <w:rFonts w:ascii="仿宋_GB2312" w:hAnsi="仿宋_GB2312" w:cs="仿宋_GB2312" w:eastAsia="仿宋_GB2312"/>
                            <w:sz w:val="21"/>
                          </w:rPr>
                          <w:t xml:space="preserve"> </w:t>
                        </w:r>
                        <w:r>
                          <w:rPr>
                            <w:rFonts w:ascii="仿宋_GB2312" w:hAnsi="仿宋_GB2312" w:cs="仿宋_GB2312" w:eastAsia="仿宋_GB2312"/>
                            <w:sz w:val="20"/>
                          </w:rPr>
                          <w:t>可加工</w:t>
                        </w:r>
                        <w:r>
                          <w:rPr>
                            <w:rFonts w:ascii="仿宋_GB2312" w:hAnsi="仿宋_GB2312" w:cs="仿宋_GB2312" w:eastAsia="仿宋_GB2312"/>
                            <w:sz w:val="20"/>
                          </w:rPr>
                          <w:t>M</w:t>
                        </w:r>
                        <w:r>
                          <w:rPr>
                            <w:rFonts w:ascii="仿宋_GB2312" w:hAnsi="仿宋_GB2312" w:cs="仿宋_GB2312" w:eastAsia="仿宋_GB2312"/>
                            <w:sz w:val="20"/>
                          </w:rPr>
                          <w:t>30</w:t>
                        </w:r>
                        <w:r>
                          <w:rPr>
                            <w:rFonts w:ascii="仿宋_GB2312" w:hAnsi="仿宋_GB2312" w:cs="仿宋_GB2312" w:eastAsia="仿宋_GB2312"/>
                            <w:sz w:val="20"/>
                          </w:rPr>
                          <w:t>以内内螺纹</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SNR0025-S16</w:t>
                        </w:r>
                        <w:r>
                          <w:rPr>
                            <w:rFonts w:ascii="仿宋_GB2312" w:hAnsi="仿宋_GB2312" w:cs="仿宋_GB2312" w:eastAsia="仿宋_GB2312"/>
                            <w:sz w:val="21"/>
                          </w:rPr>
                          <w:t xml:space="preserve"> </w:t>
                        </w:r>
                        <w:r>
                          <w:rPr>
                            <w:rFonts w:ascii="仿宋_GB2312" w:hAnsi="仿宋_GB2312" w:cs="仿宋_GB2312" w:eastAsia="仿宋_GB2312"/>
                            <w:sz w:val="20"/>
                          </w:rPr>
                          <w:t>可加工</w:t>
                        </w:r>
                        <w:r>
                          <w:rPr>
                            <w:rFonts w:ascii="仿宋_GB2312" w:hAnsi="仿宋_GB2312" w:cs="仿宋_GB2312" w:eastAsia="仿宋_GB2312"/>
                            <w:sz w:val="20"/>
                          </w:rPr>
                          <w:t>M</w:t>
                        </w:r>
                        <w:r>
                          <w:rPr>
                            <w:rFonts w:ascii="仿宋_GB2312" w:hAnsi="仿宋_GB2312" w:cs="仿宋_GB2312" w:eastAsia="仿宋_GB2312"/>
                            <w:sz w:val="20"/>
                          </w:rPr>
                          <w:t>35</w:t>
                        </w:r>
                        <w:r>
                          <w:rPr>
                            <w:rFonts w:ascii="仿宋_GB2312" w:hAnsi="仿宋_GB2312" w:cs="仿宋_GB2312" w:eastAsia="仿宋_GB2312"/>
                            <w:sz w:val="20"/>
                          </w:rPr>
                          <w:t>以内内螺纹</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SNR0032--T22可加工M</w:t>
                        </w:r>
                        <w:r>
                          <w:rPr>
                            <w:rFonts w:ascii="仿宋_GB2312" w:hAnsi="仿宋_GB2312" w:cs="仿宋_GB2312" w:eastAsia="仿宋_GB2312"/>
                            <w:sz w:val="20"/>
                          </w:rPr>
                          <w:t>40</w:t>
                        </w:r>
                        <w:r>
                          <w:rPr>
                            <w:rFonts w:ascii="仿宋_GB2312" w:hAnsi="仿宋_GB2312" w:cs="仿宋_GB2312" w:eastAsia="仿宋_GB2312"/>
                            <w:sz w:val="20"/>
                          </w:rPr>
                          <w:t>以内内螺纹</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内螺纹刀片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11IR 与刀柄配合（1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16IR 与刀柄配合（1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22IR 与刀柄配合（1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数显游标卡尺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有效测量长度小于</w:t>
                        </w:r>
                        <w:r>
                          <w:rPr>
                            <w:rFonts w:ascii="仿宋_GB2312" w:hAnsi="仿宋_GB2312" w:cs="仿宋_GB2312" w:eastAsia="仿宋_GB2312"/>
                            <w:sz w:val="20"/>
                          </w:rPr>
                          <w:t>0-200毫米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数显深度游标卡尺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0-200</w:t>
                        </w:r>
                        <w:r>
                          <w:rPr>
                            <w:rFonts w:ascii="仿宋_GB2312" w:hAnsi="仿宋_GB2312" w:cs="仿宋_GB2312" w:eastAsia="仿宋_GB2312"/>
                            <w:sz w:val="20"/>
                          </w:rPr>
                          <w:t xml:space="preserve"> mm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数显外径千分尺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0-25</w:t>
                        </w:r>
                        <w:r>
                          <w:rPr>
                            <w:rFonts w:ascii="仿宋_GB2312" w:hAnsi="仿宋_GB2312" w:cs="仿宋_GB2312" w:eastAsia="仿宋_GB2312"/>
                            <w:sz w:val="20"/>
                          </w:rPr>
                          <w:t xml:space="preserve"> mm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数显外径千分尺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25-50</w:t>
                        </w:r>
                        <w:r>
                          <w:rPr>
                            <w:rFonts w:ascii="仿宋_GB2312" w:hAnsi="仿宋_GB2312" w:cs="仿宋_GB2312" w:eastAsia="仿宋_GB2312"/>
                            <w:sz w:val="20"/>
                          </w:rPr>
                          <w:t xml:space="preserve"> mm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数显外径千分尺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50-75</w:t>
                        </w:r>
                        <w:r>
                          <w:rPr>
                            <w:rFonts w:ascii="仿宋_GB2312" w:hAnsi="仿宋_GB2312" w:cs="仿宋_GB2312" w:eastAsia="仿宋_GB2312"/>
                            <w:sz w:val="20"/>
                          </w:rPr>
                          <w:t xml:space="preserve"> mm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数显外径千分尺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75-100</w:t>
                        </w:r>
                        <w:r>
                          <w:rPr>
                            <w:rFonts w:ascii="仿宋_GB2312" w:hAnsi="仿宋_GB2312" w:cs="仿宋_GB2312" w:eastAsia="仿宋_GB2312"/>
                            <w:sz w:val="20"/>
                          </w:rPr>
                          <w:t xml:space="preserve"> mm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面铣刀</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400R-50-22</w:t>
                        </w:r>
                      </w:p>
                      <w:p>
                        <w:pPr>
                          <w:pStyle w:val="null3"/>
                          <w:jc w:val="left"/>
                        </w:pPr>
                        <w:r>
                          <w:rPr>
                            <w:rFonts w:ascii="仿宋_GB2312" w:hAnsi="仿宋_GB2312" w:cs="仿宋_GB2312" w:eastAsia="仿宋_GB2312"/>
                            <w:sz w:val="20"/>
                          </w:rPr>
                          <w:t>加工直径不小于</w:t>
                        </w:r>
                        <w:r>
                          <w:rPr>
                            <w:rFonts w:ascii="仿宋_GB2312" w:hAnsi="仿宋_GB2312" w:cs="仿宋_GB2312" w:eastAsia="仿宋_GB2312"/>
                            <w:sz w:val="20"/>
                          </w:rPr>
                          <w:t>50毫米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面铣刀柄</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BT40-FMB22-100</w:t>
                        </w:r>
                      </w:p>
                      <w:p>
                        <w:pPr>
                          <w:pStyle w:val="null3"/>
                          <w:jc w:val="left"/>
                        </w:pPr>
                        <w:r>
                          <w:rPr>
                            <w:rFonts w:ascii="仿宋_GB2312" w:hAnsi="仿宋_GB2312" w:cs="仿宋_GB2312" w:eastAsia="仿宋_GB2312"/>
                            <w:sz w:val="20"/>
                          </w:rPr>
                          <w:t>加工直径不小于</w:t>
                        </w:r>
                        <w:r>
                          <w:rPr>
                            <w:rFonts w:ascii="仿宋_GB2312" w:hAnsi="仿宋_GB2312" w:cs="仿宋_GB2312" w:eastAsia="仿宋_GB2312"/>
                            <w:sz w:val="20"/>
                          </w:rPr>
                          <w:t>100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铣刀片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APMT1604 （1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立铣刀快速装夹刀柄</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BT40-ER32-50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立铣刀快速装夹刀柄</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BT40-ER32-100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筒夹</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ER32    （1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硬质合金键槽铣刀</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硬质合金立铣刀</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68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mm</w:t>
                        </w:r>
                        <w:r>
                          <w:rPr>
                            <w:rFonts w:ascii="仿宋_GB2312" w:hAnsi="仿宋_GB2312" w:cs="仿宋_GB2312" w:eastAsia="仿宋_GB2312"/>
                            <w:sz w:val="20"/>
                          </w:rPr>
                          <w:t>长度不小于</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毫米</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火焰切割机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CG1-30半自动火焰切割机</w:t>
                        </w:r>
                      </w:p>
                      <w:p>
                        <w:pPr>
                          <w:pStyle w:val="null3"/>
                          <w:jc w:val="left"/>
                        </w:pPr>
                        <w:r>
                          <w:rPr>
                            <w:rFonts w:ascii="仿宋_GB2312" w:hAnsi="仿宋_GB2312" w:cs="仿宋_GB2312" w:eastAsia="仿宋_GB2312"/>
                            <w:sz w:val="20"/>
                          </w:rPr>
                          <w:t>切割钢板厚度</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0mm</w:t>
                        </w:r>
                      </w:p>
                      <w:p>
                        <w:pPr>
                          <w:pStyle w:val="null3"/>
                          <w:jc w:val="left"/>
                        </w:pPr>
                        <w:r>
                          <w:rPr>
                            <w:rFonts w:ascii="仿宋_GB2312" w:hAnsi="仿宋_GB2312" w:cs="仿宋_GB2312" w:eastAsia="仿宋_GB2312"/>
                            <w:sz w:val="20"/>
                          </w:rPr>
                          <w:t>工作台规格</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00mm*1200</w:t>
                        </w:r>
                        <w:r>
                          <w:rPr>
                            <w:rFonts w:ascii="仿宋_GB2312" w:hAnsi="仿宋_GB2312" w:cs="仿宋_GB2312" w:eastAsia="仿宋_GB2312"/>
                            <w:sz w:val="20"/>
                          </w:rPr>
                          <w:t>m</w:t>
                        </w:r>
                        <w:r>
                          <w:rPr>
                            <w:rFonts w:ascii="仿宋_GB2312" w:hAnsi="仿宋_GB2312" w:cs="仿宋_GB2312" w:eastAsia="仿宋_GB2312"/>
                            <w:sz w:val="20"/>
                          </w:rPr>
                          <w:t>m</w:t>
                        </w:r>
                      </w:p>
                      <w:p>
                        <w:pPr>
                          <w:pStyle w:val="null3"/>
                          <w:jc w:val="left"/>
                        </w:pPr>
                        <w:r>
                          <w:rPr>
                            <w:rFonts w:ascii="仿宋_GB2312" w:hAnsi="仿宋_GB2312" w:cs="仿宋_GB2312" w:eastAsia="仿宋_GB2312"/>
                            <w:sz w:val="20"/>
                          </w:rPr>
                          <w:t>最大厚度切割速度手动调节</w:t>
                        </w:r>
                      </w:p>
                      <w:p>
                        <w:pPr>
                          <w:pStyle w:val="null3"/>
                          <w:jc w:val="left"/>
                        </w:pPr>
                        <w:r>
                          <w:rPr>
                            <w:rFonts w:ascii="仿宋_GB2312" w:hAnsi="仿宋_GB2312" w:cs="仿宋_GB2312" w:eastAsia="仿宋_GB2312"/>
                            <w:sz w:val="20"/>
                          </w:rPr>
                          <w:t>防护装置（护目镜、防烫手套）</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r>
                          <w:rPr>
                            <w:rFonts w:ascii="仿宋_GB2312" w:hAnsi="仿宋_GB2312" w:cs="仿宋_GB2312" w:eastAsia="仿宋_GB2312"/>
                            <w:sz w:val="20"/>
                          </w:rPr>
                          <w:t>2</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虎钳</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钳口宽度</w:t>
                        </w:r>
                        <w:r>
                          <w:rPr>
                            <w:rFonts w:ascii="仿宋_GB2312" w:hAnsi="仿宋_GB2312" w:cs="仿宋_GB2312" w:eastAsia="仿宋_GB2312"/>
                            <w:sz w:val="20"/>
                          </w:rPr>
                          <w:t>0-1</w:t>
                        </w:r>
                        <w:r>
                          <w:rPr>
                            <w:rFonts w:ascii="仿宋_GB2312" w:hAnsi="仿宋_GB2312" w:cs="仿宋_GB2312" w:eastAsia="仿宋_GB2312"/>
                            <w:sz w:val="20"/>
                          </w:rPr>
                          <w:t>25mm</w:t>
                        </w:r>
                        <w:r>
                          <w:rPr>
                            <w:rFonts w:ascii="仿宋_GB2312" w:hAnsi="仿宋_GB2312" w:cs="仿宋_GB2312" w:eastAsia="仿宋_GB2312"/>
                            <w:sz w:val="20"/>
                          </w:rPr>
                          <w:t>，蓝色</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r>
                          <w:rPr>
                            <w:rFonts w:ascii="仿宋_GB2312" w:hAnsi="仿宋_GB2312" w:cs="仿宋_GB2312" w:eastAsia="仿宋_GB2312"/>
                            <w:sz w:val="20"/>
                          </w:rPr>
                          <w:t>3</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刀柄</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BT40-ER32</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r>
                          <w:rPr>
                            <w:rFonts w:ascii="仿宋_GB2312" w:hAnsi="仿宋_GB2312" w:cs="仿宋_GB2312" w:eastAsia="仿宋_GB2312"/>
                            <w:sz w:val="20"/>
                          </w:rPr>
                          <w:t>4</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筒夹</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ER32-10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r>
                          <w:rPr>
                            <w:rFonts w:ascii="仿宋_GB2312" w:hAnsi="仿宋_GB2312" w:cs="仿宋_GB2312" w:eastAsia="仿宋_GB2312"/>
                            <w:sz w:val="2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筒夹</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ER32-16</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r>
                          <w:rPr>
                            <w:rFonts w:ascii="仿宋_GB2312" w:hAnsi="仿宋_GB2312" w:cs="仿宋_GB2312" w:eastAsia="仿宋_GB2312"/>
                            <w:sz w:val="20"/>
                          </w:rPr>
                          <w:t>6</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避空杆</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C10-DC04-100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r>
                          <w:rPr>
                            <w:rFonts w:ascii="仿宋_GB2312" w:hAnsi="仿宋_GB2312" w:cs="仿宋_GB2312" w:eastAsia="仿宋_GB2312"/>
                            <w:sz w:val="20"/>
                          </w:rPr>
                          <w:t>7</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筒夹</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DC04</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r>
                          <w:rPr>
                            <w:rFonts w:ascii="仿宋_GB2312" w:hAnsi="仿宋_GB2312" w:cs="仿宋_GB2312" w:eastAsia="仿宋_GB2312"/>
                            <w:sz w:val="20"/>
                          </w:rPr>
                          <w:t>8</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避空杆</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C16-DC06-150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筒夹</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DC06</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r>
                          <w:rPr>
                            <w:rFonts w:ascii="仿宋_GB2312" w:hAnsi="仿宋_GB2312" w:cs="仿宋_GB2312" w:eastAsia="仿宋_GB2312"/>
                            <w:sz w:val="20"/>
                          </w:rPr>
                          <w:t>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数显游标卡尺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150mm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r>
                          <w:rPr>
                            <w:rFonts w:ascii="仿宋_GB2312" w:hAnsi="仿宋_GB2312" w:cs="仿宋_GB2312" w:eastAsia="仿宋_GB2312"/>
                            <w:sz w:val="20"/>
                          </w:rPr>
                          <w:t>1</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数显千分尺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0—25mm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r>
                          <w:rPr>
                            <w:rFonts w:ascii="仿宋_GB2312" w:hAnsi="仿宋_GB2312" w:cs="仿宋_GB2312" w:eastAsia="仿宋_GB2312"/>
                            <w:sz w:val="20"/>
                          </w:rPr>
                          <w:t>2</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数显千分尺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25—50mm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r>
                          <w:rPr>
                            <w:rFonts w:ascii="仿宋_GB2312" w:hAnsi="仿宋_GB2312" w:cs="仿宋_GB2312" w:eastAsia="仿宋_GB2312"/>
                            <w:sz w:val="20"/>
                          </w:rPr>
                          <w:t>3</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数显千分尺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50—75mm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r>
                          <w:rPr>
                            <w:rFonts w:ascii="仿宋_GB2312" w:hAnsi="仿宋_GB2312" w:cs="仿宋_GB2312" w:eastAsia="仿宋_GB2312"/>
                            <w:sz w:val="20"/>
                          </w:rPr>
                          <w:t>4</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智慧黑板</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1.整机采用一体设计，外部无任何可见内部功能模块连接线。边角采用弧形设计，表面无尖锐边缘或凸起。</w:t>
                        </w:r>
                      </w:p>
                      <w:p>
                        <w:pPr>
                          <w:pStyle w:val="null3"/>
                          <w:jc w:val="both"/>
                        </w:pPr>
                        <w:r>
                          <w:rPr>
                            <w:rFonts w:ascii="仿宋_GB2312" w:hAnsi="仿宋_GB2312" w:cs="仿宋_GB2312" w:eastAsia="仿宋_GB2312"/>
                            <w:sz w:val="20"/>
                          </w:rPr>
                          <w:t>2.整机屏幕边缘采用金属包边防护，整机背板采用金属材质，有效屏蔽内部电路器件辐射；防潮耐盐雾蚀锈，适应多种教学环境。</w:t>
                        </w:r>
                      </w:p>
                      <w:p>
                        <w:pPr>
                          <w:pStyle w:val="null3"/>
                          <w:jc w:val="both"/>
                        </w:pPr>
                        <w:r>
                          <w:rPr>
                            <w:rFonts w:ascii="仿宋_GB2312" w:hAnsi="仿宋_GB2312" w:cs="仿宋_GB2312" w:eastAsia="仿宋_GB2312"/>
                            <w:sz w:val="20"/>
                          </w:rPr>
                          <w:t>3.整机屏幕采用≥80英寸LED液晶显示屏，显示比例16:9，分辨率≥3840×2160。</w:t>
                        </w:r>
                      </w:p>
                      <w:p>
                        <w:pPr>
                          <w:pStyle w:val="null3"/>
                          <w:jc w:val="both"/>
                        </w:pPr>
                        <w:r>
                          <w:rPr>
                            <w:rFonts w:ascii="仿宋_GB2312" w:hAnsi="仿宋_GB2312" w:cs="仿宋_GB2312" w:eastAsia="仿宋_GB2312"/>
                            <w:sz w:val="20"/>
                          </w:rPr>
                          <w:t>4.外带钢化玻璃保护表面硬度≥9H。</w:t>
                        </w:r>
                      </w:p>
                      <w:p>
                        <w:pPr>
                          <w:pStyle w:val="null3"/>
                          <w:jc w:val="both"/>
                        </w:pPr>
                        <w:r>
                          <w:rPr>
                            <w:rFonts w:ascii="仿宋_GB2312" w:hAnsi="仿宋_GB2312" w:cs="仿宋_GB2312" w:eastAsia="仿宋_GB2312"/>
                            <w:sz w:val="20"/>
                          </w:rPr>
                          <w:t>5.▲外带输入接口具备2路HDMI、1路RS232、1路USB接口；外带输出接口具备1路音频输出、1路触控USB输出；外带输入接口3路USB接口（包含1路Type-C、2路USB）。</w:t>
                        </w:r>
                      </w:p>
                      <w:p>
                        <w:pPr>
                          <w:pStyle w:val="null3"/>
                          <w:jc w:val="both"/>
                        </w:pPr>
                        <w:r>
                          <w:rPr>
                            <w:rFonts w:ascii="仿宋_GB2312" w:hAnsi="仿宋_GB2312" w:cs="仿宋_GB2312" w:eastAsia="仿宋_GB2312"/>
                            <w:sz w:val="20"/>
                          </w:rPr>
                          <w:t>6.嵌入式系统版本≥Android 13。内存≥2GB。存储空间≥8GB。</w:t>
                        </w:r>
                      </w:p>
                      <w:p>
                        <w:pPr>
                          <w:pStyle w:val="null3"/>
                          <w:jc w:val="both"/>
                        </w:pPr>
                        <w:r>
                          <w:rPr>
                            <w:rFonts w:ascii="仿宋_GB2312" w:hAnsi="仿宋_GB2312" w:cs="仿宋_GB2312" w:eastAsia="仿宋_GB2312"/>
                            <w:sz w:val="20"/>
                          </w:rPr>
                          <w:t>7.采用红外触控技术，支持Windows系统中进行≥40点触控，支持在Android系统中进行40点或以上触控。</w:t>
                        </w:r>
                      </w:p>
                      <w:p>
                        <w:pPr>
                          <w:pStyle w:val="null3"/>
                          <w:jc w:val="both"/>
                        </w:pPr>
                        <w:r>
                          <w:rPr>
                            <w:rFonts w:ascii="仿宋_GB2312" w:hAnsi="仿宋_GB2312" w:cs="仿宋_GB2312" w:eastAsia="仿宋_GB2312"/>
                            <w:sz w:val="20"/>
                          </w:rPr>
                          <w:t>8.▲支持USB接口支持Android系统、Windows系统读取外接移动存储设备。</w:t>
                        </w:r>
                      </w:p>
                      <w:p>
                        <w:pPr>
                          <w:pStyle w:val="null3"/>
                          <w:jc w:val="both"/>
                        </w:pPr>
                        <w:r>
                          <w:rPr>
                            <w:rFonts w:ascii="仿宋_GB2312" w:hAnsi="仿宋_GB2312" w:cs="仿宋_GB2312" w:eastAsia="仿宋_GB2312"/>
                            <w:sz w:val="20"/>
                          </w:rPr>
                          <w:t>9.整机内置2.2声道扬声器，整机扬声器在100%音量下，10米处声压级≥80dB；额定总功率60W。</w:t>
                        </w:r>
                      </w:p>
                      <w:p>
                        <w:pPr>
                          <w:pStyle w:val="null3"/>
                          <w:jc w:val="both"/>
                        </w:pPr>
                        <w:r>
                          <w:rPr>
                            <w:rFonts w:ascii="仿宋_GB2312" w:hAnsi="仿宋_GB2312" w:cs="仿宋_GB2312" w:eastAsia="仿宋_GB2312"/>
                            <w:sz w:val="20"/>
                          </w:rPr>
                          <w:t>10.内置摄像头、麦克风无需外接线材连接，无任何可见外接线材及模块化拼接痕迹。</w:t>
                        </w:r>
                      </w:p>
                      <w:p>
                        <w:pPr>
                          <w:pStyle w:val="null3"/>
                          <w:jc w:val="both"/>
                        </w:pPr>
                        <w:r>
                          <w:rPr>
                            <w:rFonts w:ascii="仿宋_GB2312" w:hAnsi="仿宋_GB2312" w:cs="仿宋_GB2312" w:eastAsia="仿宋_GB2312"/>
                            <w:sz w:val="20"/>
                          </w:rPr>
                          <w:t>11.整机背光系统支持DC调光方式，多级亮度调节，支持白颜色背景下最暗亮度≤100nit，用于提升显示对比度。</w:t>
                        </w:r>
                      </w:p>
                      <w:p>
                        <w:pPr>
                          <w:pStyle w:val="null3"/>
                          <w:jc w:val="both"/>
                        </w:pPr>
                        <w:r>
                          <w:rPr>
                            <w:rFonts w:ascii="仿宋_GB2312" w:hAnsi="仿宋_GB2312" w:cs="仿宋_GB2312" w:eastAsia="仿宋_GB2312"/>
                            <w:sz w:val="20"/>
                          </w:rPr>
                          <w:t>12.整机上边框内置非独立摄像头，采用一体化集成设计，可拍摄≥1300万像素数的照片，可拍摄输出4K分辨率的视频。</w:t>
                        </w:r>
                      </w:p>
                      <w:p>
                        <w:pPr>
                          <w:pStyle w:val="null3"/>
                          <w:jc w:val="both"/>
                        </w:pPr>
                        <w:r>
                          <w:rPr>
                            <w:rFonts w:ascii="仿宋_GB2312" w:hAnsi="仿宋_GB2312" w:cs="仿宋_GB2312" w:eastAsia="仿宋_GB2312"/>
                            <w:sz w:val="20"/>
                          </w:rPr>
                          <w:t>13.▲整机设备自带地震预警软件；支持在地震预警页面中获取位置，可以手动进行位置校准；支持在地震预警页面中选择提醒阈值；支持在地震预警界面中开启和关闭地震预警服务。</w:t>
                        </w:r>
                      </w:p>
                      <w:p>
                        <w:pPr>
                          <w:pStyle w:val="null3"/>
                          <w:jc w:val="both"/>
                        </w:pPr>
                        <w:r>
                          <w:rPr>
                            <w:rFonts w:ascii="仿宋_GB2312" w:hAnsi="仿宋_GB2312" w:cs="仿宋_GB2312" w:eastAsia="仿宋_GB2312"/>
                            <w:sz w:val="20"/>
                          </w:rPr>
                          <w:t>14.整机触控书写功能集成预测算法，在书写速度≥50cm/s，支持笔迹距离笔的距离</w:t>
                        </w:r>
                        <w:r>
                          <w:rPr>
                            <w:rFonts w:ascii="仿宋_GB2312" w:hAnsi="仿宋_GB2312" w:cs="仿宋_GB2312" w:eastAsia="仿宋_GB2312"/>
                            <w:sz w:val="20"/>
                          </w:rPr>
                          <w:t>≤</w:t>
                        </w:r>
                        <w:r>
                          <w:rPr>
                            <w:rFonts w:ascii="仿宋_GB2312" w:hAnsi="仿宋_GB2312" w:cs="仿宋_GB2312" w:eastAsia="仿宋_GB2312"/>
                            <w:sz w:val="20"/>
                          </w:rPr>
                          <w:t>20mm。</w:t>
                        </w:r>
                      </w:p>
                      <w:p>
                        <w:pPr>
                          <w:pStyle w:val="null3"/>
                          <w:jc w:val="both"/>
                        </w:pPr>
                        <w:r>
                          <w:rPr>
                            <w:rFonts w:ascii="仿宋_GB2312" w:hAnsi="仿宋_GB2312" w:cs="仿宋_GB2312" w:eastAsia="仿宋_GB2312"/>
                            <w:sz w:val="20"/>
                          </w:rPr>
                          <w:t>15.触摸屏具有防遮挡功能，触摸接收器在单点或多点遮挡后仍能正常书写。</w:t>
                        </w:r>
                      </w:p>
                      <w:p>
                        <w:pPr>
                          <w:pStyle w:val="null3"/>
                          <w:jc w:val="both"/>
                        </w:pPr>
                        <w:r>
                          <w:rPr>
                            <w:rFonts w:ascii="仿宋_GB2312" w:hAnsi="仿宋_GB2312" w:cs="仿宋_GB2312" w:eastAsia="仿宋_GB2312"/>
                            <w:sz w:val="20"/>
                          </w:rPr>
                          <w:t>16.▲整机设备教学桌面支持查看设备盘符，支持本地磁盘和外接U盘、移动硬盘，点击即可打开该磁盘查看磁盘文件。教学桌面支持显示存储空间状态，当存储空间即将满载时候进行红色标记明显提示。</w:t>
                        </w:r>
                      </w:p>
                      <w:p>
                        <w:pPr>
                          <w:pStyle w:val="null3"/>
                          <w:jc w:val="both"/>
                        </w:pPr>
                        <w:r>
                          <w:rPr>
                            <w:rFonts w:ascii="仿宋_GB2312" w:hAnsi="仿宋_GB2312" w:cs="仿宋_GB2312" w:eastAsia="仿宋_GB2312"/>
                            <w:sz w:val="20"/>
                          </w:rPr>
                          <w:t>17.内置电脑配置：i5 14代及以上CPU； 运行内存≥8G；固态硬盘≥256GB。</w:t>
                        </w:r>
                      </w:p>
                      <w:p>
                        <w:pPr>
                          <w:pStyle w:val="null3"/>
                          <w:jc w:val="both"/>
                        </w:pPr>
                        <w:r>
                          <w:rPr>
                            <w:rFonts w:ascii="仿宋_GB2312" w:hAnsi="仿宋_GB2312" w:cs="仿宋_GB2312" w:eastAsia="仿宋_GB2312"/>
                            <w:sz w:val="20"/>
                          </w:rPr>
                          <w:t>18.▲电脑模块可抽拉式插入整机，可实现无单独接线的拔插；采用按压式卡扣，无需工具即可快速拆卸电脑模块。</w:t>
                        </w:r>
                      </w:p>
                      <w:p>
                        <w:pPr>
                          <w:pStyle w:val="null3"/>
                          <w:jc w:val="both"/>
                        </w:pPr>
                        <w:r>
                          <w:rPr>
                            <w:rFonts w:ascii="仿宋_GB2312" w:hAnsi="仿宋_GB2312" w:cs="仿宋_GB2312" w:eastAsia="仿宋_GB2312"/>
                            <w:sz w:val="20"/>
                          </w:rPr>
                          <w:t>19.电脑模块具有独立非外拓展的视频输出接口：≥1 路 HDMI；≥3个USB3.0 接口。</w:t>
                        </w:r>
                      </w:p>
                      <w:p>
                        <w:pPr>
                          <w:pStyle w:val="null3"/>
                          <w:jc w:val="both"/>
                        </w:pPr>
                        <w:r>
                          <w:rPr>
                            <w:rFonts w:ascii="仿宋_GB2312" w:hAnsi="仿宋_GB2312" w:cs="仿宋_GB2312" w:eastAsia="仿宋_GB2312"/>
                            <w:sz w:val="20"/>
                          </w:rPr>
                          <w:t>20.▲电脑模块和整机的连接采用万兆级接口，传输速率≥10Gbps。</w:t>
                        </w:r>
                      </w:p>
                      <w:p>
                        <w:pPr>
                          <w:pStyle w:val="null3"/>
                          <w:jc w:val="both"/>
                        </w:pPr>
                        <w:r>
                          <w:rPr>
                            <w:rFonts w:ascii="仿宋_GB2312" w:hAnsi="仿宋_GB2312" w:cs="仿宋_GB2312" w:eastAsia="仿宋_GB2312"/>
                            <w:sz w:val="20"/>
                          </w:rPr>
                          <w:t>21.产品软件功能：</w:t>
                        </w:r>
                      </w:p>
                      <w:p>
                        <w:pPr>
                          <w:pStyle w:val="null3"/>
                          <w:jc w:val="both"/>
                        </w:pPr>
                        <w:r>
                          <w:rPr>
                            <w:rFonts w:ascii="仿宋_GB2312" w:hAnsi="仿宋_GB2312" w:cs="仿宋_GB2312" w:eastAsia="仿宋_GB2312"/>
                            <w:sz w:val="20"/>
                          </w:rPr>
                          <w:t>21.1</w:t>
                        </w:r>
                        <w:r>
                          <w:rPr>
                            <w:rFonts w:ascii="仿宋_GB2312" w:hAnsi="仿宋_GB2312" w:cs="仿宋_GB2312" w:eastAsia="仿宋_GB2312"/>
                            <w:sz w:val="20"/>
                          </w:rPr>
                          <w:t>资料分发：支持教师下载教室空间的文档格式的资料给全员和小组端，支持的文件包含但不局限于以下格式：音视频格式，文档格式，图片格式。</w:t>
                        </w:r>
                      </w:p>
                      <w:p>
                        <w:pPr>
                          <w:pStyle w:val="null3"/>
                          <w:jc w:val="both"/>
                        </w:pPr>
                        <w:r>
                          <w:rPr>
                            <w:rFonts w:ascii="仿宋_GB2312" w:hAnsi="仿宋_GB2312" w:cs="仿宋_GB2312" w:eastAsia="仿宋_GB2312"/>
                            <w:sz w:val="20"/>
                          </w:rPr>
                          <w:t>21.2▲互动反馈系统：具备公网互动反馈功能，可将所有学生端和教师端连接在一起构建成为一套互动反馈系统，在系统中可以设置：主观观点收集互动，单选/多选/判断等可观答题互动，同时支持文件下发、批注下发功能。</w:t>
                        </w:r>
                      </w:p>
                      <w:p>
                        <w:pPr>
                          <w:pStyle w:val="null3"/>
                          <w:jc w:val="both"/>
                        </w:pPr>
                        <w:r>
                          <w:rPr>
                            <w:rFonts w:ascii="仿宋_GB2312" w:hAnsi="仿宋_GB2312" w:cs="仿宋_GB2312" w:eastAsia="仿宋_GB2312"/>
                            <w:sz w:val="20"/>
                          </w:rPr>
                          <w:t>21.3无线传屏：教师端工具栏支持无线传屏，点击开启无线传屏则打开传屏码，老师自带笔记本在互动教学软件输入传屏码即可进行无线传屏。</w:t>
                        </w:r>
                      </w:p>
                      <w:p>
                        <w:pPr>
                          <w:pStyle w:val="null3"/>
                          <w:jc w:val="both"/>
                        </w:pPr>
                        <w:r>
                          <w:rPr>
                            <w:rFonts w:ascii="仿宋_GB2312" w:hAnsi="仿宋_GB2312" w:cs="仿宋_GB2312" w:eastAsia="仿宋_GB2312"/>
                            <w:sz w:val="20"/>
                          </w:rPr>
                          <w:t>21.4随堂测验：支持老师在课堂中通过教师端一键调取预先准备的测验题目，并分发给学生进行作答，支持设置答题时长以及自动统计答题结果；答题过程中，支持老师提前结束答题。</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1.具有节能环标认证</w:t>
                        </w:r>
                      </w:p>
                      <w:p>
                        <w:pPr>
                          <w:pStyle w:val="null3"/>
                          <w:jc w:val="left"/>
                        </w:pPr>
                        <w:r>
                          <w:rPr>
                            <w:rFonts w:ascii="仿宋_GB2312" w:hAnsi="仿宋_GB2312" w:cs="仿宋_GB2312" w:eastAsia="仿宋_GB2312"/>
                            <w:sz w:val="20"/>
                          </w:rPr>
                          <w:t>2.系统：预装正版系统，中文版本BIOS</w:t>
                        </w:r>
                      </w:p>
                      <w:p>
                        <w:pPr>
                          <w:pStyle w:val="null3"/>
                          <w:jc w:val="left"/>
                        </w:pPr>
                        <w:r>
                          <w:rPr>
                            <w:rFonts w:ascii="仿宋_GB2312" w:hAnsi="仿宋_GB2312" w:cs="仿宋_GB2312" w:eastAsia="仿宋_GB2312"/>
                            <w:sz w:val="20"/>
                          </w:rPr>
                          <w:t>3.处理器：≥14核心，主频≥2.5Ghz</w:t>
                        </w:r>
                      </w:p>
                      <w:p>
                        <w:pPr>
                          <w:pStyle w:val="null3"/>
                          <w:jc w:val="left"/>
                        </w:pPr>
                        <w:r>
                          <w:rPr>
                            <w:rFonts w:ascii="仿宋_GB2312" w:hAnsi="仿宋_GB2312" w:cs="仿宋_GB2312" w:eastAsia="仿宋_GB2312"/>
                            <w:sz w:val="20"/>
                          </w:rPr>
                          <w:t>4.主板：集成；</w:t>
                        </w:r>
                      </w:p>
                      <w:p>
                        <w:pPr>
                          <w:pStyle w:val="null3"/>
                          <w:jc w:val="left"/>
                        </w:pPr>
                        <w:r>
                          <w:rPr>
                            <w:rFonts w:ascii="仿宋_GB2312" w:hAnsi="仿宋_GB2312" w:cs="仿宋_GB2312" w:eastAsia="仿宋_GB2312"/>
                            <w:sz w:val="20"/>
                          </w:rPr>
                          <w:t>5.内存：≥16G 内存，2个内存插槽；</w:t>
                        </w:r>
                      </w:p>
                      <w:p>
                        <w:pPr>
                          <w:pStyle w:val="null3"/>
                          <w:jc w:val="left"/>
                        </w:pPr>
                        <w:r>
                          <w:rPr>
                            <w:rFonts w:ascii="仿宋_GB2312" w:hAnsi="仿宋_GB2312" w:cs="仿宋_GB2312" w:eastAsia="仿宋_GB2312"/>
                            <w:sz w:val="20"/>
                          </w:rPr>
                          <w:t>6.硬盘：≥512GB  m.2 固态硬盘；</w:t>
                        </w:r>
                      </w:p>
                      <w:p>
                        <w:pPr>
                          <w:pStyle w:val="null3"/>
                          <w:jc w:val="left"/>
                        </w:pPr>
                        <w:r>
                          <w:rPr>
                            <w:rFonts w:ascii="仿宋_GB2312" w:hAnsi="仿宋_GB2312" w:cs="仿宋_GB2312" w:eastAsia="仿宋_GB2312"/>
                            <w:sz w:val="20"/>
                          </w:rPr>
                          <w:t>7.显卡：集成显存≥2G；</w:t>
                        </w:r>
                      </w:p>
                      <w:p>
                        <w:pPr>
                          <w:pStyle w:val="null3"/>
                          <w:jc w:val="left"/>
                        </w:pPr>
                        <w:r>
                          <w:rPr>
                            <w:rFonts w:ascii="仿宋_GB2312" w:hAnsi="仿宋_GB2312" w:cs="仿宋_GB2312" w:eastAsia="仿宋_GB2312"/>
                            <w:sz w:val="20"/>
                          </w:rPr>
                          <w:t>8.网卡：主板集成 1000M 以太网卡，1个RJ45接口；</w:t>
                        </w:r>
                      </w:p>
                      <w:p>
                        <w:pPr>
                          <w:pStyle w:val="null3"/>
                          <w:jc w:val="left"/>
                        </w:pPr>
                        <w:r>
                          <w:rPr>
                            <w:rFonts w:ascii="仿宋_GB2312" w:hAnsi="仿宋_GB2312" w:cs="仿宋_GB2312" w:eastAsia="仿宋_GB2312"/>
                            <w:sz w:val="20"/>
                          </w:rPr>
                          <w:t>9.端口：≥2个 PCIe，前置≥1 个 USB Type-C ；≥4个USB3.2，≥1 个 DP，≥1 个 HDMI 接口，≥1 个串口；</w:t>
                        </w:r>
                      </w:p>
                      <w:p>
                        <w:pPr>
                          <w:pStyle w:val="null3"/>
                          <w:jc w:val="left"/>
                        </w:pPr>
                        <w:r>
                          <w:rPr>
                            <w:rFonts w:ascii="仿宋_GB2312" w:hAnsi="仿宋_GB2312" w:cs="仿宋_GB2312" w:eastAsia="仿宋_GB2312"/>
                            <w:sz w:val="20"/>
                          </w:rPr>
                          <w:t>10.键鼠：USB 接口键盘鼠标，防水抗菌</w:t>
                        </w:r>
                      </w:p>
                      <w:p>
                        <w:pPr>
                          <w:pStyle w:val="null3"/>
                          <w:jc w:val="left"/>
                        </w:pPr>
                        <w:r>
                          <w:rPr>
                            <w:rFonts w:ascii="仿宋_GB2312" w:hAnsi="仿宋_GB2312" w:cs="仿宋_GB2312" w:eastAsia="仿宋_GB2312"/>
                            <w:sz w:val="20"/>
                          </w:rPr>
                          <w:t>11.电源：≥350W 能效电源；</w:t>
                        </w:r>
                      </w:p>
                      <w:p>
                        <w:pPr>
                          <w:pStyle w:val="null3"/>
                          <w:jc w:val="left"/>
                        </w:pPr>
                        <w:r>
                          <w:rPr>
                            <w:rFonts w:ascii="仿宋_GB2312" w:hAnsi="仿宋_GB2312" w:cs="仿宋_GB2312" w:eastAsia="仿宋_GB2312"/>
                            <w:sz w:val="20"/>
                          </w:rPr>
                          <w:t>12.机箱：≥15 升，塔式大机箱，散热好， 扩展强，内置扬声器；</w:t>
                        </w:r>
                      </w:p>
                      <w:p>
                        <w:pPr>
                          <w:pStyle w:val="null3"/>
                          <w:jc w:val="left"/>
                        </w:pPr>
                        <w:r>
                          <w:rPr>
                            <w:rFonts w:ascii="仿宋_GB2312" w:hAnsi="仿宋_GB2312" w:cs="仿宋_GB2312" w:eastAsia="仿宋_GB2312"/>
                            <w:sz w:val="20"/>
                          </w:rPr>
                          <w:t>13.显示器：≥23.8英寸，分辨率≥1920*1080，刷新率 ≥75HZ</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r>
                          <w:rPr>
                            <w:rFonts w:ascii="仿宋_GB2312" w:hAnsi="仿宋_GB2312" w:cs="仿宋_GB2312" w:eastAsia="仿宋_GB2312"/>
                            <w:sz w:val="20"/>
                          </w:rPr>
                          <w:t>6</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机夹内槽刀杆</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MIGVR2016-3</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内槽刀片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MGMN300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机夹镗孔刀杆</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S20Q-SCLCR09</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镗孔刀片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CCMT09T304</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机夹内三角螺纹刀杆</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SNR0020-R16</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r>
                          <w:rPr>
                            <w:rFonts w:ascii="仿宋_GB2312" w:hAnsi="仿宋_GB2312" w:cs="仿宋_GB2312" w:eastAsia="仿宋_GB2312"/>
                            <w:sz w:val="20"/>
                          </w:rPr>
                          <w:t>1</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内三角螺纹刀片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16IR</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r>
                          <w:rPr>
                            <w:rFonts w:ascii="仿宋_GB2312" w:hAnsi="仿宋_GB2312" w:cs="仿宋_GB2312" w:eastAsia="仿宋_GB2312"/>
                            <w:sz w:val="20"/>
                          </w:rPr>
                          <w:t>2</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机夹外三角螺纹刀杆</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SNR0025-S16</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r>
                          <w:rPr>
                            <w:rFonts w:ascii="仿宋_GB2312" w:hAnsi="仿宋_GB2312" w:cs="仿宋_GB2312" w:eastAsia="仿宋_GB2312"/>
                            <w:sz w:val="20"/>
                          </w:rPr>
                          <w:t>3</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外三角螺纹刀片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16IR  （1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r>
                          <w:rPr>
                            <w:rFonts w:ascii="仿宋_GB2312" w:hAnsi="仿宋_GB2312" w:cs="仿宋_GB2312" w:eastAsia="仿宋_GB2312"/>
                            <w:sz w:val="20"/>
                          </w:rPr>
                          <w:t>4</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机夹外圆刀杆</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MWLNR2020K08</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r>
                          <w:rPr>
                            <w:rFonts w:ascii="仿宋_GB2312" w:hAnsi="仿宋_GB2312" w:cs="仿宋_GB2312" w:eastAsia="仿宋_GB2312"/>
                            <w:sz w:val="2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外圆刀片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WNMG080404</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r>
                          <w:rPr>
                            <w:rFonts w:ascii="仿宋_GB2312" w:hAnsi="仿宋_GB2312" w:cs="仿宋_GB2312" w:eastAsia="仿宋_GB2312"/>
                            <w:sz w:val="20"/>
                          </w:rPr>
                          <w:t>6</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外圆刀片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WNMG080402</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外圆刀片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TNMG160404 （1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机夹切槽刀杆</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MGEHR2525-4</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切槽刀片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MGMN400 （1</w:t>
                        </w:r>
                        <w:r>
                          <w:rPr>
                            <w:rFonts w:ascii="仿宋_GB2312" w:hAnsi="仿宋_GB2312" w:cs="仿宋_GB2312" w:eastAsia="仿宋_GB2312"/>
                            <w:sz w:val="20"/>
                          </w:rPr>
                          <w:t>0</w:t>
                        </w:r>
                        <w:r>
                          <w:rPr>
                            <w:rFonts w:ascii="仿宋_GB2312" w:hAnsi="仿宋_GB2312" w:cs="仿宋_GB2312" w:eastAsia="仿宋_GB2312"/>
                            <w:sz w:val="20"/>
                          </w:rPr>
                          <w:t>支</w:t>
                        </w:r>
                        <w:r>
                          <w:rPr>
                            <w:rFonts w:ascii="仿宋_GB2312" w:hAnsi="仿宋_GB2312" w:cs="仿宋_GB2312" w:eastAsia="仿宋_GB2312"/>
                            <w:sz w:val="20"/>
                          </w:rPr>
                          <w:t>/盒）</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00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机夹切槽刀杆</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MGEHR2525-3</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1</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锋钢刀片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12×12×200</w:t>
                        </w:r>
                        <w:r>
                          <w:rPr>
                            <w:rFonts w:ascii="仿宋_GB2312" w:hAnsi="仿宋_GB2312" w:cs="仿宋_GB2312" w:eastAsia="仿宋_GB2312"/>
                            <w:sz w:val="20"/>
                          </w:rPr>
                          <w:t xml:space="preserve"> mm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2</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方形延申刀架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中心高</w:t>
                        </w:r>
                        <w:r>
                          <w:rPr>
                            <w:rFonts w:ascii="仿宋_GB2312" w:hAnsi="仿宋_GB2312" w:cs="仿宋_GB2312" w:eastAsia="仿宋_GB2312"/>
                            <w:sz w:val="20"/>
                          </w:rPr>
                          <w:t>25-内方30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3</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回转顶尖</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莫氏</w:t>
                        </w:r>
                        <w:r>
                          <w:rPr>
                            <w:rFonts w:ascii="仿宋_GB2312" w:hAnsi="仿宋_GB2312" w:cs="仿宋_GB2312" w:eastAsia="仿宋_GB2312"/>
                            <w:sz w:val="20"/>
                          </w:rPr>
                          <w:t>5号</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4</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卡盘扳手</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w:t>
                        </w:r>
                        <w:r>
                          <w:rPr>
                            <w:rFonts w:ascii="仿宋_GB2312" w:hAnsi="仿宋_GB2312" w:cs="仿宋_GB2312" w:eastAsia="仿宋_GB2312"/>
                            <w:sz w:val="20"/>
                          </w:rPr>
                          <w:t>12方</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刀架扳手</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内</w:t>
                        </w:r>
                        <w:r>
                          <w:rPr>
                            <w:rFonts w:ascii="仿宋_GB2312" w:hAnsi="仿宋_GB2312" w:cs="仿宋_GB2312" w:eastAsia="仿宋_GB2312"/>
                            <w:sz w:val="20"/>
                          </w:rPr>
                          <w:t>18四方</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6</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尼龙棒</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φ50   长度</w:t>
                        </w:r>
                        <w:r>
                          <w:rPr>
                            <w:rFonts w:ascii="仿宋_GB2312" w:hAnsi="仿宋_GB2312" w:cs="仿宋_GB2312" w:eastAsia="仿宋_GB2312"/>
                            <w:sz w:val="20"/>
                          </w:rPr>
                          <w:t>6</w:t>
                        </w:r>
                        <w:r>
                          <w:rPr>
                            <w:rFonts w:ascii="仿宋_GB2312" w:hAnsi="仿宋_GB2312" w:cs="仿宋_GB2312" w:eastAsia="仿宋_GB2312"/>
                            <w:sz w:val="20"/>
                          </w:rPr>
                          <w:t>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07</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45#圆钢</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φ60   长度</w:t>
                        </w:r>
                        <w:r>
                          <w:rPr>
                            <w:rFonts w:ascii="仿宋_GB2312" w:hAnsi="仿宋_GB2312" w:cs="仿宋_GB2312" w:eastAsia="仿宋_GB2312"/>
                            <w:sz w:val="20"/>
                          </w:rPr>
                          <w:t>6</w:t>
                        </w:r>
                        <w:r>
                          <w:rPr>
                            <w:rFonts w:ascii="仿宋_GB2312" w:hAnsi="仿宋_GB2312" w:cs="仿宋_GB2312" w:eastAsia="仿宋_GB2312"/>
                            <w:sz w:val="20"/>
                          </w:rPr>
                          <w:t>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08</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45#圆钢</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φ70   长度</w:t>
                        </w:r>
                        <w:r>
                          <w:rPr>
                            <w:rFonts w:ascii="仿宋_GB2312" w:hAnsi="仿宋_GB2312" w:cs="仿宋_GB2312" w:eastAsia="仿宋_GB2312"/>
                            <w:sz w:val="20"/>
                          </w:rPr>
                          <w:t>6</w:t>
                        </w:r>
                        <w:r>
                          <w:rPr>
                            <w:rFonts w:ascii="仿宋_GB2312" w:hAnsi="仿宋_GB2312" w:cs="仿宋_GB2312" w:eastAsia="仿宋_GB2312"/>
                            <w:sz w:val="20"/>
                          </w:rPr>
                          <w:t>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09</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45#圆钢</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φ80   长度</w:t>
                        </w:r>
                        <w:r>
                          <w:rPr>
                            <w:rFonts w:ascii="仿宋_GB2312" w:hAnsi="仿宋_GB2312" w:cs="仿宋_GB2312" w:eastAsia="仿宋_GB2312"/>
                            <w:sz w:val="20"/>
                          </w:rPr>
                          <w:t>6</w:t>
                        </w:r>
                        <w:r>
                          <w:rPr>
                            <w:rFonts w:ascii="仿宋_GB2312" w:hAnsi="仿宋_GB2312" w:cs="仿宋_GB2312" w:eastAsia="仿宋_GB2312"/>
                            <w:sz w:val="20"/>
                          </w:rPr>
                          <w:t>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r>
                          <w:rPr>
                            <w:rFonts w:ascii="仿宋_GB2312" w:hAnsi="仿宋_GB2312" w:cs="仿宋_GB2312" w:eastAsia="仿宋_GB2312"/>
                            <w:sz w:val="20"/>
                          </w:rPr>
                          <w:t>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砂轮片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φ250×25×32   </w:t>
                        </w:r>
                        <w:r>
                          <w:rPr>
                            <w:rFonts w:ascii="仿宋_GB2312" w:hAnsi="仿宋_GB2312" w:cs="仿宋_GB2312" w:eastAsia="仿宋_GB2312"/>
                            <w:sz w:val="20"/>
                          </w:rPr>
                          <w:t>80</w:t>
                        </w:r>
                        <w:r>
                          <w:rPr>
                            <w:rFonts w:ascii="仿宋_GB2312" w:hAnsi="仿宋_GB2312" w:cs="仿宋_GB2312" w:eastAsia="仿宋_GB2312"/>
                            <w:sz w:val="20"/>
                          </w:rPr>
                          <w:t>目数（白刚玉白色）</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r>
                          <w:rPr>
                            <w:rFonts w:ascii="仿宋_GB2312" w:hAnsi="仿宋_GB2312" w:cs="仿宋_GB2312" w:eastAsia="仿宋_GB2312"/>
                            <w:sz w:val="20"/>
                          </w:rPr>
                          <w:t>1</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砂轮片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φ250×25×32   </w:t>
                        </w:r>
                        <w:r>
                          <w:rPr>
                            <w:rFonts w:ascii="仿宋_GB2312" w:hAnsi="仿宋_GB2312" w:cs="仿宋_GB2312" w:eastAsia="仿宋_GB2312"/>
                            <w:sz w:val="20"/>
                          </w:rPr>
                          <w:t>120</w:t>
                        </w:r>
                        <w:r>
                          <w:rPr>
                            <w:rFonts w:ascii="仿宋_GB2312" w:hAnsi="仿宋_GB2312" w:cs="仿宋_GB2312" w:eastAsia="仿宋_GB2312"/>
                            <w:sz w:val="20"/>
                          </w:rPr>
                          <w:t>目数（黑碳化硅</w:t>
                        </w:r>
                        <w:r>
                          <w:rPr>
                            <w:rFonts w:ascii="仿宋_GB2312" w:hAnsi="仿宋_GB2312" w:cs="仿宋_GB2312" w:eastAsia="仿宋_GB2312"/>
                            <w:sz w:val="20"/>
                          </w:rPr>
                          <w:t>蓝色）</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r>
                          <w:rPr>
                            <w:rFonts w:ascii="仿宋_GB2312" w:hAnsi="仿宋_GB2312" w:cs="仿宋_GB2312" w:eastAsia="仿宋_GB2312"/>
                            <w:sz w:val="20"/>
                          </w:rPr>
                          <w:t>2</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切削液</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乳化液</w:t>
                        </w:r>
                        <w:r>
                          <w:rPr>
                            <w:rFonts w:ascii="仿宋_GB2312" w:hAnsi="仿宋_GB2312" w:cs="仿宋_GB2312" w:eastAsia="仿宋_GB2312"/>
                            <w:sz w:val="20"/>
                          </w:rPr>
                          <w:t xml:space="preserve">   </w:t>
                        </w:r>
                        <w:r>
                          <w:rPr>
                            <w:rFonts w:ascii="仿宋_GB2312" w:hAnsi="仿宋_GB2312" w:cs="仿宋_GB2312" w:eastAsia="仿宋_GB2312"/>
                            <w:sz w:val="20"/>
                          </w:rPr>
                          <w:t>2</w:t>
                        </w:r>
                        <w:r>
                          <w:rPr>
                            <w:rFonts w:ascii="仿宋_GB2312" w:hAnsi="仿宋_GB2312" w:cs="仿宋_GB2312" w:eastAsia="仿宋_GB2312"/>
                            <w:sz w:val="20"/>
                          </w:rPr>
                          <w:t>5</w:t>
                        </w:r>
                        <w:r>
                          <w:rPr>
                            <w:rFonts w:ascii="仿宋_GB2312" w:hAnsi="仿宋_GB2312" w:cs="仿宋_GB2312" w:eastAsia="仿宋_GB2312"/>
                            <w:sz w:val="20"/>
                          </w:rPr>
                          <w:t>升</w:t>
                        </w:r>
                        <w:r>
                          <w:rPr>
                            <w:rFonts w:ascii="仿宋_GB2312" w:hAnsi="仿宋_GB2312" w:cs="仿宋_GB2312" w:eastAsia="仿宋_GB2312"/>
                            <w:sz w:val="20"/>
                          </w:rPr>
                          <w:t>/桶</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r>
                          <w:rPr>
                            <w:rFonts w:ascii="仿宋_GB2312" w:hAnsi="仿宋_GB2312" w:cs="仿宋_GB2312" w:eastAsia="仿宋_GB2312"/>
                            <w:sz w:val="20"/>
                          </w:rPr>
                          <w:t>3</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焊缝检测尺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MG-11  可测范围</w:t>
                        </w:r>
                        <w:r>
                          <w:rPr>
                            <w:rFonts w:ascii="仿宋_GB2312" w:hAnsi="仿宋_GB2312" w:cs="仿宋_GB2312" w:eastAsia="仿宋_GB2312"/>
                            <w:sz w:val="20"/>
                          </w:rPr>
                          <w:t>3-20</w:t>
                        </w:r>
                        <w:r>
                          <w:rPr>
                            <w:rFonts w:ascii="仿宋_GB2312" w:hAnsi="仿宋_GB2312" w:cs="仿宋_GB2312" w:eastAsia="仿宋_GB2312"/>
                            <w:sz w:val="20"/>
                          </w:rPr>
                          <w:t>mm，分辨率</w:t>
                        </w:r>
                        <w:r>
                          <w:rPr>
                            <w:rFonts w:ascii="仿宋_GB2312" w:hAnsi="仿宋_GB2312" w:cs="仿宋_GB2312" w:eastAsia="仿宋_GB2312"/>
                            <w:sz w:val="20"/>
                          </w:rPr>
                          <w:t>0</w:t>
                        </w:r>
                        <w:r>
                          <w:rPr>
                            <w:rFonts w:ascii="仿宋_GB2312" w:hAnsi="仿宋_GB2312" w:cs="仿宋_GB2312" w:eastAsia="仿宋_GB2312"/>
                            <w:sz w:val="20"/>
                          </w:rPr>
                          <w:t>.0</w:t>
                        </w:r>
                        <w:r>
                          <w:rPr>
                            <w:rFonts w:ascii="仿宋_GB2312" w:hAnsi="仿宋_GB2312" w:cs="仿宋_GB2312" w:eastAsia="仿宋_GB2312"/>
                            <w:sz w:val="20"/>
                          </w:rPr>
                          <w:t>1</w:t>
                        </w:r>
                        <w:r>
                          <w:rPr>
                            <w:rFonts w:ascii="仿宋_GB2312" w:hAnsi="仿宋_GB2312" w:cs="仿宋_GB2312" w:eastAsia="仿宋_GB2312"/>
                            <w:sz w:val="20"/>
                          </w:rPr>
                          <w:t>度，精度</w:t>
                        </w:r>
                        <w:r>
                          <w:rPr>
                            <w:rFonts w:ascii="仿宋_GB2312" w:hAnsi="仿宋_GB2312" w:cs="仿宋_GB2312" w:eastAsia="仿宋_GB2312"/>
                            <w:sz w:val="20"/>
                          </w:rPr>
                          <w:t>±0</w:t>
                        </w:r>
                        <w:r>
                          <w:rPr>
                            <w:rFonts w:ascii="仿宋_GB2312" w:hAnsi="仿宋_GB2312" w:cs="仿宋_GB2312" w:eastAsia="仿宋_GB2312"/>
                            <w:sz w:val="20"/>
                          </w:rPr>
                          <w:t>.02mm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r>
                          <w:rPr>
                            <w:rFonts w:ascii="仿宋_GB2312" w:hAnsi="仿宋_GB2312" w:cs="仿宋_GB2312" w:eastAsia="仿宋_GB2312"/>
                            <w:sz w:val="20"/>
                          </w:rPr>
                          <w:t>4</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一次性使用弹性绷带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约</w:t>
                        </w:r>
                        <w:r>
                          <w:rPr>
                            <w:rFonts w:ascii="仿宋_GB2312" w:hAnsi="仿宋_GB2312" w:cs="仿宋_GB2312" w:eastAsia="仿宋_GB2312"/>
                            <w:sz w:val="20"/>
                          </w:rPr>
                          <w:t>7.5cm*450cm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r>
                          <w:rPr>
                            <w:rFonts w:ascii="仿宋_GB2312" w:hAnsi="仿宋_GB2312" w:cs="仿宋_GB2312" w:eastAsia="仿宋_GB2312"/>
                            <w:sz w:val="2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一次性输液贴</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约</w:t>
                        </w:r>
                        <w:r>
                          <w:rPr>
                            <w:rFonts w:ascii="仿宋_GB2312" w:hAnsi="仿宋_GB2312" w:cs="仿宋_GB2312" w:eastAsia="仿宋_GB2312"/>
                            <w:sz w:val="20"/>
                          </w:rPr>
                          <w:t>7.5cm*4cm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r>
                          <w:rPr>
                            <w:rFonts w:ascii="仿宋_GB2312" w:hAnsi="仿宋_GB2312" w:cs="仿宋_GB2312" w:eastAsia="仿宋_GB2312"/>
                            <w:sz w:val="20"/>
                          </w:rPr>
                          <w:t>6</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免洗手消毒液</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免洗洗手液抑菌消毒液</w:t>
                        </w:r>
                        <w:r>
                          <w:rPr>
                            <w:rFonts w:ascii="仿宋_GB2312" w:hAnsi="仿宋_GB2312" w:cs="仿宋_GB2312" w:eastAsia="仿宋_GB2312"/>
                            <w:sz w:val="20"/>
                          </w:rPr>
                          <w:t>≥500ml</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17</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一次性使用</w:t>
                        </w:r>
                        <w:r>
                          <w:br/>
                        </w:r>
                        <w:r>
                          <w:rPr>
                            <w:rFonts w:ascii="仿宋_GB2312" w:hAnsi="仿宋_GB2312" w:cs="仿宋_GB2312" w:eastAsia="仿宋_GB2312"/>
                            <w:sz w:val="20"/>
                          </w:rPr>
                          <w:t>输液器带针头</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针头紫色</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18</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医用纱布块</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医用纱布块</w:t>
                        </w:r>
                        <w:r>
                          <w:br/>
                        </w:r>
                        <w:r>
                          <w:rPr>
                            <w:rFonts w:ascii="仿宋_GB2312" w:hAnsi="仿宋_GB2312" w:cs="仿宋_GB2312" w:eastAsia="仿宋_GB2312"/>
                            <w:sz w:val="20"/>
                          </w:rPr>
                          <w:t>教学用</w:t>
                        </w:r>
                        <w:r>
                          <w:br/>
                        </w:r>
                        <w:r>
                          <w:rPr>
                            <w:rFonts w:ascii="仿宋_GB2312" w:hAnsi="仿宋_GB2312" w:cs="仿宋_GB2312" w:eastAsia="仿宋_GB2312"/>
                            <w:sz w:val="20"/>
                          </w:rPr>
                          <w:t>一次性使用</w:t>
                        </w:r>
                        <w:r>
                          <w:br/>
                        </w:r>
                        <w:r>
                          <w:rPr>
                            <w:rFonts w:ascii="仿宋_GB2312" w:hAnsi="仿宋_GB2312" w:cs="仿宋_GB2312" w:eastAsia="仿宋_GB2312"/>
                            <w:sz w:val="20"/>
                          </w:rPr>
                          <w:t>(专用于教学模拟人使用)8*8cm(2片装)</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19</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氯化钠溶液</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≥250ml 0.9%</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20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医用碘伏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≥100ml</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r>
                          <w:rPr>
                            <w:rFonts w:ascii="仿宋_GB2312" w:hAnsi="仿宋_GB2312" w:cs="仿宋_GB2312" w:eastAsia="仿宋_GB2312"/>
                            <w:sz w:val="20"/>
                          </w:rPr>
                          <w:t>1</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医用一次性</w:t>
                        </w:r>
                        <w:r>
                          <w:br/>
                        </w:r>
                        <w:r>
                          <w:rPr>
                            <w:rFonts w:ascii="仿宋_GB2312" w:hAnsi="仿宋_GB2312" w:cs="仿宋_GB2312" w:eastAsia="仿宋_GB2312"/>
                            <w:sz w:val="20"/>
                          </w:rPr>
                          <w:t>使用止血带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约</w:t>
                        </w:r>
                        <w:r>
                          <w:rPr>
                            <w:rFonts w:ascii="仿宋_GB2312" w:hAnsi="仿宋_GB2312" w:cs="仿宋_GB2312" w:eastAsia="仿宋_GB2312"/>
                            <w:sz w:val="20"/>
                          </w:rPr>
                          <w:t>35*2cm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r>
                          <w:rPr>
                            <w:rFonts w:ascii="仿宋_GB2312" w:hAnsi="仿宋_GB2312" w:cs="仿宋_GB2312" w:eastAsia="仿宋_GB2312"/>
                            <w:sz w:val="20"/>
                          </w:rPr>
                          <w:t>2</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w:t>
                        </w:r>
                        <w:r>
                          <w:rPr>
                            <w:rFonts w:ascii="仿宋_GB2312" w:hAnsi="仿宋_GB2312" w:cs="仿宋_GB2312" w:eastAsia="仿宋_GB2312"/>
                            <w:sz w:val="20"/>
                          </w:rPr>
                          <w:t>pe透气胶带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约</w:t>
                        </w:r>
                        <w:r>
                          <w:rPr>
                            <w:rFonts w:ascii="仿宋_GB2312" w:hAnsi="仿宋_GB2312" w:cs="仿宋_GB2312" w:eastAsia="仿宋_GB2312"/>
                            <w:sz w:val="20"/>
                          </w:rPr>
                          <w:t>1.25cm*3M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r>
                          <w:rPr>
                            <w:rFonts w:ascii="仿宋_GB2312" w:hAnsi="仿宋_GB2312" w:cs="仿宋_GB2312" w:eastAsia="仿宋_GB2312"/>
                            <w:sz w:val="20"/>
                          </w:rPr>
                          <w:t>3</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一次性使用中单</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约</w:t>
                        </w:r>
                        <w:r>
                          <w:rPr>
                            <w:rFonts w:ascii="仿宋_GB2312" w:hAnsi="仿宋_GB2312" w:cs="仿宋_GB2312" w:eastAsia="仿宋_GB2312"/>
                            <w:sz w:val="20"/>
                          </w:rPr>
                          <w:t>60cm*90cm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r>
                          <w:rPr>
                            <w:rFonts w:ascii="仿宋_GB2312" w:hAnsi="仿宋_GB2312" w:cs="仿宋_GB2312" w:eastAsia="仿宋_GB2312"/>
                            <w:sz w:val="20"/>
                          </w:rPr>
                          <w:t>4</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一次性无菌医用</w:t>
                        </w:r>
                        <w:r>
                          <w:br/>
                        </w:r>
                        <w:r>
                          <w:rPr>
                            <w:rFonts w:ascii="仿宋_GB2312" w:hAnsi="仿宋_GB2312" w:cs="仿宋_GB2312" w:eastAsia="仿宋_GB2312"/>
                            <w:sz w:val="20"/>
                          </w:rPr>
                          <w:t>橡胶手套</w:t>
                        </w:r>
                        <w:r>
                          <w:br/>
                        </w:r>
                        <w:r>
                          <w:rPr>
                            <w:rFonts w:ascii="仿宋_GB2312" w:hAnsi="仿宋_GB2312" w:cs="仿宋_GB2312" w:eastAsia="仿宋_GB2312"/>
                            <w:sz w:val="20"/>
                          </w:rPr>
                          <w:t>(独立包装）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一次性无菌医用</w:t>
                        </w:r>
                        <w:r>
                          <w:br/>
                        </w:r>
                        <w:r>
                          <w:rPr>
                            <w:rFonts w:ascii="仿宋_GB2312" w:hAnsi="仿宋_GB2312" w:cs="仿宋_GB2312" w:eastAsia="仿宋_GB2312"/>
                            <w:sz w:val="20"/>
                          </w:rPr>
                          <w:t>橡胶手套</w:t>
                        </w:r>
                        <w:r>
                          <w:br/>
                        </w:r>
                        <w:r>
                          <w:rPr>
                            <w:rFonts w:ascii="仿宋_GB2312" w:hAnsi="仿宋_GB2312" w:cs="仿宋_GB2312" w:eastAsia="仿宋_GB2312"/>
                            <w:sz w:val="20"/>
                          </w:rPr>
                          <w:t>(独立包装）</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r>
                          <w:rPr>
                            <w:rFonts w:ascii="仿宋_GB2312" w:hAnsi="仿宋_GB2312" w:cs="仿宋_GB2312" w:eastAsia="仿宋_GB2312"/>
                            <w:sz w:val="2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黄色医疗垃圾袋</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平口式</w:t>
                        </w:r>
                        <w:r>
                          <w:rPr>
                            <w:rFonts w:ascii="仿宋_GB2312" w:hAnsi="仿宋_GB2312" w:cs="仿宋_GB2312" w:eastAsia="仿宋_GB2312"/>
                            <w:sz w:val="20"/>
                          </w:rPr>
                          <w:t xml:space="preserve">   </w:t>
                        </w:r>
                        <w:r>
                          <w:rPr>
                            <w:rFonts w:ascii="仿宋_GB2312" w:hAnsi="仿宋_GB2312" w:cs="仿宋_GB2312" w:eastAsia="仿宋_GB2312"/>
                            <w:sz w:val="20"/>
                          </w:rPr>
                          <w:t>大小</w:t>
                        </w:r>
                        <w:r>
                          <w:rPr>
                            <w:rFonts w:ascii="仿宋_GB2312" w:hAnsi="仿宋_GB2312" w:cs="仿宋_GB2312" w:eastAsia="仿宋_GB2312"/>
                            <w:sz w:val="20"/>
                          </w:rPr>
                          <w:t>50cm</w:t>
                        </w:r>
                        <w:r>
                          <w:rPr>
                            <w:rFonts w:ascii="仿宋_GB2312" w:hAnsi="仿宋_GB2312" w:cs="仿宋_GB2312" w:eastAsia="仿宋_GB2312"/>
                            <w:sz w:val="20"/>
                          </w:rPr>
                          <w:t>*</w:t>
                        </w:r>
                        <w:r>
                          <w:rPr>
                            <w:rFonts w:ascii="仿宋_GB2312" w:hAnsi="仿宋_GB2312" w:cs="仿宋_GB2312" w:eastAsia="仿宋_GB2312"/>
                            <w:sz w:val="20"/>
                          </w:rPr>
                          <w:t>60cm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r>
                          <w:rPr>
                            <w:rFonts w:ascii="仿宋_GB2312" w:hAnsi="仿宋_GB2312" w:cs="仿宋_GB2312" w:eastAsia="仿宋_GB2312"/>
                            <w:sz w:val="20"/>
                          </w:rPr>
                          <w:t>6</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黑色医疗生活</w:t>
                        </w:r>
                        <w:r>
                          <w:br/>
                        </w:r>
                        <w:r>
                          <w:rPr>
                            <w:rFonts w:ascii="仿宋_GB2312" w:hAnsi="仿宋_GB2312" w:cs="仿宋_GB2312" w:eastAsia="仿宋_GB2312"/>
                            <w:sz w:val="20"/>
                          </w:rPr>
                          <w:t>垃圾袋</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医疗专用垃圾袋，背心式，约</w:t>
                        </w:r>
                        <w:r>
                          <w:rPr>
                            <w:rFonts w:ascii="仿宋_GB2312" w:hAnsi="仿宋_GB2312" w:cs="仿宋_GB2312" w:eastAsia="仿宋_GB2312"/>
                            <w:sz w:val="20"/>
                          </w:rPr>
                          <w:t>50*5</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27</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医用棉签</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5支单独小包装约10cm</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28</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人工医用简易呼吸器</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PVC成人型</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29</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血压计</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水银血压计</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r>
                          <w:rPr>
                            <w:rFonts w:ascii="仿宋_GB2312" w:hAnsi="仿宋_GB2312" w:cs="仿宋_GB2312" w:eastAsia="仿宋_GB2312"/>
                            <w:sz w:val="20"/>
                          </w:rPr>
                          <w:t>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听诊器</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与水银血压计配套</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r>
                          <w:rPr>
                            <w:rFonts w:ascii="仿宋_GB2312" w:hAnsi="仿宋_GB2312" w:cs="仿宋_GB2312" w:eastAsia="仿宋_GB2312"/>
                            <w:sz w:val="20"/>
                          </w:rPr>
                          <w:t>1</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静脉输液模拟手臂</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成人</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r>
                          <w:rPr>
                            <w:rFonts w:ascii="仿宋_GB2312" w:hAnsi="仿宋_GB2312" w:cs="仿宋_GB2312" w:eastAsia="仿宋_GB2312"/>
                            <w:sz w:val="20"/>
                          </w:rPr>
                          <w:t>2</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心肺复苏模拟人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GD/CPR10350 成人</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r>
                          <w:rPr>
                            <w:rFonts w:ascii="仿宋_GB2312" w:hAnsi="仿宋_GB2312" w:cs="仿宋_GB2312" w:eastAsia="仿宋_GB2312"/>
                            <w:sz w:val="20"/>
                          </w:rPr>
                          <w:t>3</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除颤仪</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DG5000</w:t>
                        </w:r>
                        <w:r>
                          <w:rPr>
                            <w:rFonts w:ascii="仿宋_GB2312" w:hAnsi="仿宋_GB2312" w:cs="仿宋_GB2312" w:eastAsia="仿宋_GB2312"/>
                            <w:sz w:val="21"/>
                          </w:rPr>
                          <w:t xml:space="preserve"> </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r>
                          <w:rPr>
                            <w:rFonts w:ascii="仿宋_GB2312" w:hAnsi="仿宋_GB2312" w:cs="仿宋_GB2312" w:eastAsia="仿宋_GB2312"/>
                            <w:sz w:val="20"/>
                          </w:rPr>
                          <w:t>4</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助行器</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成人用，自动感知功能</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r>
                          <w:rPr>
                            <w:rFonts w:ascii="仿宋_GB2312" w:hAnsi="仿宋_GB2312" w:cs="仿宋_GB2312" w:eastAsia="仿宋_GB2312"/>
                            <w:sz w:val="2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●柔性协作焊接机器人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六轴，负载</w:t>
                        </w:r>
                        <w:r>
                          <w:rPr>
                            <w:rFonts w:ascii="仿宋_GB2312" w:hAnsi="仿宋_GB2312" w:cs="仿宋_GB2312" w:eastAsia="仿宋_GB2312"/>
                            <w:sz w:val="20"/>
                          </w:rPr>
                          <w:t>≥5公斤，工作半径≥900毫米，重复定位精度</w:t>
                        </w:r>
                        <w:r>
                          <w:rPr>
                            <w:rFonts w:ascii="仿宋_GB2312" w:hAnsi="仿宋_GB2312" w:cs="仿宋_GB2312" w:eastAsia="仿宋_GB2312"/>
                            <w:sz w:val="20"/>
                          </w:rPr>
                          <w:t>≤</w:t>
                        </w:r>
                        <w:r>
                          <w:rPr>
                            <w:rFonts w:ascii="仿宋_GB2312" w:hAnsi="仿宋_GB2312" w:cs="仿宋_GB2312" w:eastAsia="仿宋_GB2312"/>
                            <w:sz w:val="20"/>
                          </w:rPr>
                          <w:t>0.03mm,重量≥16.5公斤.</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各轴范围</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运动关节</w:t>
                        </w:r>
                        <w:r>
                          <w:rPr>
                            <w:rFonts w:ascii="仿宋_GB2312" w:hAnsi="仿宋_GB2312" w:cs="仿宋_GB2312" w:eastAsia="仿宋_GB2312"/>
                            <w:sz w:val="20"/>
                          </w:rPr>
                          <w:t>工作范围</w:t>
                        </w:r>
                        <w:r>
                          <w:rPr>
                            <w:rFonts w:ascii="仿宋_GB2312" w:hAnsi="仿宋_GB2312" w:cs="仿宋_GB2312" w:eastAsia="仿宋_GB2312"/>
                            <w:sz w:val="20"/>
                          </w:rPr>
                          <w:t>最大速度</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 360</w:t>
                        </w:r>
                        <w:r>
                          <w:rPr>
                            <w:rFonts w:ascii="仿宋_GB2312" w:hAnsi="仿宋_GB2312" w:cs="仿宋_GB2312" w:eastAsia="仿宋_GB2312"/>
                            <w:sz w:val="20"/>
                          </w:rPr>
                          <w:t>º</w:t>
                        </w:r>
                        <w:r>
                          <w:rPr>
                            <w:rFonts w:ascii="仿宋_GB2312" w:hAnsi="仿宋_GB2312" w:cs="仿宋_GB2312" w:eastAsia="仿宋_GB2312"/>
                            <w:sz w:val="20"/>
                          </w:rPr>
                          <w:t>180</w:t>
                        </w:r>
                        <w:r>
                          <w:rPr>
                            <w:rFonts w:ascii="仿宋_GB2312" w:hAnsi="仿宋_GB2312" w:cs="仿宋_GB2312" w:eastAsia="仿宋_GB2312"/>
                            <w:sz w:val="20"/>
                          </w:rPr>
                          <w:t>º</w:t>
                        </w:r>
                        <w:r>
                          <w:rPr>
                            <w:rFonts w:ascii="仿宋_GB2312" w:hAnsi="仿宋_GB2312" w:cs="仿宋_GB2312" w:eastAsia="仿宋_GB2312"/>
                            <w:sz w:val="20"/>
                          </w:rPr>
                          <w:t>/s</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- 160</w:t>
                        </w:r>
                        <w:r>
                          <w:rPr>
                            <w:rFonts w:ascii="仿宋_GB2312" w:hAnsi="仿宋_GB2312" w:cs="仿宋_GB2312" w:eastAsia="仿宋_GB2312"/>
                            <w:sz w:val="20"/>
                          </w:rPr>
                          <w:t>º</w:t>
                        </w:r>
                        <w:r>
                          <w:rPr>
                            <w:rFonts w:ascii="仿宋_GB2312" w:hAnsi="仿宋_GB2312" w:cs="仿宋_GB2312" w:eastAsia="仿宋_GB2312"/>
                            <w:sz w:val="20"/>
                          </w:rPr>
                          <w:t>~+150</w:t>
                        </w:r>
                        <w:r>
                          <w:rPr>
                            <w:rFonts w:ascii="仿宋_GB2312" w:hAnsi="仿宋_GB2312" w:cs="仿宋_GB2312" w:eastAsia="仿宋_GB2312"/>
                            <w:sz w:val="20"/>
                          </w:rPr>
                          <w:t>º</w:t>
                        </w:r>
                        <w:r>
                          <w:rPr>
                            <w:rFonts w:ascii="仿宋_GB2312" w:hAnsi="仿宋_GB2312" w:cs="仿宋_GB2312" w:eastAsia="仿宋_GB2312"/>
                            <w:sz w:val="20"/>
                          </w:rPr>
                          <w:t>180</w:t>
                        </w:r>
                        <w:r>
                          <w:rPr>
                            <w:rFonts w:ascii="仿宋_GB2312" w:hAnsi="仿宋_GB2312" w:cs="仿宋_GB2312" w:eastAsia="仿宋_GB2312"/>
                            <w:sz w:val="20"/>
                          </w:rPr>
                          <w:t>º</w:t>
                        </w:r>
                        <w:r>
                          <w:rPr>
                            <w:rFonts w:ascii="仿宋_GB2312" w:hAnsi="仿宋_GB2312" w:cs="仿宋_GB2312" w:eastAsia="仿宋_GB2312"/>
                            <w:sz w:val="20"/>
                          </w:rPr>
                          <w:t>/s</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- 170</w:t>
                        </w:r>
                        <w:r>
                          <w:rPr>
                            <w:rFonts w:ascii="仿宋_GB2312" w:hAnsi="仿宋_GB2312" w:cs="仿宋_GB2312" w:eastAsia="仿宋_GB2312"/>
                            <w:sz w:val="20"/>
                          </w:rPr>
                          <w:t>º</w:t>
                        </w:r>
                        <w:r>
                          <w:rPr>
                            <w:rFonts w:ascii="仿宋_GB2312" w:hAnsi="仿宋_GB2312" w:cs="仿宋_GB2312" w:eastAsia="仿宋_GB2312"/>
                            <w:sz w:val="20"/>
                          </w:rPr>
                          <w:t>~+140</w:t>
                        </w:r>
                        <w:r>
                          <w:rPr>
                            <w:rFonts w:ascii="仿宋_GB2312" w:hAnsi="仿宋_GB2312" w:cs="仿宋_GB2312" w:eastAsia="仿宋_GB2312"/>
                            <w:sz w:val="20"/>
                          </w:rPr>
                          <w:t>º</w:t>
                        </w:r>
                        <w:r>
                          <w:rPr>
                            <w:rFonts w:ascii="仿宋_GB2312" w:hAnsi="仿宋_GB2312" w:cs="仿宋_GB2312" w:eastAsia="仿宋_GB2312"/>
                            <w:sz w:val="20"/>
                          </w:rPr>
                          <w:t>180</w:t>
                        </w:r>
                        <w:r>
                          <w:rPr>
                            <w:rFonts w:ascii="仿宋_GB2312" w:hAnsi="仿宋_GB2312" w:cs="仿宋_GB2312" w:eastAsia="仿宋_GB2312"/>
                            <w:sz w:val="20"/>
                          </w:rPr>
                          <w:t>º</w:t>
                        </w:r>
                        <w:r>
                          <w:rPr>
                            <w:rFonts w:ascii="仿宋_GB2312" w:hAnsi="仿宋_GB2312" w:cs="仿宋_GB2312" w:eastAsia="仿宋_GB2312"/>
                            <w:sz w:val="20"/>
                          </w:rPr>
                          <w:t>/s</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 360</w:t>
                        </w:r>
                        <w:r>
                          <w:rPr>
                            <w:rFonts w:ascii="仿宋_GB2312" w:hAnsi="仿宋_GB2312" w:cs="仿宋_GB2312" w:eastAsia="仿宋_GB2312"/>
                            <w:sz w:val="20"/>
                          </w:rPr>
                          <w:t>º</w:t>
                        </w:r>
                        <w:r>
                          <w:rPr>
                            <w:rFonts w:ascii="仿宋_GB2312" w:hAnsi="仿宋_GB2312" w:cs="仿宋_GB2312" w:eastAsia="仿宋_GB2312"/>
                            <w:sz w:val="20"/>
                          </w:rPr>
                          <w:t>180</w:t>
                        </w:r>
                        <w:r>
                          <w:rPr>
                            <w:rFonts w:ascii="仿宋_GB2312" w:hAnsi="仿宋_GB2312" w:cs="仿宋_GB2312" w:eastAsia="仿宋_GB2312"/>
                            <w:sz w:val="20"/>
                          </w:rPr>
                          <w:t>º</w:t>
                        </w:r>
                        <w:r>
                          <w:rPr>
                            <w:rFonts w:ascii="仿宋_GB2312" w:hAnsi="仿宋_GB2312" w:cs="仿宋_GB2312" w:eastAsia="仿宋_GB2312"/>
                            <w:sz w:val="20"/>
                          </w:rPr>
                          <w:t>/s</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 360</w:t>
                        </w:r>
                        <w:r>
                          <w:rPr>
                            <w:rFonts w:ascii="仿宋_GB2312" w:hAnsi="仿宋_GB2312" w:cs="仿宋_GB2312" w:eastAsia="仿宋_GB2312"/>
                            <w:sz w:val="20"/>
                          </w:rPr>
                          <w:t>º</w:t>
                        </w:r>
                        <w:r>
                          <w:rPr>
                            <w:rFonts w:ascii="仿宋_GB2312" w:hAnsi="仿宋_GB2312" w:cs="仿宋_GB2312" w:eastAsia="仿宋_GB2312"/>
                            <w:sz w:val="20"/>
                          </w:rPr>
                          <w:t>180</w:t>
                        </w:r>
                        <w:r>
                          <w:rPr>
                            <w:rFonts w:ascii="仿宋_GB2312" w:hAnsi="仿宋_GB2312" w:cs="仿宋_GB2312" w:eastAsia="仿宋_GB2312"/>
                            <w:sz w:val="20"/>
                          </w:rPr>
                          <w:t>º</w:t>
                        </w:r>
                        <w:r>
                          <w:rPr>
                            <w:rFonts w:ascii="仿宋_GB2312" w:hAnsi="仿宋_GB2312" w:cs="仿宋_GB2312" w:eastAsia="仿宋_GB2312"/>
                            <w:sz w:val="20"/>
                          </w:rPr>
                          <w:t>/s</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 360</w:t>
                        </w:r>
                        <w:r>
                          <w:rPr>
                            <w:rFonts w:ascii="仿宋_GB2312" w:hAnsi="仿宋_GB2312" w:cs="仿宋_GB2312" w:eastAsia="仿宋_GB2312"/>
                            <w:sz w:val="20"/>
                          </w:rPr>
                          <w:t>º</w:t>
                        </w:r>
                        <w:r>
                          <w:rPr>
                            <w:rFonts w:ascii="仿宋_GB2312" w:hAnsi="仿宋_GB2312" w:cs="仿宋_GB2312" w:eastAsia="仿宋_GB2312"/>
                            <w:sz w:val="20"/>
                          </w:rPr>
                          <w:t>180</w:t>
                        </w:r>
                        <w:r>
                          <w:rPr>
                            <w:rFonts w:ascii="仿宋_GB2312" w:hAnsi="仿宋_GB2312" w:cs="仿宋_GB2312" w:eastAsia="仿宋_GB2312"/>
                            <w:sz w:val="20"/>
                          </w:rPr>
                          <w:t>º</w:t>
                        </w:r>
                        <w:r>
                          <w:rPr>
                            <w:rFonts w:ascii="仿宋_GB2312" w:hAnsi="仿宋_GB2312" w:cs="仿宋_GB2312" w:eastAsia="仿宋_GB2312"/>
                            <w:sz w:val="20"/>
                          </w:rPr>
                          <w:t>/s</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 各轴配置关节力矩传感器，力矩测量分辨率</w:t>
                        </w:r>
                        <w:r>
                          <w:rPr>
                            <w:rFonts w:ascii="仿宋_GB2312" w:hAnsi="仿宋_GB2312" w:cs="仿宋_GB2312" w:eastAsia="仿宋_GB2312"/>
                            <w:sz w:val="20"/>
                          </w:rPr>
                          <w:t>≤</w:t>
                        </w:r>
                        <w:r>
                          <w:rPr>
                            <w:rFonts w:ascii="仿宋_GB2312" w:hAnsi="仿宋_GB2312" w:cs="仿宋_GB2312" w:eastAsia="仿宋_GB2312"/>
                            <w:sz w:val="20"/>
                          </w:rPr>
                          <w:t>0.1Nm；</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 关节力控闭环频率≥10kHz；</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 采用吸合式抱闸结构，确保突然断电不下坠；</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 双绝对值编码器配置，支持≥±360deg旋转，免维护示教器。配350A气保焊机，适用碳钢，不锈钢焊接。</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焊接电源</w:t>
                        </w:r>
                        <w:r>
                          <w:rPr>
                            <w:rFonts w:ascii="仿宋_GB2312" w:hAnsi="仿宋_GB2312" w:cs="仿宋_GB2312" w:eastAsia="仿宋_GB2312"/>
                            <w:sz w:val="20"/>
                          </w:rPr>
                          <w:t>; ≥500A脉冲气保焊机， 负载持续率≤500A/100%; 适用碳钢，不锈钢焊接；焊丝直径0.8~1.6毫米。根据焊接应用可以达到125HZ和150HZ之间的焊接短路频率，可以实现 ≥2米/分钟的焊接速度，焊接0.8毫米厚度的工件。</w:t>
                        </w:r>
                      </w:p>
                      <w:p>
                        <w:pPr>
                          <w:pStyle w:val="null3"/>
                          <w:jc w:val="left"/>
                        </w:pPr>
                        <w:r>
                          <w:rPr>
                            <w:rFonts w:ascii="仿宋_GB2312" w:hAnsi="仿宋_GB2312" w:cs="仿宋_GB2312" w:eastAsia="仿宋_GB2312"/>
                            <w:sz w:val="20"/>
                          </w:rPr>
                          <w:t>空冷焊枪，平台</w:t>
                        </w:r>
                        <w:r>
                          <w:rPr>
                            <w:rFonts w:ascii="仿宋_GB2312" w:hAnsi="仿宋_GB2312" w:cs="仿宋_GB2312" w:eastAsia="仿宋_GB2312"/>
                            <w:sz w:val="20"/>
                          </w:rPr>
                          <w:t>1</w:t>
                        </w:r>
                        <w:r>
                          <w:rPr>
                            <w:rFonts w:ascii="仿宋_GB2312" w:hAnsi="仿宋_GB2312" w:cs="仿宋_GB2312" w:eastAsia="仿宋_GB2312"/>
                            <w:sz w:val="20"/>
                          </w:rPr>
                          <w:t>000mm*1000mm</w:t>
                        </w:r>
                        <w:r>
                          <w:rPr>
                            <w:rFonts w:ascii="仿宋_GB2312" w:hAnsi="仿宋_GB2312" w:cs="仿宋_GB2312" w:eastAsia="仿宋_GB2312"/>
                            <w:sz w:val="20"/>
                          </w:rPr>
                          <w:t>、</w:t>
                        </w:r>
                        <w:r>
                          <w:rPr>
                            <w:rFonts w:ascii="仿宋_GB2312" w:hAnsi="仿宋_GB2312" w:cs="仿宋_GB2312" w:eastAsia="仿宋_GB2312"/>
                            <w:sz w:val="20"/>
                          </w:rPr>
                          <w:t>10L气瓶</w:t>
                        </w:r>
                        <w:r>
                          <w:rPr>
                            <w:rFonts w:ascii="仿宋_GB2312" w:hAnsi="仿宋_GB2312" w:cs="仿宋_GB2312" w:eastAsia="仿宋_GB2312"/>
                            <w:sz w:val="20"/>
                          </w:rPr>
                          <w:t>,</w:t>
                        </w:r>
                        <w:r>
                          <w:rPr>
                            <w:rFonts w:ascii="仿宋_GB2312" w:hAnsi="仿宋_GB2312" w:cs="仿宋_GB2312" w:eastAsia="仿宋_GB2312"/>
                            <w:sz w:val="20"/>
                          </w:rPr>
                          <w:t>减压阀全套</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r>
                          <w:rPr>
                            <w:rFonts w:ascii="仿宋_GB2312" w:hAnsi="仿宋_GB2312" w:cs="仿宋_GB2312" w:eastAsia="仿宋_GB2312"/>
                            <w:sz w:val="20"/>
                          </w:rPr>
                          <w:t>6</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学生电脑</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.处理器：≥十四代I5处理器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.内存：≥32G；</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.硬盘：≥512G m.2 固态硬盘,≥1T机械硬盘,转速≥7200</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.显卡：≥ T400， ≥4G独立显卡；</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.显示器：≥24英寸，分率≥1920*1080，IPS屏</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.带USB口</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37</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数字化智慧屏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1.显示尺寸：≥86英寸；分辨率：3840×2160；液晶屏A级标准；对比度≥5000:1；色域覆盖率（NTSC）≥90%；整机待机状态下节能≥99.8%；</w:t>
                        </w:r>
                      </w:p>
                      <w:p>
                        <w:pPr>
                          <w:pStyle w:val="null3"/>
                          <w:jc w:val="left"/>
                        </w:pPr>
                        <w:r>
                          <w:rPr>
                            <w:rFonts w:ascii="仿宋_GB2312" w:hAnsi="仿宋_GB2312" w:cs="仿宋_GB2312" w:eastAsia="仿宋_GB2312"/>
                            <w:sz w:val="20"/>
                          </w:rPr>
                          <w:t>2.全贴合触控显示模组：采用全贴合工艺，书写无悬空感，触控无偏移，侧视无重影。</w:t>
                        </w:r>
                      </w:p>
                      <w:p>
                        <w:pPr>
                          <w:pStyle w:val="null3"/>
                          <w:jc w:val="left"/>
                        </w:pPr>
                        <w:r>
                          <w:rPr>
                            <w:rFonts w:ascii="仿宋_GB2312" w:hAnsi="仿宋_GB2312" w:cs="仿宋_GB2312" w:eastAsia="仿宋_GB2312"/>
                            <w:sz w:val="20"/>
                          </w:rPr>
                          <w:t>3.抗光强度：在照度400Klux环境下正常工作。</w:t>
                        </w:r>
                      </w:p>
                      <w:p>
                        <w:pPr>
                          <w:pStyle w:val="null3"/>
                          <w:jc w:val="left"/>
                        </w:pPr>
                        <w:r>
                          <w:rPr>
                            <w:rFonts w:ascii="仿宋_GB2312" w:hAnsi="仿宋_GB2312" w:cs="仿宋_GB2312" w:eastAsia="仿宋_GB2312"/>
                            <w:sz w:val="20"/>
                          </w:rPr>
                          <w:t>4.自带安卓操作系统，与可插拔式电脑系统形成双系统；4核CPU、2核GPU、4核协处理器，共计10 核；RAM≥2G，ROM≥16G。</w:t>
                        </w:r>
                      </w:p>
                      <w:p>
                        <w:pPr>
                          <w:pStyle w:val="null3"/>
                          <w:jc w:val="left"/>
                        </w:pPr>
                        <w:r>
                          <w:rPr>
                            <w:rFonts w:ascii="仿宋_GB2312" w:hAnsi="仿宋_GB2312" w:cs="仿宋_GB2312" w:eastAsia="仿宋_GB2312"/>
                            <w:sz w:val="20"/>
                          </w:rPr>
                          <w:t>5.低蓝光护眼灯：整机使用低蓝光护眼LED灯</w:t>
                        </w:r>
                      </w:p>
                      <w:p>
                        <w:pPr>
                          <w:pStyle w:val="null3"/>
                          <w:jc w:val="left"/>
                        </w:pPr>
                        <w:r>
                          <w:rPr>
                            <w:rFonts w:ascii="仿宋_GB2312" w:hAnsi="仿宋_GB2312" w:cs="仿宋_GB2312" w:eastAsia="仿宋_GB2312"/>
                            <w:sz w:val="20"/>
                          </w:rPr>
                          <w:t>6.红外触控技术： Windows系统支持≥40点触控。</w:t>
                        </w:r>
                      </w:p>
                      <w:p>
                        <w:pPr>
                          <w:pStyle w:val="null3"/>
                          <w:jc w:val="left"/>
                        </w:pPr>
                        <w:r>
                          <w:rPr>
                            <w:rFonts w:ascii="仿宋_GB2312" w:hAnsi="仿宋_GB2312" w:cs="仿宋_GB2312" w:eastAsia="仿宋_GB2312"/>
                            <w:sz w:val="20"/>
                          </w:rPr>
                          <w:t>7.WiFi和蓝牙：内置Wifi6模块，内置 2.4G/5G双频WiFi，支持WiFi上网和建立热点，WiFi 和热点工作距离≥12米，WiFi 和热点支持频段 2.4G/5G；支持蓝牙5.2。</w:t>
                        </w:r>
                      </w:p>
                      <w:p>
                        <w:pPr>
                          <w:pStyle w:val="null3"/>
                          <w:jc w:val="left"/>
                        </w:pPr>
                        <w:r>
                          <w:rPr>
                            <w:rFonts w:ascii="仿宋_GB2312" w:hAnsi="仿宋_GB2312" w:cs="仿宋_GB2312" w:eastAsia="仿宋_GB2312"/>
                            <w:sz w:val="20"/>
                          </w:rPr>
                          <w:t>8.移动设备无线传屏：支持将手机/PAD（Android、IOS系统）的实时画面、视频、图片、文档等传输到大屏安卓端或Windows端，还支持将手机/PAD（Android、IOS系统）的音频信号传输至大屏端。</w:t>
                        </w:r>
                      </w:p>
                      <w:p>
                        <w:pPr>
                          <w:pStyle w:val="null3"/>
                          <w:jc w:val="left"/>
                        </w:pPr>
                        <w:r>
                          <w:rPr>
                            <w:rFonts w:ascii="仿宋_GB2312" w:hAnsi="仿宋_GB2312" w:cs="仿宋_GB2312" w:eastAsia="仿宋_GB2312"/>
                            <w:sz w:val="20"/>
                          </w:rPr>
                          <w:t>9.支持协议：支持Miracast协议、DLNA协议和AirPlay协议，实现Android和IOS设备与大屏连接，可实现无线投屏。</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38</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电脑桌、椅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约</w:t>
                        </w:r>
                        <w:r>
                          <w:rPr>
                            <w:rFonts w:ascii="仿宋_GB2312" w:hAnsi="仿宋_GB2312" w:cs="仿宋_GB2312" w:eastAsia="仿宋_GB2312"/>
                            <w:sz w:val="20"/>
                          </w:rPr>
                          <w:t>75*55*75cm</w:t>
                        </w:r>
                      </w:p>
                      <w:p>
                        <w:pPr>
                          <w:pStyle w:val="null3"/>
                          <w:jc w:val="left"/>
                        </w:pPr>
                        <w:r>
                          <w:rPr>
                            <w:rFonts w:ascii="仿宋_GB2312" w:hAnsi="仿宋_GB2312" w:cs="仿宋_GB2312" w:eastAsia="仿宋_GB2312"/>
                            <w:sz w:val="20"/>
                          </w:rPr>
                          <w:t>钢木机构材质</w:t>
                        </w:r>
                      </w:p>
                      <w:p>
                        <w:pPr>
                          <w:pStyle w:val="null3"/>
                          <w:jc w:val="left"/>
                        </w:pPr>
                        <w:r>
                          <w:rPr>
                            <w:rFonts w:ascii="仿宋_GB2312" w:hAnsi="仿宋_GB2312" w:cs="仿宋_GB2312" w:eastAsia="仿宋_GB2312"/>
                            <w:sz w:val="20"/>
                          </w:rPr>
                          <w:t>桌面铺胶垫</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39</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网络布线</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实训车间网络布线，实现互通互访</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r>
                          <w:rPr>
                            <w:rFonts w:ascii="仿宋_GB2312" w:hAnsi="仿宋_GB2312" w:cs="仿宋_GB2312" w:eastAsia="仿宋_GB2312"/>
                            <w:sz w:val="20"/>
                          </w:rPr>
                          <w:t>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文化布置</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结合车间现场进行文化布置</w:t>
                        </w:r>
                        <w:r>
                          <w:rPr>
                            <w:rFonts w:ascii="仿宋_GB2312" w:hAnsi="仿宋_GB2312" w:cs="仿宋_GB2312" w:eastAsia="仿宋_GB2312"/>
                            <w:sz w:val="20"/>
                          </w:rPr>
                          <w:t xml:space="preserve">  </w:t>
                        </w:r>
                        <w:r>
                          <w:rPr>
                            <w:rFonts w:ascii="仿宋_GB2312" w:hAnsi="仿宋_GB2312" w:cs="仿宋_GB2312" w:eastAsia="仿宋_GB2312"/>
                            <w:sz w:val="20"/>
                          </w:rPr>
                          <w:t>（面积</w:t>
                        </w:r>
                        <w:r>
                          <w:rPr>
                            <w:rFonts w:ascii="仿宋_GB2312" w:hAnsi="仿宋_GB2312" w:cs="仿宋_GB2312" w:eastAsia="仿宋_GB2312"/>
                            <w:sz w:val="20"/>
                          </w:rPr>
                          <w:t>1</w:t>
                        </w:r>
                        <w:r>
                          <w:rPr>
                            <w:rFonts w:ascii="仿宋_GB2312" w:hAnsi="仿宋_GB2312" w:cs="仿宋_GB2312" w:eastAsia="仿宋_GB2312"/>
                            <w:sz w:val="20"/>
                          </w:rPr>
                          <w:t>000m</w:t>
                        </w:r>
                        <w:r>
                          <w:rPr>
                            <w:rFonts w:ascii="仿宋_GB2312" w:hAnsi="仿宋_GB2312" w:cs="仿宋_GB2312" w:eastAsia="仿宋_GB2312"/>
                            <w:sz w:val="20"/>
                            <w:vertAlign w:val="superscript"/>
                          </w:rPr>
                          <w:t>2</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材料</w:t>
                        </w:r>
                        <w:r>
                          <w:rPr>
                            <w:rFonts w:ascii="仿宋_GB2312" w:hAnsi="仿宋_GB2312" w:cs="仿宋_GB2312" w:eastAsia="仿宋_GB2312"/>
                            <w:sz w:val="20"/>
                          </w:rPr>
                          <w:t>, PVC板,厚度不小于3</w:t>
                        </w:r>
                        <w:r>
                          <w:rPr>
                            <w:rFonts w:ascii="仿宋_GB2312" w:hAnsi="仿宋_GB2312" w:cs="仿宋_GB2312" w:eastAsia="仿宋_GB2312"/>
                            <w:sz w:val="20"/>
                          </w:rPr>
                          <w:t>mm,</w:t>
                        </w:r>
                        <w:r>
                          <w:rPr>
                            <w:rFonts w:ascii="仿宋_GB2312" w:hAnsi="仿宋_GB2312" w:cs="仿宋_GB2312" w:eastAsia="仿宋_GB2312"/>
                            <w:sz w:val="20"/>
                          </w:rPr>
                          <w:t>内容：工匠精神、操作规程、制度牌、设备介绍等）</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注：</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”为核心产品；</w:t>
                        </w:r>
                        <w:r>
                          <w:rPr>
                            <w:rFonts w:ascii="仿宋_GB2312" w:hAnsi="仿宋_GB2312" w:cs="仿宋_GB2312" w:eastAsia="仿宋_GB2312"/>
                            <w:sz w:val="20"/>
                          </w:rPr>
                          <w:t>“★”项为实质性技术指标、参数；▲为重要技术指标、参数；其他为一般指标、参数</w:t>
                        </w:r>
                      </w:p>
                    </w:tc>
                  </w:tr>
                </w:tbl>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自合同签订之日起一年，按需配送。接到采购人订单之日起60日内交货。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全部设备及耗材到达采购人指定地点并验收合格后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 （2）验收依据：验收须以合同、招标文件、投标文件、澄清及国家相应的标准、规范等为依据。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质保期：1年，售后免费服务3年。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（2）未按要求提供产品或产品质量不能满足技术要求，甲方有权终止合同，并保留追究乙方违约责任的权利。 （3）如乙方逾期交货且未经甲方同意延长交货时间，除不可抗力外，每逾期一日，乙方应按照逾期交货金额的1‰的标准累计计算向甲方支付违约金。产品质量问题违约的，除了按照迟延时间计算违约金外，另可以采取退货、换货等方式，由供方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（一）采购包1核心产品：柔性协作焊接机器人。 （二）采购项目需要落实的政府采购政策：1)《政府采购促进中小企业发展管理办法》（财库〔2020〕46号）、《财政部关于进一步加大政府采购支持中小企业力度》的通知（财库〔2022〕19号）、《陕西省财政厅关于进一步加大政府采购支持中小企业力度的通知》（陕财办采〔2022〕5号）；2)《财政部司法部关于政府采购支持监狱企业发展有关问题的通知》（财库〔2014〕68号）；3)《财政部民政部中国残疾人联合会关于促进残疾人就业政府采购政策的通知》（财库〔2017〕141号）；4)《财政部国家发展改革委关于印发(节能产品政府采购实施意见)的通知》(财库〔2004〕185号)；5)《国务院办公厅关于建立政府强制采购节能产品制度的通知》(国办发〔2007〕51号)；6)《财政部环保总局关于环境标志产品政府采购实施的意见》(财库〔2006〕90号)；7)《财政部 发展改革委 生态环境部 市场监管总局关于调整优化节能产品、环境标志产品政府采购执行机制的通知》（财库〔2019〕9号）；8)《关于印发环境标志产品政府采购品目清单的通知》（财库〔2019〕18号）；9)《关于印发节能产品政府采购品目清单的通知》（财库〔2019〕19号）；10)《财政部、农业农村部、国家乡村振兴局关于运用政府采购政策支持乡村产业振兴的通知》（财库2021〕19号）；11)《陕西省财政厅关于印发陕西省中小企业政府采购信用融资办法》（陕财办采〔2018〕23号）；12)《陕西省财政厅关于加快推进我省中小企业政府采购信用融资工作的通知》（陕财办采〔2020〕15号）；13）《关于政府采购支持绿色建材促进建筑品质提升试点工作的通知》（财库〔2020〕3 1 号）；14）《财政部办公厅关于组织地方预算单位做好2023年政府采购脱贫地区农副产品工作的通知》（财办库〔2023〕4 5 号）；15）《财政部住房城乡建设部工业和信息化部关于扩大政府采购绿色建材促进建筑品质提升政策实施范围的通知》（财库〔2022〕35号）；16）其他需要落实的政府采购政策。 （三）采购标的对应的中小企业划分标准所属行业为工业。 执行价格评审优惠的扶持政策，投标人为小型、微型企业释义：供应商所提供的货物应由小型、微型企业制造（即货物由小型、微型企业生产且使用该小型、微型企业商号或者注册商标）。 工业的划型标准为： 从业人员1000人以下或营业收入40000万元以下的为中小微型企业。其中，从业人员300人及以上，且营业收入2000万元及 以上的为中型企业；从业人员20人及以上，且营业收入300万元及以上的为小型企业；从业人员20人以下或营业收入300万 元以下的为微型企业。 （四）为顺利推进政府采购电子化交易平台应用工作，供应商需要在线提交所有通过电子化交易平台实施的政府采购项目的响应文件，投标时投标供应商无需提供纸质版投标文件。成交人（中标人）在领取中标通知书前将纸质版投标文件正本1份、副本2份打印盖章及电子版U盘两份提交至招标代理公司处（陕西省西安市经开区凤城五路世融嘉轩5号楼27层招标部），以便采购人进行留存备案等工作，中标人应保持投标文件纸质版内容与电子版（系统上传）内容完全一致，否则将承担一切法律责任。纸质投标文件一律采用书籍（胶装）方式装订且单面或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投标人资格要求.docx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投标人资格要求.docx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投标人资格要求.docx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 投标报价超过采购预算或最高限价(不合格)</w:t>
            </w:r>
          </w:p>
        </w:tc>
        <w:tc>
          <w:tcPr>
            <w:tcW w:type="dxa" w:w="1661"/>
          </w:tcPr>
          <w:p>
            <w:pPr>
              <w:pStyle w:val="null3"/>
            </w:pPr>
            <w:r>
              <w:rPr>
                <w:rFonts w:ascii="仿宋_GB2312" w:hAnsi="仿宋_GB2312" w:cs="仿宋_GB2312" w:eastAsia="仿宋_GB2312"/>
              </w:rPr>
              <w:t>开标一览表 投标报价表.docx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交货时间满足招标文件要求(合格)， 交货时间不满足招标文件要求(不合格)</w:t>
            </w:r>
          </w:p>
        </w:tc>
        <w:tc>
          <w:tcPr>
            <w:tcW w:type="dxa" w:w="1661"/>
          </w:tcPr>
          <w:p>
            <w:pPr>
              <w:pStyle w:val="null3"/>
            </w:pPr>
            <w:r>
              <w:rPr>
                <w:rFonts w:ascii="仿宋_GB2312" w:hAnsi="仿宋_GB2312" w:cs="仿宋_GB2312" w:eastAsia="仿宋_GB2312"/>
              </w:rPr>
              <w:t>开标一览表 投标报价表.docx 投标函 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 质保期不满足招标文件要求(不合格)。</w:t>
            </w:r>
          </w:p>
        </w:tc>
        <w:tc>
          <w:tcPr>
            <w:tcW w:type="dxa" w:w="1661"/>
          </w:tcPr>
          <w:p>
            <w:pPr>
              <w:pStyle w:val="null3"/>
            </w:pPr>
            <w:r>
              <w:rPr>
                <w:rFonts w:ascii="仿宋_GB2312" w:hAnsi="仿宋_GB2312" w:cs="仿宋_GB2312" w:eastAsia="仿宋_GB2312"/>
              </w:rPr>
              <w:t>开标一览表 投标报价表.docx 投标函 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投标人资格要求.docx 投标报价表.docx 投标函 中小企业声明函 残疾人福利性单位声明函 标的清单 投标文件封面 技术部分.docx 投标人应提交的相关资格证明材料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投标人资格要求.docx 投标函 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投标文件内容齐全、无遗漏(合格)，投标文件内容不齐全、有遗漏（不合格）</w:t>
            </w:r>
          </w:p>
        </w:tc>
        <w:tc>
          <w:tcPr>
            <w:tcW w:type="dxa" w:w="1661"/>
          </w:tcPr>
          <w:p>
            <w:pPr>
              <w:pStyle w:val="null3"/>
            </w:pPr>
            <w:r>
              <w:rPr>
                <w:rFonts w:ascii="仿宋_GB2312" w:hAnsi="仿宋_GB2312" w:cs="仿宋_GB2312" w:eastAsia="仿宋_GB2312"/>
              </w:rPr>
              <w:t>投标人资格要求.docx 投标报价表.docx 投标函 技术部分.docx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符合招标文件实质性条款的要求(合格)，不符合招标文件实质性条款的要求（不合格）</w:t>
            </w:r>
          </w:p>
        </w:tc>
        <w:tc>
          <w:tcPr>
            <w:tcW w:type="dxa" w:w="1661"/>
          </w:tcPr>
          <w:p>
            <w:pPr>
              <w:pStyle w:val="null3"/>
            </w:pPr>
            <w:r>
              <w:rPr>
                <w:rFonts w:ascii="仿宋_GB2312" w:hAnsi="仿宋_GB2312" w:cs="仿宋_GB2312" w:eastAsia="仿宋_GB2312"/>
              </w:rPr>
              <w:t>投标人资格要求.docx 投标报价表.docx 投标函 技术部分.docx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投标文件是否含有采购人不能接受的附加条件的</w:t>
            </w:r>
          </w:p>
        </w:tc>
        <w:tc>
          <w:tcPr>
            <w:tcW w:type="dxa" w:w="3322"/>
          </w:tcPr>
          <w:p>
            <w:pPr>
              <w:pStyle w:val="null3"/>
            </w:pPr>
            <w:r>
              <w:rPr>
                <w:rFonts w:ascii="仿宋_GB2312" w:hAnsi="仿宋_GB2312" w:cs="仿宋_GB2312" w:eastAsia="仿宋_GB2312"/>
              </w:rPr>
              <w:t>投标文件如含有采购人不能接受的附加条件的（不合格）</w:t>
            </w:r>
          </w:p>
        </w:tc>
        <w:tc>
          <w:tcPr>
            <w:tcW w:type="dxa" w:w="1661"/>
          </w:tcPr>
          <w:p>
            <w:pPr>
              <w:pStyle w:val="null3"/>
            </w:pPr>
            <w:r>
              <w:rPr>
                <w:rFonts w:ascii="仿宋_GB2312" w:hAnsi="仿宋_GB2312" w:cs="仿宋_GB2312" w:eastAsia="仿宋_GB2312"/>
              </w:rPr>
              <w:t>投标人资格要求.docx 投标报价表.docx 投标函 技术部分.docx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 不存在法律、法规和招标文件规定的其他实质性要求(合格)，存在法律、法规和招标文件规定的其他实质性要求(不合格)</w:t>
            </w:r>
          </w:p>
        </w:tc>
        <w:tc>
          <w:tcPr>
            <w:tcW w:type="dxa" w:w="1661"/>
          </w:tcPr>
          <w:p>
            <w:pPr>
              <w:pStyle w:val="null3"/>
            </w:pPr>
            <w:r>
              <w:rPr>
                <w:rFonts w:ascii="仿宋_GB2312" w:hAnsi="仿宋_GB2312" w:cs="仿宋_GB2312" w:eastAsia="仿宋_GB2312"/>
              </w:rPr>
              <w:t>投标人资格要求.docx 投标报价表.docx 投标函 技术部分.docx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采购文件中“★”项为实质性技术指标、参数；▲为重要技术指标、参数；其他为一般指标、参数。 1、投标供应商▲重要技术指标、参数完全符合、响应招标文件参数要求没有负偏离计14分；▲项（共7项）每负偏离一项的,扣2分，扣完为止； 2、一般技术指标、参数完全符合、响应招标文件参数要求没有负偏离计6分；每负偏离一项的,扣0.2分，扣完为止； 注：1）带“★”项为实质性技术指标、参数，不符合为无效投标； 2)须提供与其产品一致的佐证材料（包含但不限于检测报告、官网功能截图、产品的彩页、说明书、技术文件或官方技术白皮书等），予以证明参数的技术响应性，经评委认定后方可得分。对于未提供佐证材料的或其佐证材料无法实质性证明的，不予加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产品来源渠道合法</w:t>
            </w:r>
          </w:p>
        </w:tc>
        <w:tc>
          <w:tcPr>
            <w:tcW w:type="dxa" w:w="2492"/>
          </w:tcPr>
          <w:p>
            <w:pPr>
              <w:pStyle w:val="null3"/>
            </w:pPr>
            <w:r>
              <w:rPr>
                <w:rFonts w:ascii="仿宋_GB2312" w:hAnsi="仿宋_GB2312" w:cs="仿宋_GB2312" w:eastAsia="仿宋_GB2312"/>
              </w:rPr>
              <w:t>供应商所提供产品货源渠道合法，确保供应的产品无假货、无产权纠纷。提供所投产品来源渠道合法的承诺函（承诺函格式自拟），提供的得2分，未提供不得分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根据投标人提供实施方案，包含：①项目实施规划；②各节点进度安排（包括但不限于采购环节、运输环节、交付环节等）；③安装调试方案。 2、评审标准 ①完整性：方案必须全面，对评审内容中的各项要求有详细描述； ②可实施性：切合本项目实际情况，提出步骤清晰、合理的方案； ③针对性：方案能够紧扣项目实际情况，内容科学合理。 3、赋分标准（满分 9 分） ①项目实施规划：每完全满足一个评审标准得 1分，满分3分； ②各节点进度安排：每完全满足一个评审标准得 1分，满分3分； ③安装调试方案：每完全满足一个评审标准得 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1、评审内容 根据本项目的人员配备情况，包含：①人员岗位职责划分及专业人员投入情况；②管理及岗位制度。 2、评审标准 ①完整性：方案必须全面，对评审内容中的各项要求有详细描述； ②可实施性：切合本项目实际情况，提出步骤清晰、合理的方案； ③针对性：方案能够紧扣项目实际情况，内容科学合理。 3、赋分标准（满分 6 分） ①人员岗位职责划分及专业人员投入情况：每完全满足一个评审标准得 1分，满分3分； ②管理及岗位制度：每完全满足一个评审标准得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针对本项目①售后服务承诺、故障响应时间及方式；②售后人员具体信息（姓名、联系方式、岗位等）及人员保证性。 2、评审标准 ①完整性：方案必须全面，对评审内容中的各项要求有详细描述； ②可实施性：切合本项目实际情况，提出步骤清晰、合理的方案； ③针对性：方案能够紧扣项目实际情况，内容科学合理。 3、赋分标准（满分6 分） ①售后服务承诺、故障响应时间及方式：每完全满足一个评审标准得 1分，满分3分； ②售后人员具体信息（姓名、联系方式、岗位等）及人员保证性：每完全满足一个评审标准得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1、评审内容 针对本项目提供培训方案，为采购人培训操作维护人员，以保障使用过程中能熟练操作、维护和正常使用，培训方案内容包含：①培训计划、培训方式；②培训时间及内容。 2、评审标准 ①完整性：方案必须全面，对评审内容中的各项要求有详细描述； ②可实施性：切合本项目实际情况，提出步骤清晰、合理的方案； ③针对性：方案能够紧扣项目实际情况，内容科学合理。 3、赋分标准（满分6 分） ①培训计划、培训方式：每完全满足一个评审标准得 1分，满分3分； ②培训时间及内容：每完全满足一个评审标准得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1、评审内容 根据供应商对本项目拟定的应急保障方案，进行综合评审，内容包含:①进度延误及出现质量问题时的补救措施；②应急储备预案及应急处置流程。 2、评审标准 ①完整性：方案必须全面，对评审内容中的各项要求有详细描述； ②可实施性：切合本项目实际情况，提出步骤清晰、合理的方案； ③针对性：方案能够紧扣项目实际情况，内容科学合理。 3、赋分标准（满分6分） ①进度延误及出现质量问题时的补救措施：每完全满足一个评审标准得1分，满分3分； ②应急储备预案及应急处置流程：每完全满足一个评审标准得1分，满分3分。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1、评审内容 根据供应商对本项目拟定的质量保证措施，进行综合评审，内容包含:①产品质量及服务保障措施；②安装调试质量保障措施；③质保期内出现质量问题时的应对。 2、评审标准 ①完整性：方案必须全面，对评审内容中的各项要求有详细描述； ②可实施性：切合本项目实际情况，提出步骤清晰、合理的方案； ③针对性：方案能够紧扣项目实际情况，内容科学合理。 3、赋分标准（满分9分） ①产品质量及服务保障措施：每完全满足一个评审标准得1分，满分3分； ②安装调试质量保障措施：每完全满足一个评审标准得1分，满分3分； ③质保期内出现质量问题时的应对：每完全满足一个评审标准得1分，满分3分。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提供供应商或所投产品制造商的自2022年1月以来（以中标通知书落款时间或合同签订日期为准）类似项目业绩，每提供1份符合类似项目的业绩计1分，满分5分。 备注：业绩证明（以合同或中标通知书为准，须在投标文件中附合同或中标通知书的复印件加盖单位公章）弄虚作假者，取消其中标资格。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为优先采购的“节能产品政府采购品目清单”或“环境标志产品政府采购品目清单”内的，应提供该产品的认证证书。产品认证证书需由国家确定的认证机构出具且处于有效期内，提供一个产品认证证书得1分，满分1分。 备注：以加盖投标人公章的证明材料复印件为计分依据。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详见附件：投标人资格要求.docx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详见附件：投标人认为需要说明的其他内容.docx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 - 100.docx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