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171EA8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ind w:right="480"/>
        <w:jc w:val="center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b/>
          <w:sz w:val="24"/>
          <w:highlight w:val="none"/>
        </w:rPr>
        <w:t>供应商符合《政府采购法》第二十二条规定条件的承诺函</w:t>
      </w:r>
    </w:p>
    <w:p w14:paraId="5CB0A523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致</w:t>
      </w:r>
      <w:r>
        <w:rPr>
          <w:rFonts w:asciiTheme="minorEastAsia" w:hAnsiTheme="minorEastAsia" w:eastAsiaTheme="minorEastAsia"/>
          <w:b/>
          <w:sz w:val="24"/>
          <w:highlight w:val="none"/>
          <w:u w:val="single" w:color="0D0D0D"/>
        </w:rPr>
        <w:t>四川国际招标有限责任公司</w:t>
      </w:r>
      <w:r>
        <w:rPr>
          <w:rFonts w:asciiTheme="minorEastAsia" w:hAnsiTheme="minorEastAsia" w:eastAsiaTheme="minorEastAsia"/>
          <w:sz w:val="24"/>
          <w:highlight w:val="none"/>
        </w:rPr>
        <w:t>：</w:t>
      </w:r>
    </w:p>
    <w:p w14:paraId="32CC2B06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54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本公司</w:t>
      </w:r>
      <w:r>
        <w:rPr>
          <w:rFonts w:asciiTheme="minorEastAsia" w:hAnsiTheme="minorEastAsia" w:eastAsiaTheme="minorEastAsia"/>
          <w:sz w:val="24"/>
          <w:highlight w:val="none"/>
          <w:u w:val="single" w:color="0D0D0D"/>
        </w:rPr>
        <w:t xml:space="preserve">                   （公司名称）</w:t>
      </w:r>
      <w:r>
        <w:rPr>
          <w:rFonts w:asciiTheme="minorEastAsia" w:hAnsiTheme="minorEastAsia" w:eastAsiaTheme="minorEastAsia"/>
          <w:sz w:val="24"/>
          <w:highlight w:val="none"/>
        </w:rPr>
        <w:t>参加</w:t>
      </w:r>
      <w:r>
        <w:rPr>
          <w:rFonts w:asciiTheme="minorEastAsia" w:hAnsiTheme="minorEastAsia" w:eastAsiaTheme="minorEastAsia"/>
          <w:sz w:val="24"/>
          <w:highlight w:val="none"/>
          <w:u w:val="single" w:color="0D0D0D"/>
        </w:rPr>
        <w:t xml:space="preserve">                 （项目名称）</w:t>
      </w:r>
      <w:r>
        <w:rPr>
          <w:rFonts w:asciiTheme="minorEastAsia" w:hAnsiTheme="minorEastAsia" w:eastAsiaTheme="minorEastAsia"/>
          <w:sz w:val="24"/>
          <w:highlight w:val="none"/>
        </w:rPr>
        <w:t>的磋商活动，现承诺：</w:t>
      </w:r>
    </w:p>
    <w:p w14:paraId="5B96139E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54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我公司满足政府采购法第二十二条关于供应商的资格要求：</w:t>
      </w:r>
    </w:p>
    <w:p w14:paraId="4125E271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bookmarkStart w:id="0" w:name="_Toc21027"/>
      <w:r>
        <w:rPr>
          <w:rFonts w:asciiTheme="minorEastAsia" w:hAnsiTheme="minorEastAsia" w:eastAsiaTheme="minorEastAsia"/>
          <w:sz w:val="24"/>
          <w:highlight w:val="none"/>
        </w:rPr>
        <w:t>（一）具有独立承担民事责任的能力；</w:t>
      </w:r>
      <w:bookmarkEnd w:id="0"/>
      <w:r>
        <w:rPr>
          <w:rFonts w:asciiTheme="minorEastAsia" w:hAnsiTheme="minorEastAsia" w:eastAsiaTheme="minorEastAsia"/>
          <w:sz w:val="24"/>
          <w:highlight w:val="none"/>
        </w:rPr>
        <w:t xml:space="preserve"> </w:t>
      </w:r>
    </w:p>
    <w:p w14:paraId="23391BFC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 xml:space="preserve">（二）具有良好的商业信誉和健全的财务会计制度； </w:t>
      </w:r>
    </w:p>
    <w:p w14:paraId="1BA527AC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bookmarkStart w:id="1" w:name="_Toc24682"/>
      <w:r>
        <w:rPr>
          <w:rFonts w:asciiTheme="minorEastAsia" w:hAnsiTheme="minorEastAsia" w:eastAsiaTheme="minorEastAsia"/>
          <w:sz w:val="24"/>
          <w:highlight w:val="none"/>
        </w:rPr>
        <w:t>（三）具有履行合同所必需的设备和专业技术能力；</w:t>
      </w:r>
      <w:bookmarkEnd w:id="1"/>
      <w:r>
        <w:rPr>
          <w:rFonts w:asciiTheme="minorEastAsia" w:hAnsiTheme="minorEastAsia" w:eastAsiaTheme="minorEastAsia"/>
          <w:sz w:val="24"/>
          <w:highlight w:val="none"/>
        </w:rPr>
        <w:t xml:space="preserve"> </w:t>
      </w:r>
    </w:p>
    <w:p w14:paraId="2BCDDA42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 xml:space="preserve">（四）有依法缴纳税收和社会保障资金的良好记录； </w:t>
      </w:r>
    </w:p>
    <w:p w14:paraId="4DE2438D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（五）参加政府采购活动前三年内，在经营活动中没有重大违法记录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；</w:t>
      </w:r>
    </w:p>
    <w:p w14:paraId="5C069EE6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  <w:lang w:eastAsia="zh-CN"/>
        </w:rPr>
      </w:pP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（六）法律、行政法规规定的其他条件。</w:t>
      </w:r>
    </w:p>
    <w:p w14:paraId="00F26D1F">
      <w:pPr>
        <w:pageBreakBefore w:val="0"/>
        <w:shd w:val="clear"/>
        <w:kinsoku/>
        <w:overflowPunct/>
        <w:topLinePunct w:val="0"/>
        <w:bidi w:val="0"/>
        <w:spacing w:line="360" w:lineRule="atLeast"/>
        <w:ind w:firstLine="480" w:firstLineChars="200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（七）根据采购项目提出的特殊条件。</w:t>
      </w:r>
    </w:p>
    <w:p w14:paraId="0DCFE4C9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hint="eastAsia" w:asciiTheme="minorEastAsia" w:hAnsiTheme="minorEastAsia" w:eastAsiaTheme="minorEastAsia"/>
          <w:sz w:val="24"/>
          <w:highlight w:val="none"/>
        </w:rPr>
        <w:t>本单位对上述承诺的内容事项真实性负责。如经查实上述承诺的内容事项存在虚假，我单位愿意接受以提供虚假材料谋取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成交</w:t>
      </w:r>
      <w:r>
        <w:rPr>
          <w:rFonts w:hint="eastAsia" w:asciiTheme="minorEastAsia" w:hAnsiTheme="minorEastAsia" w:eastAsiaTheme="minorEastAsia"/>
          <w:sz w:val="24"/>
          <w:highlight w:val="none"/>
        </w:rPr>
        <w:t>追究法律责任。</w:t>
      </w:r>
    </w:p>
    <w:p w14:paraId="6E84AFDF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</w:p>
    <w:p w14:paraId="4F83060D">
      <w:pPr>
        <w:pageBreakBefore w:val="0"/>
        <w:shd w:val="clear"/>
        <w:kinsoku/>
        <w:wordWrap/>
        <w:overflowPunct/>
        <w:topLinePunct w:val="0"/>
        <w:bidi w:val="0"/>
        <w:spacing w:line="400" w:lineRule="exact"/>
        <w:ind w:firstLine="432"/>
        <w:outlineLvl w:val="9"/>
        <w:rPr>
          <w:rFonts w:asciiTheme="minorEastAsia" w:hAnsiTheme="minorEastAsia" w:eastAsiaTheme="minorEastAsia"/>
          <w:sz w:val="24"/>
          <w:highlight w:val="none"/>
        </w:rPr>
      </w:pPr>
    </w:p>
    <w:p w14:paraId="2BCB6597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jc w:val="left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供应商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名称</w:t>
      </w:r>
      <w:r>
        <w:rPr>
          <w:rFonts w:asciiTheme="minorEastAsia" w:hAnsiTheme="minorEastAsia" w:eastAsiaTheme="minorEastAsia"/>
          <w:sz w:val="24"/>
          <w:highlight w:val="none"/>
        </w:rPr>
        <w:t>：                 （盖公章）</w:t>
      </w:r>
    </w:p>
    <w:p w14:paraId="2BE4BC13">
      <w:pPr>
        <w:pageBreakBefore w:val="0"/>
        <w:widowControl/>
        <w:shd w:val="clear"/>
        <w:kinsoku/>
        <w:wordWrap/>
        <w:overflowPunct/>
        <w:topLinePunct w:val="0"/>
        <w:bidi w:val="0"/>
        <w:spacing w:line="400" w:lineRule="exact"/>
        <w:jc w:val="left"/>
        <w:outlineLvl w:val="9"/>
        <w:rPr>
          <w:rFonts w:asciiTheme="minorEastAsia" w:hAnsiTheme="minorEastAsia" w:eastAsiaTheme="minorEastAsia"/>
          <w:sz w:val="24"/>
          <w:highlight w:val="none"/>
        </w:rPr>
      </w:pPr>
      <w:r>
        <w:rPr>
          <w:rFonts w:asciiTheme="minorEastAsia" w:hAnsiTheme="minorEastAsia" w:eastAsiaTheme="minorEastAsia"/>
          <w:sz w:val="24"/>
          <w:highlight w:val="none"/>
        </w:rPr>
        <w:t>法定代表人或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委托代理人</w:t>
      </w:r>
      <w:r>
        <w:rPr>
          <w:rFonts w:asciiTheme="minorEastAsia" w:hAnsiTheme="minorEastAsia" w:eastAsiaTheme="minorEastAsia"/>
          <w:sz w:val="24"/>
          <w:highlight w:val="none"/>
        </w:rPr>
        <w:t>（签字</w:t>
      </w:r>
      <w:r>
        <w:rPr>
          <w:rFonts w:hint="eastAsia" w:asciiTheme="minorEastAsia" w:hAnsiTheme="minorEastAsia" w:eastAsiaTheme="minorEastAsia"/>
          <w:sz w:val="24"/>
          <w:highlight w:val="none"/>
          <w:lang w:eastAsia="zh-CN"/>
        </w:rPr>
        <w:t>或盖章</w:t>
      </w:r>
      <w:r>
        <w:rPr>
          <w:rFonts w:asciiTheme="minorEastAsia" w:hAnsiTheme="minorEastAsia" w:eastAsiaTheme="minorEastAsia"/>
          <w:sz w:val="24"/>
          <w:highlight w:val="none"/>
        </w:rPr>
        <w:t>）：</w:t>
      </w:r>
    </w:p>
    <w:p w14:paraId="79537D01">
      <w:pPr>
        <w:pageBreakBefore w:val="0"/>
        <w:widowControl/>
        <w:shd w:val="clear"/>
        <w:kinsoku/>
        <w:wordWrap/>
        <w:overflowPunct/>
        <w:topLinePunct w:val="0"/>
        <w:bidi w:val="0"/>
        <w:spacing w:line="360" w:lineRule="auto"/>
        <w:jc w:val="left"/>
        <w:outlineLvl w:val="9"/>
        <w:rPr>
          <w:rFonts w:asciiTheme="minorEastAsia" w:hAnsiTheme="minorEastAsia" w:eastAsiaTheme="minorEastAsia"/>
          <w:sz w:val="24"/>
          <w:highlight w:val="none"/>
          <w:u w:val="single" w:color="0D0D0D"/>
        </w:rPr>
      </w:pPr>
      <w:r>
        <w:rPr>
          <w:rFonts w:asciiTheme="minorEastAsia" w:hAnsiTheme="minorEastAsia" w:eastAsiaTheme="minorEastAsia"/>
          <w:sz w:val="24"/>
          <w:highlight w:val="none"/>
        </w:rPr>
        <w:t>日    期：</w:t>
      </w:r>
    </w:p>
    <w:p w14:paraId="2B9D3370">
      <w:pPr>
        <w:widowControl/>
        <w:wordWrap/>
        <w:spacing w:line="360" w:lineRule="auto"/>
        <w:jc w:val="left"/>
        <w:rPr>
          <w:rFonts w:hint="default" w:cs="Times New Roman" w:asciiTheme="minorEastAsia" w:hAnsiTheme="minorEastAsia" w:eastAsiaTheme="minorEastAsia"/>
          <w:b/>
          <w:color w:val="000000"/>
          <w:sz w:val="24"/>
          <w:lang w:val="en-US" w:eastAsia="zh-CN"/>
        </w:rPr>
      </w:pPr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wOWUyMzQwZGE4ZTdkZTM5MjBhZjcyZjE1MTMyMmUifQ=="/>
  </w:docVars>
  <w:rsids>
    <w:rsidRoot w:val="007A184B"/>
    <w:rsid w:val="00645700"/>
    <w:rsid w:val="007A184B"/>
    <w:rsid w:val="01966F20"/>
    <w:rsid w:val="08AA466D"/>
    <w:rsid w:val="153873A8"/>
    <w:rsid w:val="19157D18"/>
    <w:rsid w:val="1E405266"/>
    <w:rsid w:val="232C705D"/>
    <w:rsid w:val="273613DC"/>
    <w:rsid w:val="2B940F71"/>
    <w:rsid w:val="2F407445"/>
    <w:rsid w:val="33AE2F4F"/>
    <w:rsid w:val="3F1A7BFC"/>
    <w:rsid w:val="40005DED"/>
    <w:rsid w:val="4CF17BF5"/>
    <w:rsid w:val="51B073E1"/>
    <w:rsid w:val="528207D4"/>
    <w:rsid w:val="56867584"/>
    <w:rsid w:val="5EF84D97"/>
    <w:rsid w:val="6A647785"/>
    <w:rsid w:val="720F4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wordWrap w:val="0"/>
      <w:autoSpaceDE w:val="0"/>
      <w:autoSpaceDN w:val="0"/>
      <w:jc w:val="both"/>
    </w:pPr>
    <w:rPr>
      <w:rFonts w:ascii="宋体" w:hAnsi="Times New Roman" w:eastAsia="宋体" w:cs="Times New Roman"/>
      <w:kern w:val="2"/>
      <w:szCs w:val="24"/>
      <w:lang w:val="en-US" w:eastAsia="ko-KR" w:bidi="ar-SA"/>
    </w:rPr>
  </w:style>
  <w:style w:type="paragraph" w:styleId="2">
    <w:name w:val="heading 4"/>
    <w:basedOn w:val="1"/>
    <w:next w:val="1"/>
    <w:qFormat/>
    <w:uiPriority w:val="9"/>
    <w:pPr>
      <w:keepNext/>
      <w:keepLines/>
      <w:jc w:val="left"/>
      <w:outlineLvl w:val="3"/>
    </w:pPr>
    <w:rPr>
      <w:rFonts w:ascii="Cambria" w:hAnsi="Cambria"/>
      <w:b/>
      <w:bCs/>
      <w:kern w:val="0"/>
      <w:sz w:val="28"/>
      <w:szCs w:val="28"/>
    </w:rPr>
  </w:style>
  <w:style w:type="character" w:default="1" w:styleId="8">
    <w:name w:val="Default Paragraph Font"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Date"/>
    <w:basedOn w:val="1"/>
    <w:next w:val="1"/>
    <w:autoRedefine/>
    <w:qFormat/>
    <w:uiPriority w:val="0"/>
    <w:pPr>
      <w:widowControl/>
      <w:wordWrap/>
      <w:autoSpaceDE/>
      <w:autoSpaceDN/>
      <w:ind w:left="100" w:leftChars="2500"/>
      <w:jc w:val="left"/>
    </w:pPr>
    <w:rPr>
      <w:rFonts w:ascii="Times New Roman"/>
      <w:kern w:val="0"/>
      <w:sz w:val="24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hAnsi="宋体"/>
      <w:sz w:val="18"/>
      <w:szCs w:val="18"/>
    </w:rPr>
  </w:style>
  <w:style w:type="paragraph" w:customStyle="1" w:styleId="9">
    <w:name w:val="列出段落1"/>
    <w:basedOn w:val="1"/>
    <w:autoRedefine/>
    <w:qFormat/>
    <w:uiPriority w:val="99"/>
    <w:pPr>
      <w:ind w:firstLine="420" w:firstLineChars="200"/>
    </w:pPr>
    <w:rPr>
      <w:rFonts w:ascii="Calibri" w:hAnsi="Calibri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2527</Words>
  <Characters>5237</Characters>
  <Lines>2</Lines>
  <Paragraphs>1</Paragraphs>
  <TotalTime>1</TotalTime>
  <ScaleCrop>false</ScaleCrop>
  <LinksUpToDate>false</LinksUpToDate>
  <CharactersWithSpaces>5474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2023-07-31T06:31:00Z</dcterms:created>
  <dc:creator>chuanzhao</dc:creator>
  <cp:lastModifiedBy>川招</cp:lastModifiedBy>
  <dcterms:modified xsi:type="dcterms:W3CDTF">2025-12-15T06:27:27Z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4B4841EE61574ED2A4CAFF680A50FA2D_13</vt:lpwstr>
  </property>
  <property fmtid="{D5CDD505-2E9C-101B-9397-08002B2CF9AE}" pid="4" name="KSOTemplateDocerSaveRecord">
    <vt:lpwstr>eyJoZGlkIjoiNmJmYTJlMTlmZGJiNWFkZWI2MGZkNjhjNGUxYzk5YTkiLCJ1c2VySWQiOiI2MDM4ODc3OTYifQ==</vt:lpwstr>
  </property>
</Properties>
</file>