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page" w:tblpX="8493" w:tblpY="-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0"/>
      </w:tblGrid>
      <w:tr w:rsidR="00710F15" w:rsidRPr="00712769" w14:paraId="06D25494" w14:textId="77777777">
        <w:trPr>
          <w:trHeight w:val="471"/>
        </w:trPr>
        <w:tc>
          <w:tcPr>
            <w:tcW w:w="1900" w:type="dxa"/>
          </w:tcPr>
          <w:p w14:paraId="02D02970" w14:textId="77777777" w:rsidR="00FD7C26" w:rsidRPr="00712769" w:rsidRDefault="00FD7C26">
            <w:pPr>
              <w:rPr>
                <w:rFonts w:asciiTheme="minorEastAsia" w:eastAsiaTheme="minorEastAsia" w:hAnsiTheme="minorEastAsia" w:hint="eastAsia"/>
                <w:b/>
                <w:color w:val="000000"/>
                <w:sz w:val="32"/>
                <w:szCs w:val="32"/>
              </w:rPr>
            </w:pPr>
            <w:r w:rsidRPr="00712769">
              <w:rPr>
                <w:rFonts w:asciiTheme="minorEastAsia" w:eastAsiaTheme="minorEastAsia" w:hAnsiTheme="minorEastAsia"/>
                <w:b/>
                <w:color w:val="000000"/>
                <w:sz w:val="32"/>
                <w:szCs w:val="32"/>
              </w:rPr>
              <w:t>竞争性磋商</w:t>
            </w:r>
          </w:p>
        </w:tc>
      </w:tr>
    </w:tbl>
    <w:p w14:paraId="4E036FA9" w14:textId="77777777" w:rsidR="00FD7C26" w:rsidRPr="00712769" w:rsidRDefault="00FD7C26">
      <w:pPr>
        <w:rPr>
          <w:rFonts w:asciiTheme="minorEastAsia" w:eastAsiaTheme="minorEastAsia" w:hAnsiTheme="minorEastAsia" w:hint="eastAsia"/>
          <w:b/>
          <w:color w:val="000000"/>
          <w:sz w:val="32"/>
          <w:szCs w:val="32"/>
        </w:rPr>
      </w:pPr>
      <w:r w:rsidRPr="00712769">
        <w:rPr>
          <w:rFonts w:asciiTheme="minorEastAsia" w:eastAsiaTheme="minorEastAsia" w:hAnsiTheme="minorEastAsia" w:hint="eastAsia"/>
          <w:b/>
          <w:color w:val="000000"/>
          <w:sz w:val="32"/>
          <w:szCs w:val="32"/>
        </w:rPr>
        <w:t>政府采购项目</w:t>
      </w:r>
    </w:p>
    <w:p w14:paraId="74DF7236" w14:textId="77777777" w:rsidR="00FD7C26" w:rsidRPr="00712769" w:rsidRDefault="00FD7C26">
      <w:pPr>
        <w:jc w:val="center"/>
        <w:rPr>
          <w:rFonts w:asciiTheme="minorEastAsia" w:eastAsiaTheme="minorEastAsia" w:hAnsiTheme="minorEastAsia" w:hint="eastAsia"/>
          <w:color w:val="000000"/>
          <w:sz w:val="52"/>
          <w:szCs w:val="52"/>
        </w:rPr>
      </w:pPr>
    </w:p>
    <w:p w14:paraId="06EFD1AD" w14:textId="1688DB78" w:rsidR="00AE162F" w:rsidRPr="00D541AC" w:rsidRDefault="008D7A3D" w:rsidP="00AE162F">
      <w:pPr>
        <w:jc w:val="center"/>
        <w:rPr>
          <w:rFonts w:asciiTheme="minorEastAsia" w:eastAsiaTheme="minorEastAsia" w:hAnsiTheme="minorEastAsia" w:hint="eastAsia"/>
          <w:b/>
          <w:color w:val="000000"/>
          <w:sz w:val="40"/>
          <w:szCs w:val="40"/>
        </w:rPr>
      </w:pPr>
      <w:r>
        <w:rPr>
          <w:rFonts w:asciiTheme="minorEastAsia" w:eastAsiaTheme="minorEastAsia" w:hAnsiTheme="minorEastAsia" w:hint="eastAsia"/>
          <w:b/>
          <w:color w:val="000000"/>
          <w:sz w:val="40"/>
          <w:szCs w:val="40"/>
        </w:rPr>
        <w:t>高陵工业园区规划水资源论证报告编制采购项目</w:t>
      </w:r>
    </w:p>
    <w:p w14:paraId="735D6DEE" w14:textId="77777777" w:rsidR="00D541AC" w:rsidRDefault="00D541AC" w:rsidP="00AE162F">
      <w:pPr>
        <w:jc w:val="center"/>
        <w:rPr>
          <w:rFonts w:asciiTheme="minorEastAsia" w:eastAsiaTheme="minorEastAsia" w:hAnsiTheme="minorEastAsia"/>
          <w:b/>
          <w:color w:val="000000"/>
          <w:sz w:val="40"/>
          <w:szCs w:val="40"/>
        </w:rPr>
      </w:pPr>
    </w:p>
    <w:p w14:paraId="5B76B367" w14:textId="77777777" w:rsidR="008D7A3D" w:rsidRPr="00E43E13" w:rsidRDefault="008D7A3D" w:rsidP="00AE162F">
      <w:pPr>
        <w:jc w:val="center"/>
        <w:rPr>
          <w:rFonts w:asciiTheme="minorEastAsia" w:eastAsiaTheme="minorEastAsia" w:hAnsiTheme="minorEastAsia" w:hint="eastAsia"/>
          <w:b/>
          <w:color w:val="000000"/>
          <w:sz w:val="40"/>
          <w:szCs w:val="40"/>
        </w:rPr>
      </w:pPr>
    </w:p>
    <w:p w14:paraId="59ADF4FD" w14:textId="77777777" w:rsidR="00FD7C26" w:rsidRPr="00712769" w:rsidRDefault="00FD7C26">
      <w:pPr>
        <w:jc w:val="center"/>
        <w:rPr>
          <w:rFonts w:asciiTheme="minorEastAsia" w:eastAsiaTheme="minorEastAsia" w:hAnsiTheme="minorEastAsia" w:hint="eastAsia"/>
          <w:b/>
          <w:color w:val="000000"/>
          <w:sz w:val="72"/>
          <w:szCs w:val="72"/>
        </w:rPr>
      </w:pPr>
      <w:r w:rsidRPr="00712769">
        <w:rPr>
          <w:rFonts w:asciiTheme="minorEastAsia" w:eastAsiaTheme="minorEastAsia" w:hAnsiTheme="minorEastAsia" w:hint="eastAsia"/>
          <w:b/>
          <w:color w:val="000000"/>
          <w:sz w:val="72"/>
          <w:szCs w:val="72"/>
        </w:rPr>
        <w:t xml:space="preserve">服 </w:t>
      </w:r>
      <w:proofErr w:type="gramStart"/>
      <w:r w:rsidRPr="00712769">
        <w:rPr>
          <w:rFonts w:asciiTheme="minorEastAsia" w:eastAsiaTheme="minorEastAsia" w:hAnsiTheme="minorEastAsia" w:hint="eastAsia"/>
          <w:b/>
          <w:color w:val="000000"/>
          <w:sz w:val="72"/>
          <w:szCs w:val="72"/>
        </w:rPr>
        <w:t>务</w:t>
      </w:r>
      <w:proofErr w:type="gramEnd"/>
      <w:r w:rsidRPr="00712769">
        <w:rPr>
          <w:rFonts w:asciiTheme="minorEastAsia" w:eastAsiaTheme="minorEastAsia" w:hAnsiTheme="minorEastAsia" w:hint="eastAsia"/>
          <w:b/>
          <w:color w:val="000000"/>
          <w:sz w:val="72"/>
          <w:szCs w:val="72"/>
        </w:rPr>
        <w:t xml:space="preserve"> 合 同</w:t>
      </w:r>
    </w:p>
    <w:p w14:paraId="019C8294" w14:textId="6B9F9B48" w:rsidR="00FD7C26" w:rsidRPr="00712769" w:rsidRDefault="00FD7C26">
      <w:pPr>
        <w:jc w:val="center"/>
        <w:rPr>
          <w:rFonts w:asciiTheme="minorEastAsia" w:eastAsiaTheme="minorEastAsia" w:hAnsiTheme="minorEastAsia" w:hint="eastAsia"/>
          <w:color w:val="000000"/>
          <w:sz w:val="30"/>
          <w:szCs w:val="30"/>
        </w:rPr>
      </w:pPr>
      <w:r w:rsidRPr="00712769">
        <w:rPr>
          <w:rFonts w:asciiTheme="minorEastAsia" w:eastAsiaTheme="minorEastAsia" w:hAnsiTheme="minorEastAsia" w:hint="eastAsia"/>
          <w:color w:val="000000"/>
          <w:sz w:val="30"/>
          <w:szCs w:val="30"/>
        </w:rPr>
        <w:t>（编号：</w:t>
      </w:r>
      <w:r w:rsidR="008D7A3D">
        <w:rPr>
          <w:rFonts w:asciiTheme="minorEastAsia" w:eastAsiaTheme="minorEastAsia" w:hAnsiTheme="minorEastAsia" w:hint="eastAsia"/>
          <w:color w:val="000000"/>
          <w:sz w:val="30"/>
          <w:szCs w:val="30"/>
        </w:rPr>
        <w:t>GYZB-2025-030</w:t>
      </w:r>
      <w:r w:rsidRPr="00712769">
        <w:rPr>
          <w:rFonts w:asciiTheme="minorEastAsia" w:eastAsiaTheme="minorEastAsia" w:hAnsiTheme="minorEastAsia" w:hint="eastAsia"/>
          <w:color w:val="000000"/>
          <w:sz w:val="30"/>
          <w:szCs w:val="30"/>
        </w:rPr>
        <w:t>）</w:t>
      </w:r>
    </w:p>
    <w:p w14:paraId="6C4A141F" w14:textId="394B8F46" w:rsidR="00FD7C26" w:rsidRPr="00712769" w:rsidRDefault="00FD7C26">
      <w:pPr>
        <w:jc w:val="center"/>
        <w:rPr>
          <w:rFonts w:asciiTheme="minorEastAsia" w:eastAsiaTheme="minorEastAsia" w:hAnsiTheme="minorEastAsia" w:hint="eastAsia"/>
          <w:color w:val="000000"/>
          <w:sz w:val="30"/>
          <w:szCs w:val="30"/>
        </w:rPr>
      </w:pPr>
    </w:p>
    <w:p w14:paraId="70F2D77B" w14:textId="77777777" w:rsidR="00FD7C26" w:rsidRPr="00712769" w:rsidRDefault="00FD7C26">
      <w:pPr>
        <w:jc w:val="center"/>
        <w:rPr>
          <w:rFonts w:asciiTheme="minorEastAsia" w:eastAsiaTheme="minorEastAsia" w:hAnsiTheme="minorEastAsia" w:hint="eastAsia"/>
          <w:color w:val="000000"/>
          <w:sz w:val="30"/>
          <w:szCs w:val="30"/>
        </w:rPr>
      </w:pPr>
    </w:p>
    <w:p w14:paraId="2F41768E" w14:textId="77777777" w:rsidR="00FD7C26" w:rsidRPr="00B67811" w:rsidRDefault="00FD7C26">
      <w:pPr>
        <w:jc w:val="center"/>
        <w:rPr>
          <w:rFonts w:asciiTheme="minorEastAsia" w:eastAsiaTheme="minorEastAsia" w:hAnsiTheme="minorEastAsia" w:hint="eastAsia"/>
          <w:color w:val="000000"/>
          <w:sz w:val="30"/>
          <w:szCs w:val="30"/>
        </w:rPr>
      </w:pPr>
    </w:p>
    <w:p w14:paraId="7D6DFC93" w14:textId="77777777" w:rsidR="00FD7C26" w:rsidRPr="00712769" w:rsidRDefault="00FD7C26">
      <w:pPr>
        <w:jc w:val="center"/>
        <w:rPr>
          <w:rFonts w:asciiTheme="minorEastAsia" w:eastAsiaTheme="minorEastAsia" w:hAnsiTheme="minorEastAsia" w:hint="eastAsia"/>
          <w:color w:val="000000"/>
          <w:sz w:val="30"/>
          <w:szCs w:val="30"/>
        </w:rPr>
      </w:pPr>
    </w:p>
    <w:p w14:paraId="5E637919" w14:textId="77777777" w:rsidR="00FD7C26" w:rsidRPr="00712769" w:rsidRDefault="00FD7C26">
      <w:pPr>
        <w:jc w:val="center"/>
        <w:rPr>
          <w:rFonts w:asciiTheme="minorEastAsia" w:eastAsiaTheme="minorEastAsia" w:hAnsiTheme="minorEastAsia" w:hint="eastAsia"/>
          <w:color w:val="000000"/>
          <w:sz w:val="30"/>
          <w:szCs w:val="30"/>
        </w:rPr>
      </w:pPr>
    </w:p>
    <w:p w14:paraId="29299989" w14:textId="77777777" w:rsidR="00FD7C26" w:rsidRPr="00712769" w:rsidRDefault="00FD7C26">
      <w:pPr>
        <w:jc w:val="center"/>
        <w:rPr>
          <w:rFonts w:asciiTheme="minorEastAsia" w:eastAsiaTheme="minorEastAsia" w:hAnsiTheme="minorEastAsia" w:hint="eastAsia"/>
          <w:color w:val="000000"/>
          <w:sz w:val="28"/>
          <w:szCs w:val="28"/>
        </w:rPr>
      </w:pPr>
    </w:p>
    <w:p w14:paraId="3BF3F45C" w14:textId="77777777" w:rsidR="00FD7C26" w:rsidRPr="00712769" w:rsidRDefault="00FD7C26">
      <w:pPr>
        <w:jc w:val="center"/>
        <w:rPr>
          <w:rFonts w:asciiTheme="minorEastAsia" w:eastAsiaTheme="minorEastAsia" w:hAnsiTheme="minorEastAsia" w:hint="eastAsia"/>
          <w:color w:val="000000"/>
          <w:sz w:val="30"/>
          <w:szCs w:val="30"/>
        </w:rPr>
      </w:pPr>
    </w:p>
    <w:p w14:paraId="18F2543A" w14:textId="77777777" w:rsidR="00FD7C26" w:rsidRPr="00712769" w:rsidRDefault="00FD7C26">
      <w:pPr>
        <w:jc w:val="center"/>
        <w:rPr>
          <w:rFonts w:asciiTheme="minorEastAsia" w:eastAsiaTheme="minorEastAsia" w:hAnsiTheme="minorEastAsia" w:hint="eastAsia"/>
          <w:color w:val="000000"/>
          <w:sz w:val="30"/>
          <w:szCs w:val="30"/>
        </w:rPr>
      </w:pPr>
    </w:p>
    <w:p w14:paraId="2395F0A4" w14:textId="77777777" w:rsidR="00FD7C26" w:rsidRPr="00712769" w:rsidRDefault="00FD7C26">
      <w:pPr>
        <w:jc w:val="center"/>
        <w:rPr>
          <w:rFonts w:asciiTheme="minorEastAsia" w:eastAsiaTheme="minorEastAsia" w:hAnsiTheme="minorEastAsia" w:hint="eastAsia"/>
          <w:color w:val="000000"/>
          <w:sz w:val="30"/>
          <w:szCs w:val="30"/>
        </w:rPr>
      </w:pPr>
    </w:p>
    <w:p w14:paraId="4A3D8690" w14:textId="77777777" w:rsidR="00712769" w:rsidRPr="00712769" w:rsidRDefault="00712769">
      <w:pPr>
        <w:jc w:val="center"/>
        <w:rPr>
          <w:rFonts w:asciiTheme="minorEastAsia" w:eastAsiaTheme="minorEastAsia" w:hAnsiTheme="minorEastAsia" w:hint="eastAsia"/>
          <w:color w:val="000000"/>
          <w:sz w:val="30"/>
          <w:szCs w:val="30"/>
        </w:rPr>
      </w:pPr>
    </w:p>
    <w:p w14:paraId="35602AFD" w14:textId="0900A155" w:rsidR="00FD7C26" w:rsidRPr="00AE162F" w:rsidRDefault="00FD7C26" w:rsidP="0045259E">
      <w:pPr>
        <w:ind w:firstLineChars="500" w:firstLine="1600"/>
        <w:jc w:val="left"/>
        <w:rPr>
          <w:rFonts w:asciiTheme="minorEastAsia" w:eastAsiaTheme="minorEastAsia" w:hAnsiTheme="minorEastAsia" w:hint="eastAsia"/>
          <w:color w:val="000000"/>
          <w:sz w:val="32"/>
          <w:szCs w:val="32"/>
        </w:rPr>
      </w:pPr>
      <w:r w:rsidRPr="00712769">
        <w:rPr>
          <w:rFonts w:asciiTheme="minorEastAsia" w:eastAsiaTheme="minorEastAsia" w:hAnsiTheme="minorEastAsia" w:hint="eastAsia"/>
          <w:color w:val="000000"/>
          <w:sz w:val="32"/>
          <w:szCs w:val="32"/>
        </w:rPr>
        <w:t>甲  方：</w:t>
      </w:r>
      <w:r w:rsidR="008D7A3D">
        <w:rPr>
          <w:rFonts w:asciiTheme="minorEastAsia" w:eastAsiaTheme="minorEastAsia" w:hAnsiTheme="minorEastAsia" w:hint="eastAsia"/>
          <w:color w:val="000000"/>
          <w:sz w:val="32"/>
          <w:szCs w:val="32"/>
        </w:rPr>
        <w:t>西安市高陵区水资源服务中心</w:t>
      </w:r>
    </w:p>
    <w:p w14:paraId="455DFC3C" w14:textId="77777777" w:rsidR="00FD7C26" w:rsidRPr="00712769" w:rsidRDefault="00FD7C26" w:rsidP="0045259E">
      <w:pPr>
        <w:tabs>
          <w:tab w:val="left" w:pos="480"/>
        </w:tabs>
        <w:ind w:firstLineChars="500" w:firstLine="1600"/>
        <w:rPr>
          <w:rFonts w:asciiTheme="minorEastAsia" w:eastAsiaTheme="minorEastAsia" w:hAnsiTheme="minorEastAsia" w:hint="eastAsia"/>
          <w:color w:val="000000"/>
          <w:sz w:val="32"/>
          <w:szCs w:val="32"/>
        </w:rPr>
      </w:pPr>
      <w:r w:rsidRPr="00712769">
        <w:rPr>
          <w:rFonts w:asciiTheme="minorEastAsia" w:eastAsiaTheme="minorEastAsia" w:hAnsiTheme="minorEastAsia" w:hint="eastAsia"/>
          <w:color w:val="000000"/>
          <w:sz w:val="32"/>
          <w:szCs w:val="32"/>
        </w:rPr>
        <w:t>乙  方：XXXXXXX</w:t>
      </w:r>
    </w:p>
    <w:p w14:paraId="41A258D9" w14:textId="77777777" w:rsidR="00FD7C26" w:rsidRPr="00712769" w:rsidRDefault="00FD7C26">
      <w:pPr>
        <w:jc w:val="center"/>
        <w:rPr>
          <w:rFonts w:asciiTheme="minorEastAsia" w:eastAsiaTheme="minorEastAsia" w:hAnsiTheme="minorEastAsia" w:hint="eastAsia"/>
          <w:color w:val="000000"/>
          <w:sz w:val="30"/>
          <w:szCs w:val="30"/>
        </w:rPr>
      </w:pPr>
    </w:p>
    <w:p w14:paraId="0C374883" w14:textId="0E588CE5" w:rsidR="00FD7C26" w:rsidRPr="00712769" w:rsidRDefault="008D7A3D">
      <w:pPr>
        <w:jc w:val="center"/>
        <w:rPr>
          <w:rFonts w:asciiTheme="minorEastAsia" w:eastAsiaTheme="minorEastAsia" w:hAnsiTheme="minorEastAsia" w:hint="eastAsia"/>
          <w:color w:val="000000"/>
          <w:sz w:val="32"/>
          <w:szCs w:val="32"/>
        </w:rPr>
      </w:pPr>
      <w:r w:rsidRPr="00712769">
        <w:rPr>
          <w:rFonts w:asciiTheme="minorEastAsia" w:eastAsiaTheme="minorEastAsia" w:hAnsiTheme="minorEastAsia" w:hint="eastAsia"/>
          <w:color w:val="000000"/>
          <w:sz w:val="32"/>
          <w:szCs w:val="32"/>
        </w:rPr>
        <w:t>XXXX</w:t>
      </w:r>
      <w:r w:rsidR="00FD7C26" w:rsidRPr="00712769">
        <w:rPr>
          <w:rFonts w:asciiTheme="minorEastAsia" w:eastAsiaTheme="minorEastAsia" w:hAnsiTheme="minorEastAsia" w:hint="eastAsia"/>
          <w:color w:val="000000"/>
          <w:sz w:val="32"/>
          <w:szCs w:val="32"/>
        </w:rPr>
        <w:t>年XX月</w:t>
      </w:r>
    </w:p>
    <w:p w14:paraId="3FE58E99" w14:textId="77777777" w:rsidR="00FD7C26" w:rsidRPr="00712769" w:rsidRDefault="00FD7C26">
      <w:pPr>
        <w:jc w:val="center"/>
        <w:rPr>
          <w:rFonts w:asciiTheme="minorEastAsia" w:eastAsiaTheme="minorEastAsia" w:hAnsiTheme="minorEastAsia" w:hint="eastAsia"/>
          <w:color w:val="000000"/>
          <w:sz w:val="32"/>
          <w:szCs w:val="32"/>
        </w:rPr>
      </w:pPr>
      <w:r w:rsidRPr="00712769">
        <w:rPr>
          <w:rFonts w:asciiTheme="minorEastAsia" w:eastAsiaTheme="minorEastAsia" w:hAnsiTheme="minorEastAsia" w:hint="eastAsia"/>
          <w:color w:val="000000"/>
          <w:sz w:val="32"/>
          <w:szCs w:val="32"/>
        </w:rPr>
        <w:t>中国  西安</w:t>
      </w:r>
    </w:p>
    <w:p w14:paraId="649C6895" w14:textId="77777777" w:rsidR="00FD7C26" w:rsidRPr="00712769" w:rsidRDefault="00FD7C26">
      <w:pPr>
        <w:jc w:val="center"/>
        <w:rPr>
          <w:rFonts w:asciiTheme="minorEastAsia" w:eastAsiaTheme="minorEastAsia" w:hAnsiTheme="minorEastAsia" w:hint="eastAsia"/>
          <w:b/>
          <w:color w:val="000000"/>
          <w:sz w:val="36"/>
          <w:szCs w:val="36"/>
        </w:rPr>
      </w:pPr>
    </w:p>
    <w:p w14:paraId="5F6516A3" w14:textId="77777777" w:rsidR="00FD7C26" w:rsidRPr="00712769" w:rsidRDefault="00FD7C26" w:rsidP="000711EB">
      <w:pPr>
        <w:spacing w:line="276" w:lineRule="auto"/>
        <w:jc w:val="center"/>
        <w:rPr>
          <w:rFonts w:asciiTheme="minorEastAsia" w:eastAsiaTheme="minorEastAsia" w:hAnsiTheme="minorEastAsia" w:hint="eastAsia"/>
          <w:b/>
          <w:color w:val="000000"/>
          <w:sz w:val="36"/>
          <w:szCs w:val="36"/>
        </w:rPr>
      </w:pPr>
      <w:r w:rsidRPr="00712769">
        <w:rPr>
          <w:rFonts w:asciiTheme="minorEastAsia" w:eastAsiaTheme="minorEastAsia" w:hAnsiTheme="minorEastAsia" w:hint="eastAsia"/>
          <w:b/>
          <w:color w:val="000000"/>
          <w:sz w:val="36"/>
          <w:szCs w:val="36"/>
        </w:rPr>
        <w:lastRenderedPageBreak/>
        <w:t xml:space="preserve">服 </w:t>
      </w:r>
      <w:proofErr w:type="gramStart"/>
      <w:r w:rsidRPr="00712769">
        <w:rPr>
          <w:rFonts w:asciiTheme="minorEastAsia" w:eastAsiaTheme="minorEastAsia" w:hAnsiTheme="minorEastAsia" w:hint="eastAsia"/>
          <w:b/>
          <w:color w:val="000000"/>
          <w:sz w:val="36"/>
          <w:szCs w:val="36"/>
        </w:rPr>
        <w:t>务</w:t>
      </w:r>
      <w:proofErr w:type="gramEnd"/>
      <w:r w:rsidRPr="00712769">
        <w:rPr>
          <w:rFonts w:asciiTheme="minorEastAsia" w:eastAsiaTheme="minorEastAsia" w:hAnsiTheme="minorEastAsia" w:hint="eastAsia"/>
          <w:b/>
          <w:color w:val="000000"/>
          <w:sz w:val="36"/>
          <w:szCs w:val="36"/>
        </w:rPr>
        <w:t xml:space="preserve"> 合 同</w:t>
      </w:r>
    </w:p>
    <w:p w14:paraId="44224461" w14:textId="64502B54" w:rsidR="00FD7C26" w:rsidRPr="00AE162F"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甲方</w:t>
      </w:r>
      <w:r w:rsidR="0045259E" w:rsidRPr="00712769">
        <w:rPr>
          <w:rFonts w:asciiTheme="minorEastAsia" w:eastAsiaTheme="minorEastAsia" w:hAnsiTheme="minorEastAsia" w:hint="eastAsia"/>
          <w:b/>
          <w:color w:val="000000"/>
          <w:sz w:val="28"/>
        </w:rPr>
        <w:t>（</w:t>
      </w:r>
      <w:r w:rsidR="008D7A3D">
        <w:rPr>
          <w:rFonts w:asciiTheme="minorEastAsia" w:eastAsiaTheme="minorEastAsia" w:hAnsiTheme="minorEastAsia" w:hint="eastAsia"/>
          <w:b/>
          <w:color w:val="000000"/>
          <w:sz w:val="28"/>
        </w:rPr>
        <w:t>西安市高陵区水资源服务中心</w:t>
      </w:r>
      <w:r w:rsidR="0045259E" w:rsidRPr="00712769">
        <w:rPr>
          <w:rFonts w:asciiTheme="minorEastAsia" w:eastAsiaTheme="minorEastAsia" w:hAnsiTheme="minorEastAsia" w:hint="eastAsia"/>
          <w:b/>
          <w:color w:val="000000"/>
          <w:sz w:val="28"/>
        </w:rPr>
        <w:t>）</w:t>
      </w:r>
      <w:r w:rsidRPr="00712769">
        <w:rPr>
          <w:rFonts w:asciiTheme="minorEastAsia" w:eastAsiaTheme="minorEastAsia" w:hAnsiTheme="minorEastAsia" w:hint="eastAsia"/>
          <w:color w:val="000000"/>
          <w:sz w:val="28"/>
        </w:rPr>
        <w:t>：</w:t>
      </w:r>
      <w:r w:rsidR="0045259E" w:rsidRPr="00AE162F">
        <w:rPr>
          <w:rFonts w:asciiTheme="minorEastAsia" w:eastAsiaTheme="minorEastAsia" w:hAnsiTheme="minorEastAsia" w:hint="eastAsia"/>
          <w:color w:val="000000"/>
          <w:sz w:val="28"/>
        </w:rPr>
        <w:t xml:space="preserve"> </w:t>
      </w:r>
    </w:p>
    <w:p w14:paraId="71A61CEB"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乙方</w:t>
      </w:r>
      <w:r w:rsidRPr="00712769">
        <w:rPr>
          <w:rFonts w:asciiTheme="minorEastAsia" w:eastAsiaTheme="minorEastAsia" w:hAnsiTheme="minorEastAsia" w:hint="eastAsia"/>
          <w:b/>
          <w:color w:val="000000"/>
          <w:sz w:val="28"/>
        </w:rPr>
        <w:t>（供应商名称全称）</w:t>
      </w:r>
      <w:r w:rsidRPr="00712769">
        <w:rPr>
          <w:rFonts w:asciiTheme="minorEastAsia" w:eastAsiaTheme="minorEastAsia" w:hAnsiTheme="minorEastAsia" w:hint="eastAsia"/>
          <w:color w:val="000000"/>
          <w:sz w:val="28"/>
        </w:rPr>
        <w:t>：</w:t>
      </w:r>
    </w:p>
    <w:p w14:paraId="0CB061DA" w14:textId="5C5208D2" w:rsidR="00FD7C26" w:rsidRPr="00712769" w:rsidRDefault="00E43E13" w:rsidP="000711EB">
      <w:pPr>
        <w:spacing w:line="276" w:lineRule="auto"/>
        <w:ind w:firstLineChars="200" w:firstLine="560"/>
        <w:rPr>
          <w:rFonts w:asciiTheme="minorEastAsia" w:eastAsiaTheme="minorEastAsia" w:hAnsiTheme="minorEastAsia" w:hint="eastAsia"/>
          <w:color w:val="000000"/>
          <w:sz w:val="28"/>
        </w:rPr>
      </w:pPr>
      <w:r>
        <w:rPr>
          <w:rFonts w:asciiTheme="minorEastAsia" w:eastAsiaTheme="minorEastAsia" w:hAnsiTheme="minorEastAsia" w:hint="eastAsia"/>
          <w:color w:val="000000"/>
          <w:sz w:val="28"/>
        </w:rPr>
        <w:t>本项目</w:t>
      </w:r>
      <w:r w:rsidR="00FD7C26" w:rsidRPr="00712769">
        <w:rPr>
          <w:rFonts w:asciiTheme="minorEastAsia" w:eastAsiaTheme="minorEastAsia" w:hAnsiTheme="minorEastAsia" w:hint="eastAsia"/>
          <w:color w:val="000000"/>
          <w:sz w:val="28"/>
        </w:rPr>
        <w:t>在</w:t>
      </w:r>
      <w:r w:rsidR="008D7A3D">
        <w:rPr>
          <w:rFonts w:asciiTheme="minorEastAsia" w:eastAsiaTheme="minorEastAsia" w:hAnsiTheme="minorEastAsia" w:hint="eastAsia"/>
          <w:color w:val="000000"/>
          <w:sz w:val="28"/>
        </w:rPr>
        <w:t>西安市高陵区财政局</w:t>
      </w:r>
      <w:r w:rsidR="00FD7C26" w:rsidRPr="00712769">
        <w:rPr>
          <w:rFonts w:asciiTheme="minorEastAsia" w:eastAsiaTheme="minorEastAsia" w:hAnsiTheme="minorEastAsia" w:hint="eastAsia"/>
          <w:color w:val="000000"/>
          <w:sz w:val="28"/>
        </w:rPr>
        <w:t>的监督管理下，按照政府采购程序组织</w:t>
      </w:r>
      <w:r w:rsidR="00FD7C26" w:rsidRPr="00712769">
        <w:rPr>
          <w:rFonts w:asciiTheme="minorEastAsia" w:eastAsiaTheme="minorEastAsia" w:hAnsiTheme="minorEastAsia"/>
          <w:color w:val="000000"/>
          <w:sz w:val="28"/>
        </w:rPr>
        <w:t>竞争性磋商</w:t>
      </w:r>
      <w:r w:rsidR="00FD7C26" w:rsidRPr="00712769">
        <w:rPr>
          <w:rFonts w:asciiTheme="minorEastAsia" w:eastAsiaTheme="minorEastAsia" w:hAnsiTheme="minorEastAsia" w:hint="eastAsia"/>
          <w:color w:val="000000"/>
          <w:sz w:val="28"/>
        </w:rPr>
        <w:t>，确定乙方为</w:t>
      </w:r>
      <w:r w:rsidR="008D7A3D">
        <w:rPr>
          <w:rFonts w:asciiTheme="minorEastAsia" w:eastAsiaTheme="minorEastAsia" w:hAnsiTheme="minorEastAsia" w:hint="eastAsia"/>
          <w:color w:val="000000"/>
          <w:sz w:val="28"/>
        </w:rPr>
        <w:t>高陵工业园区规划水资源论证报告编制采购项目</w:t>
      </w:r>
      <w:r w:rsidR="00FD7C26" w:rsidRPr="00712769">
        <w:rPr>
          <w:rFonts w:asciiTheme="minorEastAsia" w:eastAsiaTheme="minorEastAsia" w:hAnsiTheme="minorEastAsia" w:hint="eastAsia"/>
          <w:color w:val="000000"/>
          <w:sz w:val="28"/>
        </w:rPr>
        <w:t>（项目编号：</w:t>
      </w:r>
      <w:r w:rsidR="008D7A3D">
        <w:rPr>
          <w:rFonts w:asciiTheme="minorEastAsia" w:eastAsiaTheme="minorEastAsia" w:hAnsiTheme="minorEastAsia" w:hint="eastAsia"/>
          <w:color w:val="000000"/>
          <w:sz w:val="28"/>
          <w:u w:val="single"/>
        </w:rPr>
        <w:t>GYZB-2025-030</w:t>
      </w:r>
      <w:r w:rsidR="00FD7C26" w:rsidRPr="00712769">
        <w:rPr>
          <w:rFonts w:asciiTheme="minorEastAsia" w:eastAsiaTheme="minorEastAsia" w:hAnsiTheme="minorEastAsia" w:hint="eastAsia"/>
          <w:color w:val="000000"/>
          <w:sz w:val="28"/>
        </w:rPr>
        <w:t>）</w:t>
      </w:r>
      <w:r w:rsidR="00FD7C26" w:rsidRPr="00712769">
        <w:rPr>
          <w:rFonts w:asciiTheme="minorEastAsia" w:eastAsiaTheme="minorEastAsia" w:hAnsiTheme="minorEastAsia"/>
          <w:color w:val="000000"/>
          <w:sz w:val="28"/>
        </w:rPr>
        <w:t>成交</w:t>
      </w:r>
      <w:r w:rsidR="00FD7C26" w:rsidRPr="00712769">
        <w:rPr>
          <w:rFonts w:asciiTheme="minorEastAsia" w:eastAsiaTheme="minorEastAsia" w:hAnsiTheme="minorEastAsia" w:hint="eastAsia"/>
          <w:color w:val="000000"/>
          <w:sz w:val="28"/>
        </w:rPr>
        <w:t>供应商。依据《中华人民共和国政府采购法》、《中华人民共和国</w:t>
      </w:r>
      <w:r w:rsidR="00FD7C26" w:rsidRPr="00712769">
        <w:rPr>
          <w:rFonts w:asciiTheme="minorEastAsia" w:eastAsiaTheme="minorEastAsia" w:hAnsiTheme="minorEastAsia" w:hint="eastAsia"/>
          <w:color w:val="000000"/>
          <w:sz w:val="28"/>
          <w:lang w:eastAsia="zh-Hans"/>
        </w:rPr>
        <w:t>民法典</w:t>
      </w:r>
      <w:r w:rsidR="00FD7C26" w:rsidRPr="00712769">
        <w:rPr>
          <w:rFonts w:asciiTheme="minorEastAsia" w:eastAsiaTheme="minorEastAsia" w:hAnsiTheme="minorEastAsia" w:hint="eastAsia"/>
          <w:color w:val="000000"/>
          <w:sz w:val="28"/>
        </w:rPr>
        <w:t>》以及</w:t>
      </w:r>
      <w:r w:rsidR="00FD7C26" w:rsidRPr="00712769">
        <w:rPr>
          <w:rFonts w:asciiTheme="minorEastAsia" w:eastAsiaTheme="minorEastAsia" w:hAnsiTheme="minorEastAsia"/>
          <w:color w:val="000000"/>
          <w:sz w:val="28"/>
        </w:rPr>
        <w:t>竞争性磋商文件</w:t>
      </w:r>
      <w:r w:rsidR="00FD7C26" w:rsidRPr="00712769">
        <w:rPr>
          <w:rFonts w:asciiTheme="minorEastAsia" w:eastAsiaTheme="minorEastAsia" w:hAnsiTheme="minorEastAsia" w:hint="eastAsia"/>
          <w:color w:val="000000"/>
          <w:sz w:val="28"/>
        </w:rPr>
        <w:t>、</w:t>
      </w:r>
      <w:r w:rsidR="00FD7C26" w:rsidRPr="00712769">
        <w:rPr>
          <w:rFonts w:asciiTheme="minorEastAsia" w:eastAsiaTheme="minorEastAsia" w:hAnsiTheme="minorEastAsia"/>
          <w:color w:val="000000"/>
          <w:sz w:val="28"/>
        </w:rPr>
        <w:t>成交</w:t>
      </w:r>
      <w:r w:rsidR="00FD7C26" w:rsidRPr="00712769">
        <w:rPr>
          <w:rFonts w:asciiTheme="minorEastAsia" w:eastAsiaTheme="minorEastAsia" w:hAnsiTheme="minorEastAsia" w:hint="eastAsia"/>
          <w:color w:val="000000"/>
          <w:sz w:val="28"/>
        </w:rPr>
        <w:t>通知书，经甲、乙双方协商，达成如下合同条款。</w:t>
      </w:r>
    </w:p>
    <w:p w14:paraId="65A6B30C" w14:textId="77777777" w:rsidR="00FD7C26" w:rsidRPr="00712769" w:rsidRDefault="00FD7C26" w:rsidP="000711EB">
      <w:pPr>
        <w:tabs>
          <w:tab w:val="left" w:pos="480"/>
        </w:tabs>
        <w:spacing w:line="276" w:lineRule="auto"/>
        <w:ind w:firstLineChars="200" w:firstLine="562"/>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一、合同标的</w:t>
      </w:r>
      <w:proofErr w:type="gramStart"/>
      <w:r w:rsidRPr="00712769">
        <w:rPr>
          <w:rFonts w:asciiTheme="minorEastAsia" w:eastAsiaTheme="minorEastAsia" w:hAnsiTheme="minorEastAsia" w:hint="eastAsia"/>
          <w:b/>
          <w:color w:val="000000"/>
          <w:kern w:val="0"/>
          <w:sz w:val="28"/>
          <w:szCs w:val="20"/>
        </w:rPr>
        <w:t>物内容</w:t>
      </w:r>
      <w:proofErr w:type="gramEnd"/>
      <w:r w:rsidRPr="00712769">
        <w:rPr>
          <w:rFonts w:asciiTheme="minorEastAsia" w:eastAsiaTheme="minorEastAsia" w:hAnsiTheme="minorEastAsia" w:hint="eastAsia"/>
          <w:b/>
          <w:color w:val="000000"/>
          <w:kern w:val="0"/>
          <w:sz w:val="28"/>
          <w:szCs w:val="20"/>
        </w:rPr>
        <w:t>及数量（以</w:t>
      </w:r>
      <w:r w:rsidRPr="00712769">
        <w:rPr>
          <w:rFonts w:asciiTheme="minorEastAsia" w:eastAsiaTheme="minorEastAsia" w:hAnsiTheme="minorEastAsia"/>
          <w:b/>
          <w:color w:val="000000"/>
          <w:kern w:val="0"/>
          <w:sz w:val="28"/>
          <w:szCs w:val="20"/>
        </w:rPr>
        <w:t>响应文件</w:t>
      </w:r>
      <w:r w:rsidRPr="00712769">
        <w:rPr>
          <w:rFonts w:asciiTheme="minorEastAsia" w:eastAsiaTheme="minorEastAsia" w:hAnsiTheme="minorEastAsia" w:hint="eastAsia"/>
          <w:b/>
          <w:color w:val="000000"/>
          <w:kern w:val="0"/>
          <w:sz w:val="28"/>
          <w:szCs w:val="20"/>
        </w:rPr>
        <w:t>正本和澄清表〈函〉为准）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9"/>
        <w:gridCol w:w="1311"/>
        <w:gridCol w:w="1311"/>
        <w:gridCol w:w="1311"/>
        <w:gridCol w:w="1312"/>
        <w:gridCol w:w="954"/>
        <w:gridCol w:w="1087"/>
        <w:gridCol w:w="1219"/>
      </w:tblGrid>
      <w:tr w:rsidR="00710F15" w:rsidRPr="00712769" w14:paraId="2E2BAC11" w14:textId="77777777" w:rsidTr="00712769">
        <w:trPr>
          <w:trHeight w:val="735"/>
          <w:jc w:val="center"/>
        </w:trPr>
        <w:tc>
          <w:tcPr>
            <w:tcW w:w="739" w:type="dxa"/>
            <w:vAlign w:val="center"/>
          </w:tcPr>
          <w:p w14:paraId="472FBECE"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序号</w:t>
            </w:r>
          </w:p>
        </w:tc>
        <w:tc>
          <w:tcPr>
            <w:tcW w:w="1311" w:type="dxa"/>
            <w:vAlign w:val="center"/>
          </w:tcPr>
          <w:p w14:paraId="0DB7D0D0"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服务名称</w:t>
            </w:r>
          </w:p>
        </w:tc>
        <w:tc>
          <w:tcPr>
            <w:tcW w:w="1311" w:type="dxa"/>
            <w:vAlign w:val="center"/>
          </w:tcPr>
          <w:p w14:paraId="5FD26539"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服务内容</w:t>
            </w:r>
          </w:p>
        </w:tc>
        <w:tc>
          <w:tcPr>
            <w:tcW w:w="1311" w:type="dxa"/>
            <w:vAlign w:val="center"/>
          </w:tcPr>
          <w:p w14:paraId="25821540"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计量单位</w:t>
            </w:r>
          </w:p>
        </w:tc>
        <w:tc>
          <w:tcPr>
            <w:tcW w:w="1312" w:type="dxa"/>
            <w:vAlign w:val="center"/>
          </w:tcPr>
          <w:p w14:paraId="0A75EE0D"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服务时间</w:t>
            </w:r>
          </w:p>
        </w:tc>
        <w:tc>
          <w:tcPr>
            <w:tcW w:w="954" w:type="dxa"/>
            <w:vAlign w:val="center"/>
          </w:tcPr>
          <w:p w14:paraId="693A2C3B"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数量</w:t>
            </w:r>
          </w:p>
        </w:tc>
        <w:tc>
          <w:tcPr>
            <w:tcW w:w="1087" w:type="dxa"/>
            <w:vAlign w:val="center"/>
          </w:tcPr>
          <w:p w14:paraId="77BFC685"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单价（元）</w:t>
            </w:r>
          </w:p>
        </w:tc>
        <w:tc>
          <w:tcPr>
            <w:tcW w:w="1219" w:type="dxa"/>
            <w:vAlign w:val="center"/>
          </w:tcPr>
          <w:p w14:paraId="132FDC86"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总价（元）</w:t>
            </w:r>
          </w:p>
        </w:tc>
      </w:tr>
      <w:tr w:rsidR="00710F15" w:rsidRPr="00712769" w14:paraId="56036958" w14:textId="77777777" w:rsidTr="00712769">
        <w:trPr>
          <w:jc w:val="center"/>
        </w:trPr>
        <w:tc>
          <w:tcPr>
            <w:tcW w:w="739" w:type="dxa"/>
            <w:vAlign w:val="center"/>
          </w:tcPr>
          <w:p w14:paraId="5C74C22B"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1</w:t>
            </w:r>
          </w:p>
        </w:tc>
        <w:tc>
          <w:tcPr>
            <w:tcW w:w="1311" w:type="dxa"/>
            <w:vAlign w:val="center"/>
          </w:tcPr>
          <w:p w14:paraId="0649DC18"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311" w:type="dxa"/>
          </w:tcPr>
          <w:p w14:paraId="5A8D2A7B"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311" w:type="dxa"/>
          </w:tcPr>
          <w:p w14:paraId="74A39F80"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312" w:type="dxa"/>
            <w:vAlign w:val="center"/>
          </w:tcPr>
          <w:p w14:paraId="442AE424"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954" w:type="dxa"/>
          </w:tcPr>
          <w:p w14:paraId="3C7F0F9F"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087" w:type="dxa"/>
            <w:vAlign w:val="center"/>
          </w:tcPr>
          <w:p w14:paraId="718718BB"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219" w:type="dxa"/>
          </w:tcPr>
          <w:p w14:paraId="66CCB332"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r>
      <w:tr w:rsidR="00710F15" w:rsidRPr="00712769" w14:paraId="117389C6" w14:textId="77777777" w:rsidTr="00712769">
        <w:trPr>
          <w:jc w:val="center"/>
        </w:trPr>
        <w:tc>
          <w:tcPr>
            <w:tcW w:w="739" w:type="dxa"/>
            <w:vAlign w:val="center"/>
          </w:tcPr>
          <w:p w14:paraId="5BED2930"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2</w:t>
            </w:r>
          </w:p>
        </w:tc>
        <w:tc>
          <w:tcPr>
            <w:tcW w:w="1311" w:type="dxa"/>
            <w:vAlign w:val="center"/>
          </w:tcPr>
          <w:p w14:paraId="3451F692"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311" w:type="dxa"/>
          </w:tcPr>
          <w:p w14:paraId="476D1A9A"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311" w:type="dxa"/>
          </w:tcPr>
          <w:p w14:paraId="3FA25E70"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312" w:type="dxa"/>
            <w:vAlign w:val="center"/>
          </w:tcPr>
          <w:p w14:paraId="530DB605"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954" w:type="dxa"/>
          </w:tcPr>
          <w:p w14:paraId="500CB4A8"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087" w:type="dxa"/>
            <w:vAlign w:val="center"/>
          </w:tcPr>
          <w:p w14:paraId="127B7EE1"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219" w:type="dxa"/>
          </w:tcPr>
          <w:p w14:paraId="26BF3C28"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r>
      <w:tr w:rsidR="00710F15" w:rsidRPr="00712769" w14:paraId="6A1CB532" w14:textId="77777777" w:rsidTr="00712769">
        <w:trPr>
          <w:jc w:val="center"/>
        </w:trPr>
        <w:tc>
          <w:tcPr>
            <w:tcW w:w="739" w:type="dxa"/>
            <w:vAlign w:val="center"/>
          </w:tcPr>
          <w:p w14:paraId="18793019"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3</w:t>
            </w:r>
          </w:p>
        </w:tc>
        <w:tc>
          <w:tcPr>
            <w:tcW w:w="1311" w:type="dxa"/>
            <w:vAlign w:val="center"/>
          </w:tcPr>
          <w:p w14:paraId="7C36E746"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311" w:type="dxa"/>
          </w:tcPr>
          <w:p w14:paraId="61537179"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311" w:type="dxa"/>
          </w:tcPr>
          <w:p w14:paraId="59351156"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312" w:type="dxa"/>
            <w:vAlign w:val="center"/>
          </w:tcPr>
          <w:p w14:paraId="63E6FD09"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954" w:type="dxa"/>
          </w:tcPr>
          <w:p w14:paraId="2F863895"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087" w:type="dxa"/>
            <w:vAlign w:val="center"/>
          </w:tcPr>
          <w:p w14:paraId="4B357EB3"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219" w:type="dxa"/>
          </w:tcPr>
          <w:p w14:paraId="5E4A794F"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r>
      <w:tr w:rsidR="00710F15" w:rsidRPr="00712769" w14:paraId="4545086B" w14:textId="77777777" w:rsidTr="00712769">
        <w:trPr>
          <w:jc w:val="center"/>
        </w:trPr>
        <w:tc>
          <w:tcPr>
            <w:tcW w:w="739" w:type="dxa"/>
            <w:vAlign w:val="center"/>
          </w:tcPr>
          <w:p w14:paraId="6A6035C6" w14:textId="288495B6" w:rsidR="00FD7C26" w:rsidRPr="00712769" w:rsidRDefault="00AE162F" w:rsidP="000711EB">
            <w:pPr>
              <w:tabs>
                <w:tab w:val="left" w:pos="480"/>
              </w:tabs>
              <w:spacing w:line="276" w:lineRule="auto"/>
              <w:jc w:val="center"/>
              <w:rPr>
                <w:rFonts w:asciiTheme="minorEastAsia" w:eastAsiaTheme="minorEastAsia" w:hAnsiTheme="minorEastAsia" w:hint="eastAsia"/>
                <w:color w:val="000000"/>
                <w:kern w:val="0"/>
                <w:szCs w:val="21"/>
              </w:rPr>
            </w:pPr>
            <w:r>
              <w:rPr>
                <w:rFonts w:asciiTheme="minorEastAsia" w:eastAsiaTheme="minorEastAsia" w:hAnsiTheme="minorEastAsia" w:hint="eastAsia"/>
                <w:color w:val="000000"/>
                <w:kern w:val="0"/>
                <w:szCs w:val="21"/>
              </w:rPr>
              <w:t>︙</w:t>
            </w:r>
          </w:p>
        </w:tc>
        <w:tc>
          <w:tcPr>
            <w:tcW w:w="1311" w:type="dxa"/>
            <w:vAlign w:val="center"/>
          </w:tcPr>
          <w:p w14:paraId="07FBDB61"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311" w:type="dxa"/>
          </w:tcPr>
          <w:p w14:paraId="641BC1AC"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311" w:type="dxa"/>
          </w:tcPr>
          <w:p w14:paraId="17E1CE7C"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312" w:type="dxa"/>
            <w:vAlign w:val="center"/>
          </w:tcPr>
          <w:p w14:paraId="4CBB2D35"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954" w:type="dxa"/>
          </w:tcPr>
          <w:p w14:paraId="43C23301"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087" w:type="dxa"/>
            <w:vAlign w:val="center"/>
          </w:tcPr>
          <w:p w14:paraId="0C2B84A9"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219" w:type="dxa"/>
          </w:tcPr>
          <w:p w14:paraId="7C8CEBF5"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r>
      <w:tr w:rsidR="00710F15" w:rsidRPr="00712769" w14:paraId="7BB8BF7E" w14:textId="77777777" w:rsidTr="00712769">
        <w:trPr>
          <w:jc w:val="center"/>
        </w:trPr>
        <w:tc>
          <w:tcPr>
            <w:tcW w:w="739" w:type="dxa"/>
            <w:vAlign w:val="center"/>
          </w:tcPr>
          <w:p w14:paraId="3051BF53" w14:textId="77777777" w:rsidR="00FD7C26" w:rsidRPr="00712769" w:rsidRDefault="00FD7C26" w:rsidP="000711EB">
            <w:pPr>
              <w:tabs>
                <w:tab w:val="left" w:pos="480"/>
              </w:tabs>
              <w:spacing w:line="276" w:lineRule="auto"/>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合计</w:t>
            </w:r>
          </w:p>
        </w:tc>
        <w:tc>
          <w:tcPr>
            <w:tcW w:w="8505" w:type="dxa"/>
            <w:gridSpan w:val="7"/>
            <w:vAlign w:val="center"/>
          </w:tcPr>
          <w:p w14:paraId="4B259458" w14:textId="77777777" w:rsidR="00FD7C26" w:rsidRPr="00712769" w:rsidRDefault="00FD7C26" w:rsidP="000711EB">
            <w:pPr>
              <w:tabs>
                <w:tab w:val="left" w:pos="480"/>
              </w:tabs>
              <w:spacing w:line="276" w:lineRule="auto"/>
              <w:rPr>
                <w:rFonts w:asciiTheme="minorEastAsia" w:eastAsiaTheme="minorEastAsia" w:hAnsiTheme="minorEastAsia" w:hint="eastAsia"/>
                <w:color w:val="000000"/>
                <w:kern w:val="0"/>
                <w:szCs w:val="21"/>
              </w:rPr>
            </w:pPr>
          </w:p>
        </w:tc>
      </w:tr>
      <w:tr w:rsidR="00710F15" w:rsidRPr="00712769" w14:paraId="014301DD" w14:textId="77777777" w:rsidTr="00712769">
        <w:trPr>
          <w:jc w:val="center"/>
        </w:trPr>
        <w:tc>
          <w:tcPr>
            <w:tcW w:w="739" w:type="dxa"/>
            <w:vAlign w:val="center"/>
          </w:tcPr>
          <w:p w14:paraId="79974892" w14:textId="77777777" w:rsidR="00FD7C26" w:rsidRPr="00712769" w:rsidRDefault="00FD7C26" w:rsidP="000711EB">
            <w:pPr>
              <w:tabs>
                <w:tab w:val="left" w:pos="480"/>
              </w:tabs>
              <w:spacing w:line="276" w:lineRule="auto"/>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备注</w:t>
            </w:r>
          </w:p>
        </w:tc>
        <w:tc>
          <w:tcPr>
            <w:tcW w:w="8505" w:type="dxa"/>
            <w:gridSpan w:val="7"/>
            <w:vAlign w:val="center"/>
          </w:tcPr>
          <w:p w14:paraId="3BC7F65C" w14:textId="77777777" w:rsidR="00FD7C26" w:rsidRPr="00712769" w:rsidRDefault="00FD7C26" w:rsidP="000711EB">
            <w:pPr>
              <w:tabs>
                <w:tab w:val="left" w:pos="480"/>
              </w:tabs>
              <w:spacing w:line="276" w:lineRule="auto"/>
              <w:rPr>
                <w:rFonts w:asciiTheme="minorEastAsia" w:eastAsiaTheme="minorEastAsia" w:hAnsiTheme="minorEastAsia" w:hint="eastAsia"/>
                <w:color w:val="000000"/>
                <w:kern w:val="0"/>
                <w:szCs w:val="21"/>
              </w:rPr>
            </w:pPr>
          </w:p>
        </w:tc>
      </w:tr>
    </w:tbl>
    <w:p w14:paraId="02AB37FB" w14:textId="77777777" w:rsidR="00FD7C26" w:rsidRPr="00712769" w:rsidRDefault="00FD7C26" w:rsidP="000711EB">
      <w:pPr>
        <w:tabs>
          <w:tab w:val="left" w:pos="480"/>
        </w:tabs>
        <w:spacing w:line="276" w:lineRule="auto"/>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（上表仅供参考，应根据项目具体内容修改填写，详细服务内容及明细标准可附附件或详见</w:t>
      </w:r>
      <w:r w:rsidRPr="00712769">
        <w:rPr>
          <w:rFonts w:asciiTheme="minorEastAsia" w:eastAsiaTheme="minorEastAsia" w:hAnsiTheme="minorEastAsia"/>
          <w:b/>
          <w:color w:val="000000"/>
          <w:kern w:val="0"/>
          <w:sz w:val="28"/>
          <w:szCs w:val="20"/>
        </w:rPr>
        <w:t>响应文件</w:t>
      </w:r>
      <w:r w:rsidRPr="00712769">
        <w:rPr>
          <w:rFonts w:asciiTheme="minorEastAsia" w:eastAsiaTheme="minorEastAsia" w:hAnsiTheme="minorEastAsia" w:hint="eastAsia"/>
          <w:b/>
          <w:color w:val="000000"/>
          <w:kern w:val="0"/>
          <w:sz w:val="28"/>
          <w:szCs w:val="20"/>
        </w:rPr>
        <w:t>，需说明清楚）</w:t>
      </w:r>
    </w:p>
    <w:p w14:paraId="7D8F509A" w14:textId="77777777" w:rsidR="00FD7C26" w:rsidRPr="00712769" w:rsidRDefault="00FD7C26" w:rsidP="000711EB">
      <w:pPr>
        <w:tabs>
          <w:tab w:val="left" w:pos="480"/>
        </w:tabs>
        <w:spacing w:line="276" w:lineRule="auto"/>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二、服务条件：</w:t>
      </w:r>
    </w:p>
    <w:p w14:paraId="7E142707" w14:textId="77777777" w:rsidR="00FD7C26" w:rsidRPr="00712769" w:rsidRDefault="00FD7C26" w:rsidP="000711EB">
      <w:pPr>
        <w:tabs>
          <w:tab w:val="left" w:pos="480"/>
        </w:tabs>
        <w:spacing w:line="276" w:lineRule="auto"/>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（以下内容仅为示例，本条款具体内容请与</w:t>
      </w:r>
      <w:r w:rsidRPr="00712769">
        <w:rPr>
          <w:rFonts w:asciiTheme="minorEastAsia" w:eastAsiaTheme="minorEastAsia" w:hAnsiTheme="minorEastAsia"/>
          <w:b/>
          <w:color w:val="000000"/>
          <w:kern w:val="0"/>
          <w:sz w:val="28"/>
          <w:szCs w:val="20"/>
        </w:rPr>
        <w:t>竞争性磋商文件</w:t>
      </w:r>
      <w:r w:rsidRPr="00712769">
        <w:rPr>
          <w:rFonts w:asciiTheme="minorEastAsia" w:eastAsiaTheme="minorEastAsia" w:hAnsiTheme="minorEastAsia" w:hint="eastAsia"/>
          <w:b/>
          <w:color w:val="000000"/>
          <w:kern w:val="0"/>
          <w:sz w:val="28"/>
          <w:szCs w:val="20"/>
        </w:rPr>
        <w:t>第四章对应条款保持一致，服务</w:t>
      </w:r>
      <w:proofErr w:type="gramStart"/>
      <w:r w:rsidRPr="00712769">
        <w:rPr>
          <w:rFonts w:asciiTheme="minorEastAsia" w:eastAsiaTheme="minorEastAsia" w:hAnsiTheme="minorEastAsia" w:hint="eastAsia"/>
          <w:b/>
          <w:color w:val="000000"/>
          <w:kern w:val="0"/>
          <w:sz w:val="28"/>
          <w:szCs w:val="20"/>
        </w:rPr>
        <w:t>期内容</w:t>
      </w:r>
      <w:proofErr w:type="gramEnd"/>
      <w:r w:rsidRPr="00712769">
        <w:rPr>
          <w:rFonts w:asciiTheme="minorEastAsia" w:eastAsiaTheme="minorEastAsia" w:hAnsiTheme="minorEastAsia" w:hint="eastAsia"/>
          <w:b/>
          <w:color w:val="000000"/>
          <w:kern w:val="0"/>
          <w:sz w:val="28"/>
          <w:szCs w:val="20"/>
        </w:rPr>
        <w:t>必须明确）</w:t>
      </w:r>
    </w:p>
    <w:p w14:paraId="662A2B9B"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（一）服务地点：甲方指定地点。</w:t>
      </w:r>
    </w:p>
    <w:p w14:paraId="7AD7C115"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（二）服务期：自</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年</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月</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日至</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年</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月</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日。</w:t>
      </w:r>
    </w:p>
    <w:p w14:paraId="4217326C" w14:textId="77777777" w:rsidR="00FD7C26" w:rsidRPr="00712769" w:rsidRDefault="00FD7C26" w:rsidP="000711EB">
      <w:pPr>
        <w:tabs>
          <w:tab w:val="left" w:pos="480"/>
        </w:tabs>
        <w:spacing w:line="276" w:lineRule="auto"/>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三、合同价款</w:t>
      </w:r>
    </w:p>
    <w:p w14:paraId="0EF63360" w14:textId="77777777" w:rsidR="00FD7C26" w:rsidRPr="00712769" w:rsidRDefault="00FD7C26" w:rsidP="000711EB">
      <w:pPr>
        <w:tabs>
          <w:tab w:val="left" w:pos="480"/>
        </w:tabs>
        <w:spacing w:line="276" w:lineRule="auto"/>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lastRenderedPageBreak/>
        <w:t>（以下内容仅为示例，本条款除第一条外的内容必须与</w:t>
      </w:r>
      <w:r w:rsidRPr="00712769">
        <w:rPr>
          <w:rFonts w:asciiTheme="minorEastAsia" w:eastAsiaTheme="minorEastAsia" w:hAnsiTheme="minorEastAsia"/>
          <w:b/>
          <w:color w:val="000000"/>
          <w:kern w:val="0"/>
          <w:sz w:val="28"/>
          <w:szCs w:val="20"/>
        </w:rPr>
        <w:t>竞争性磋商文件</w:t>
      </w:r>
      <w:r w:rsidRPr="00712769">
        <w:rPr>
          <w:rFonts w:asciiTheme="minorEastAsia" w:eastAsiaTheme="minorEastAsia" w:hAnsiTheme="minorEastAsia" w:hint="eastAsia"/>
          <w:b/>
          <w:color w:val="000000"/>
          <w:kern w:val="0"/>
          <w:sz w:val="28"/>
          <w:szCs w:val="20"/>
        </w:rPr>
        <w:t>第四章对应条款内容保持一致）</w:t>
      </w:r>
    </w:p>
    <w:p w14:paraId="161DB10F"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（一）合同总价款为人民币（大写）</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元。</w:t>
      </w:r>
    </w:p>
    <w:p w14:paraId="0C1E555C" w14:textId="6CFE126C"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（二）合同总价包括：</w:t>
      </w:r>
      <w:r w:rsidR="008D7A3D">
        <w:rPr>
          <w:rFonts w:asciiTheme="minorEastAsia" w:eastAsiaTheme="minorEastAsia" w:hAnsiTheme="minorEastAsia" w:hint="eastAsia"/>
          <w:color w:val="000000"/>
          <w:sz w:val="28"/>
        </w:rPr>
        <w:t>完成</w:t>
      </w:r>
      <w:r w:rsidR="00D541AC">
        <w:rPr>
          <w:rFonts w:asciiTheme="minorEastAsia" w:eastAsiaTheme="minorEastAsia" w:hAnsiTheme="minorEastAsia" w:hint="eastAsia"/>
          <w:color w:val="000000"/>
          <w:sz w:val="28"/>
        </w:rPr>
        <w:t>磋商文件</w:t>
      </w:r>
      <w:r w:rsidR="008D7A3D">
        <w:rPr>
          <w:rFonts w:asciiTheme="minorEastAsia" w:eastAsiaTheme="minorEastAsia" w:hAnsiTheme="minorEastAsia" w:hint="eastAsia"/>
          <w:color w:val="000000"/>
          <w:sz w:val="28"/>
        </w:rPr>
        <w:t>要求的全部内容及</w:t>
      </w:r>
      <w:r w:rsidR="00D541AC" w:rsidRPr="00D541AC">
        <w:rPr>
          <w:rFonts w:asciiTheme="minorEastAsia" w:eastAsiaTheme="minorEastAsia" w:hAnsiTheme="minorEastAsia" w:hint="eastAsia"/>
          <w:color w:val="000000"/>
          <w:sz w:val="28"/>
        </w:rPr>
        <w:t>其他一切相关费用。</w:t>
      </w:r>
    </w:p>
    <w:p w14:paraId="02BD53C9"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（三）合同总价一次性包死，不受市场价格变化因素的影响。</w:t>
      </w:r>
    </w:p>
    <w:p w14:paraId="344403B0" w14:textId="77777777" w:rsidR="00FD7C26" w:rsidRPr="00712769" w:rsidRDefault="00FD7C26" w:rsidP="000711EB">
      <w:pPr>
        <w:tabs>
          <w:tab w:val="left" w:pos="480"/>
        </w:tabs>
        <w:spacing w:line="276" w:lineRule="auto"/>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四、款项结算</w:t>
      </w:r>
    </w:p>
    <w:p w14:paraId="304E3D39" w14:textId="77777777" w:rsidR="00FD7C26" w:rsidRPr="00712769" w:rsidRDefault="00FD7C26" w:rsidP="000711EB">
      <w:pPr>
        <w:tabs>
          <w:tab w:val="left" w:pos="480"/>
        </w:tabs>
        <w:spacing w:line="276" w:lineRule="auto"/>
        <w:ind w:firstLineChars="200" w:firstLine="562"/>
        <w:rPr>
          <w:rFonts w:asciiTheme="minorEastAsia" w:eastAsiaTheme="minorEastAsia" w:hAnsiTheme="minorEastAsia" w:hint="eastAsia"/>
          <w:color w:val="000000"/>
          <w:kern w:val="0"/>
          <w:sz w:val="28"/>
          <w:szCs w:val="20"/>
        </w:rPr>
      </w:pPr>
      <w:r w:rsidRPr="00712769">
        <w:rPr>
          <w:rFonts w:asciiTheme="minorEastAsia" w:eastAsiaTheme="minorEastAsia" w:hAnsiTheme="minorEastAsia" w:hint="eastAsia"/>
          <w:b/>
          <w:color w:val="000000"/>
          <w:kern w:val="0"/>
          <w:sz w:val="28"/>
          <w:szCs w:val="20"/>
        </w:rPr>
        <w:t>（以下内容仅为示例，本条款的内容必须与</w:t>
      </w:r>
      <w:r w:rsidRPr="00712769">
        <w:rPr>
          <w:rFonts w:asciiTheme="minorEastAsia" w:eastAsiaTheme="minorEastAsia" w:hAnsiTheme="minorEastAsia"/>
          <w:b/>
          <w:color w:val="000000"/>
          <w:kern w:val="0"/>
          <w:sz w:val="28"/>
          <w:szCs w:val="20"/>
        </w:rPr>
        <w:t>竞争性磋商文件</w:t>
      </w:r>
      <w:r w:rsidRPr="00712769">
        <w:rPr>
          <w:rFonts w:asciiTheme="minorEastAsia" w:eastAsiaTheme="minorEastAsia" w:hAnsiTheme="minorEastAsia" w:hint="eastAsia"/>
          <w:b/>
          <w:color w:val="000000"/>
          <w:kern w:val="0"/>
          <w:sz w:val="28"/>
          <w:szCs w:val="20"/>
        </w:rPr>
        <w:t>第四章对应条款内容保持一致）</w:t>
      </w:r>
    </w:p>
    <w:p w14:paraId="521666F4" w14:textId="7612F36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（一）</w:t>
      </w:r>
      <w:r w:rsidR="000711EB" w:rsidRPr="000711EB">
        <w:rPr>
          <w:rFonts w:asciiTheme="minorEastAsia" w:eastAsiaTheme="minorEastAsia" w:hAnsiTheme="minorEastAsia" w:hint="eastAsia"/>
          <w:color w:val="000000"/>
          <w:sz w:val="28"/>
        </w:rPr>
        <w:t>付款方式：</w:t>
      </w:r>
      <w:r w:rsidR="000711EB" w:rsidRPr="000711EB">
        <w:rPr>
          <w:rFonts w:asciiTheme="minorEastAsia" w:eastAsiaTheme="minorEastAsia" w:hAnsiTheme="minorEastAsia" w:hint="eastAsia"/>
          <w:color w:val="000000"/>
          <w:sz w:val="28"/>
          <w:u w:val="single"/>
        </w:rPr>
        <w:t xml:space="preserve">              </w:t>
      </w:r>
      <w:r w:rsidR="000711EB" w:rsidRPr="000711EB">
        <w:rPr>
          <w:rFonts w:asciiTheme="minorEastAsia" w:eastAsiaTheme="minorEastAsia" w:hAnsiTheme="minorEastAsia" w:hint="eastAsia"/>
          <w:color w:val="000000"/>
          <w:sz w:val="28"/>
        </w:rPr>
        <w:t>。</w:t>
      </w:r>
    </w:p>
    <w:p w14:paraId="40787F00" w14:textId="6FC85692"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w:t>
      </w:r>
      <w:r w:rsidR="00AE162F">
        <w:rPr>
          <w:rFonts w:asciiTheme="minorEastAsia" w:eastAsiaTheme="minorEastAsia" w:hAnsiTheme="minorEastAsia" w:hint="eastAsia"/>
          <w:color w:val="000000"/>
          <w:sz w:val="28"/>
        </w:rPr>
        <w:t>二</w:t>
      </w:r>
      <w:r w:rsidRPr="00712769">
        <w:rPr>
          <w:rFonts w:asciiTheme="minorEastAsia" w:eastAsiaTheme="minorEastAsia" w:hAnsiTheme="minorEastAsia" w:hint="eastAsia"/>
          <w:color w:val="000000"/>
          <w:sz w:val="28"/>
        </w:rPr>
        <w:t>）支付方式：银行转账。</w:t>
      </w:r>
    </w:p>
    <w:p w14:paraId="69ACED1A" w14:textId="28BACC59"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w:t>
      </w:r>
      <w:r w:rsidR="00AE162F">
        <w:rPr>
          <w:rFonts w:asciiTheme="minorEastAsia" w:eastAsiaTheme="minorEastAsia" w:hAnsiTheme="minorEastAsia" w:hint="eastAsia"/>
          <w:color w:val="000000"/>
          <w:sz w:val="28"/>
        </w:rPr>
        <w:t>三</w:t>
      </w:r>
      <w:r w:rsidRPr="00712769">
        <w:rPr>
          <w:rFonts w:asciiTheme="minorEastAsia" w:eastAsiaTheme="minorEastAsia" w:hAnsiTheme="minorEastAsia" w:hint="eastAsia"/>
          <w:color w:val="000000"/>
          <w:sz w:val="28"/>
        </w:rPr>
        <w:t>）结算方式：每次付款前乙方应向甲方提供合法有效的</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发票。乙方</w:t>
      </w:r>
      <w:proofErr w:type="gramStart"/>
      <w:r w:rsidRPr="00712769">
        <w:rPr>
          <w:rFonts w:asciiTheme="minorEastAsia" w:eastAsiaTheme="minorEastAsia" w:hAnsiTheme="minorEastAsia" w:hint="eastAsia"/>
          <w:color w:val="000000"/>
          <w:sz w:val="28"/>
        </w:rPr>
        <w:t>持</w:t>
      </w:r>
      <w:r w:rsidRPr="00712769">
        <w:rPr>
          <w:rFonts w:asciiTheme="minorEastAsia" w:eastAsiaTheme="minorEastAsia" w:hAnsiTheme="minorEastAsia"/>
          <w:color w:val="000000"/>
          <w:sz w:val="28"/>
        </w:rPr>
        <w:t>成交</w:t>
      </w:r>
      <w:proofErr w:type="gramEnd"/>
      <w:r w:rsidRPr="00712769">
        <w:rPr>
          <w:rFonts w:asciiTheme="minorEastAsia" w:eastAsiaTheme="minorEastAsia" w:hAnsiTheme="minorEastAsia" w:hint="eastAsia"/>
          <w:color w:val="000000"/>
          <w:sz w:val="28"/>
        </w:rPr>
        <w:t>通知书、服务合同、发票，与甲方结算。</w:t>
      </w:r>
    </w:p>
    <w:p w14:paraId="2A10F0F0" w14:textId="77777777" w:rsidR="00FD7C26" w:rsidRPr="00712769" w:rsidRDefault="00FD7C26" w:rsidP="000711EB">
      <w:pPr>
        <w:spacing w:line="276" w:lineRule="auto"/>
        <w:ind w:firstLineChars="200" w:firstLine="562"/>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五、双方的权利和义务</w:t>
      </w:r>
    </w:p>
    <w:p w14:paraId="66F7EFA4"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（一）甲方的权利和义务</w:t>
      </w:r>
    </w:p>
    <w:p w14:paraId="50B15938" w14:textId="77777777" w:rsidR="00FD7C26" w:rsidRPr="00712769" w:rsidRDefault="00FD7C26" w:rsidP="000711EB">
      <w:pPr>
        <w:spacing w:line="276" w:lineRule="auto"/>
        <w:ind w:firstLineChars="200" w:firstLine="562"/>
        <w:rPr>
          <w:rFonts w:asciiTheme="minorEastAsia" w:eastAsiaTheme="minorEastAsia" w:hAnsiTheme="minorEastAsia" w:hint="eastAsia"/>
          <w:b/>
          <w:color w:val="000000"/>
          <w:sz w:val="28"/>
        </w:rPr>
      </w:pPr>
      <w:r w:rsidRPr="00712769">
        <w:rPr>
          <w:rFonts w:asciiTheme="minorEastAsia" w:eastAsiaTheme="minorEastAsia" w:hAnsiTheme="minorEastAsia" w:hint="eastAsia"/>
          <w:b/>
          <w:color w:val="000000"/>
          <w:sz w:val="28"/>
        </w:rPr>
        <w:t>（由双方协商，必须填写）</w:t>
      </w:r>
    </w:p>
    <w:p w14:paraId="3EB88FBD"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（二）乙方的权利和义务</w:t>
      </w:r>
    </w:p>
    <w:p w14:paraId="496F09B2" w14:textId="77777777" w:rsidR="00FD7C26" w:rsidRPr="00712769" w:rsidRDefault="00FD7C26" w:rsidP="000711EB">
      <w:pPr>
        <w:spacing w:line="276" w:lineRule="auto"/>
        <w:ind w:firstLineChars="200" w:firstLine="562"/>
        <w:rPr>
          <w:rFonts w:asciiTheme="minorEastAsia" w:eastAsiaTheme="minorEastAsia" w:hAnsiTheme="minorEastAsia" w:hint="eastAsia"/>
          <w:b/>
          <w:color w:val="000000"/>
          <w:sz w:val="28"/>
        </w:rPr>
      </w:pPr>
      <w:r w:rsidRPr="00712769">
        <w:rPr>
          <w:rFonts w:asciiTheme="minorEastAsia" w:eastAsiaTheme="minorEastAsia" w:hAnsiTheme="minorEastAsia" w:hint="eastAsia"/>
          <w:b/>
          <w:color w:val="000000"/>
          <w:sz w:val="28"/>
        </w:rPr>
        <w:t>（由双方协商，必须填写）</w:t>
      </w:r>
    </w:p>
    <w:p w14:paraId="43D3C8CE" w14:textId="77777777" w:rsidR="00FD7C26" w:rsidRPr="00712769" w:rsidRDefault="00FD7C26" w:rsidP="000711EB">
      <w:pPr>
        <w:tabs>
          <w:tab w:val="left" w:pos="480"/>
        </w:tabs>
        <w:spacing w:line="276" w:lineRule="auto"/>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六、质量保证</w:t>
      </w:r>
    </w:p>
    <w:p w14:paraId="2ECB6A31" w14:textId="77777777" w:rsidR="00FD7C26" w:rsidRPr="00712769" w:rsidRDefault="00FD7C26" w:rsidP="000711EB">
      <w:pPr>
        <w:tabs>
          <w:tab w:val="left" w:pos="480"/>
        </w:tabs>
        <w:spacing w:line="276" w:lineRule="auto"/>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（以下内容仅供参考，具体内容按照</w:t>
      </w:r>
      <w:r w:rsidRPr="00712769">
        <w:rPr>
          <w:rFonts w:asciiTheme="minorEastAsia" w:eastAsiaTheme="minorEastAsia" w:hAnsiTheme="minorEastAsia"/>
          <w:b/>
          <w:color w:val="000000"/>
          <w:kern w:val="0"/>
          <w:sz w:val="28"/>
          <w:szCs w:val="20"/>
        </w:rPr>
        <w:t>竞争性磋商文件</w:t>
      </w:r>
      <w:r w:rsidRPr="00712769">
        <w:rPr>
          <w:rFonts w:asciiTheme="minorEastAsia" w:eastAsiaTheme="minorEastAsia" w:hAnsiTheme="minorEastAsia" w:hint="eastAsia"/>
          <w:b/>
          <w:color w:val="000000"/>
          <w:kern w:val="0"/>
          <w:sz w:val="28"/>
          <w:szCs w:val="20"/>
        </w:rPr>
        <w:t>第四章合同条款以及</w:t>
      </w:r>
      <w:r w:rsidRPr="00712769">
        <w:rPr>
          <w:rFonts w:asciiTheme="minorEastAsia" w:eastAsiaTheme="minorEastAsia" w:hAnsiTheme="minorEastAsia"/>
          <w:b/>
          <w:color w:val="000000"/>
          <w:kern w:val="0"/>
          <w:sz w:val="28"/>
          <w:szCs w:val="20"/>
        </w:rPr>
        <w:t>响应文件</w:t>
      </w:r>
      <w:r w:rsidRPr="00712769">
        <w:rPr>
          <w:rFonts w:asciiTheme="minorEastAsia" w:eastAsiaTheme="minorEastAsia" w:hAnsiTheme="minorEastAsia" w:hint="eastAsia"/>
          <w:b/>
          <w:color w:val="000000"/>
          <w:kern w:val="0"/>
          <w:sz w:val="28"/>
          <w:szCs w:val="20"/>
        </w:rPr>
        <w:t>响应条款中对应内容拟定，若</w:t>
      </w:r>
      <w:r w:rsidRPr="00712769">
        <w:rPr>
          <w:rFonts w:asciiTheme="minorEastAsia" w:eastAsiaTheme="minorEastAsia" w:hAnsiTheme="minorEastAsia"/>
          <w:b/>
          <w:color w:val="000000"/>
          <w:kern w:val="0"/>
          <w:sz w:val="28"/>
          <w:szCs w:val="20"/>
        </w:rPr>
        <w:t>响应文件</w:t>
      </w:r>
      <w:r w:rsidRPr="00712769">
        <w:rPr>
          <w:rFonts w:asciiTheme="minorEastAsia" w:eastAsiaTheme="minorEastAsia" w:hAnsiTheme="minorEastAsia" w:hint="eastAsia"/>
          <w:b/>
          <w:color w:val="000000"/>
          <w:kern w:val="0"/>
          <w:sz w:val="28"/>
          <w:szCs w:val="20"/>
        </w:rPr>
        <w:t>响应条款优于</w:t>
      </w:r>
      <w:r w:rsidRPr="00712769">
        <w:rPr>
          <w:rFonts w:asciiTheme="minorEastAsia" w:eastAsiaTheme="minorEastAsia" w:hAnsiTheme="minorEastAsia"/>
          <w:b/>
          <w:color w:val="000000"/>
          <w:kern w:val="0"/>
          <w:sz w:val="28"/>
          <w:szCs w:val="20"/>
        </w:rPr>
        <w:t>竞争性磋商文件</w:t>
      </w:r>
      <w:r w:rsidRPr="00712769">
        <w:rPr>
          <w:rFonts w:asciiTheme="minorEastAsia" w:eastAsiaTheme="minorEastAsia" w:hAnsiTheme="minorEastAsia" w:hint="eastAsia"/>
          <w:b/>
          <w:color w:val="000000"/>
          <w:kern w:val="0"/>
          <w:sz w:val="28"/>
          <w:szCs w:val="20"/>
        </w:rPr>
        <w:t>的按</w:t>
      </w:r>
      <w:r w:rsidRPr="00712769">
        <w:rPr>
          <w:rFonts w:asciiTheme="minorEastAsia" w:eastAsiaTheme="minorEastAsia" w:hAnsiTheme="minorEastAsia"/>
          <w:b/>
          <w:color w:val="000000"/>
          <w:kern w:val="0"/>
          <w:sz w:val="28"/>
          <w:szCs w:val="20"/>
        </w:rPr>
        <w:t>响应文件</w:t>
      </w:r>
      <w:r w:rsidRPr="00712769">
        <w:rPr>
          <w:rFonts w:asciiTheme="minorEastAsia" w:eastAsiaTheme="minorEastAsia" w:hAnsiTheme="minorEastAsia" w:hint="eastAsia"/>
          <w:b/>
          <w:color w:val="000000"/>
          <w:kern w:val="0"/>
          <w:sz w:val="28"/>
          <w:szCs w:val="20"/>
        </w:rPr>
        <w:t>内容拟定，双方可协商增加内容，但必须优于</w:t>
      </w:r>
      <w:r w:rsidRPr="00712769">
        <w:rPr>
          <w:rFonts w:asciiTheme="minorEastAsia" w:eastAsiaTheme="minorEastAsia" w:hAnsiTheme="minorEastAsia"/>
          <w:b/>
          <w:color w:val="000000"/>
          <w:kern w:val="0"/>
          <w:sz w:val="28"/>
          <w:szCs w:val="20"/>
        </w:rPr>
        <w:t>竞争性磋商文件</w:t>
      </w:r>
      <w:r w:rsidRPr="00712769">
        <w:rPr>
          <w:rFonts w:asciiTheme="minorEastAsia" w:eastAsiaTheme="minorEastAsia" w:hAnsiTheme="minorEastAsia" w:hint="eastAsia"/>
          <w:b/>
          <w:color w:val="000000"/>
          <w:kern w:val="0"/>
          <w:sz w:val="28"/>
          <w:szCs w:val="20"/>
        </w:rPr>
        <w:t>要求和投标响应内容）</w:t>
      </w:r>
    </w:p>
    <w:p w14:paraId="4CB5AE18"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乙方所供服务必须执行下列条款：</w:t>
      </w:r>
    </w:p>
    <w:p w14:paraId="70E4B5D1"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lastRenderedPageBreak/>
        <w:t>（一）服务方案和方式科学、可行，人员配置合理，全面满足要求。</w:t>
      </w:r>
    </w:p>
    <w:p w14:paraId="112010BC"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（二）符合国家有关服务规范要求，确保各项服务达到最佳运行效果。</w:t>
      </w:r>
    </w:p>
    <w:p w14:paraId="162EAEE0"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（三）乙方提供的服务，若发生侵权而产生的一切后果，由乙方负责。甲方保留索赔权。</w:t>
      </w:r>
    </w:p>
    <w:p w14:paraId="17F79228" w14:textId="77777777" w:rsidR="00FD7C26" w:rsidRPr="00712769" w:rsidRDefault="00FD7C26" w:rsidP="000711EB">
      <w:pPr>
        <w:spacing w:line="276" w:lineRule="auto"/>
        <w:ind w:firstLineChars="200" w:firstLine="562"/>
        <w:rPr>
          <w:rFonts w:asciiTheme="minorEastAsia" w:eastAsiaTheme="minorEastAsia" w:hAnsiTheme="minorEastAsia" w:hint="eastAsia"/>
          <w:b/>
          <w:color w:val="000000"/>
          <w:sz w:val="28"/>
        </w:rPr>
      </w:pPr>
      <w:r w:rsidRPr="00712769">
        <w:rPr>
          <w:rFonts w:asciiTheme="minorEastAsia" w:eastAsiaTheme="minorEastAsia" w:hAnsiTheme="minorEastAsia" w:hint="eastAsia"/>
          <w:b/>
          <w:color w:val="000000"/>
          <w:sz w:val="28"/>
        </w:rPr>
        <w:t>（四）服务承诺内容。</w:t>
      </w:r>
    </w:p>
    <w:p w14:paraId="0FAEC6A6" w14:textId="77777777" w:rsidR="00FD7C26" w:rsidRPr="00712769" w:rsidRDefault="00FD7C26" w:rsidP="000711EB">
      <w:pPr>
        <w:spacing w:line="276" w:lineRule="auto"/>
        <w:ind w:firstLineChars="200" w:firstLine="562"/>
        <w:rPr>
          <w:rFonts w:asciiTheme="minorEastAsia" w:eastAsiaTheme="minorEastAsia" w:hAnsiTheme="minorEastAsia" w:hint="eastAsia"/>
          <w:b/>
          <w:color w:val="000000"/>
          <w:sz w:val="28"/>
        </w:rPr>
      </w:pPr>
      <w:r w:rsidRPr="00712769">
        <w:rPr>
          <w:rFonts w:asciiTheme="minorEastAsia" w:eastAsiaTheme="minorEastAsia" w:hAnsiTheme="minorEastAsia" w:hint="eastAsia"/>
          <w:b/>
          <w:color w:val="000000"/>
          <w:sz w:val="28"/>
        </w:rPr>
        <w:t>（五）双方拟定的其他条款。</w:t>
      </w:r>
    </w:p>
    <w:p w14:paraId="3F079809" w14:textId="77777777" w:rsidR="00FD7C26" w:rsidRPr="00712769" w:rsidRDefault="00FD7C26" w:rsidP="000711EB">
      <w:pPr>
        <w:spacing w:line="276" w:lineRule="auto"/>
        <w:ind w:firstLineChars="200" w:firstLine="562"/>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七、验收</w:t>
      </w:r>
    </w:p>
    <w:p w14:paraId="216060EC" w14:textId="77777777" w:rsidR="00FD7C26" w:rsidRPr="00712769" w:rsidRDefault="00FD7C26" w:rsidP="000711EB">
      <w:pPr>
        <w:tabs>
          <w:tab w:val="left" w:pos="480"/>
        </w:tabs>
        <w:spacing w:line="276" w:lineRule="auto"/>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（以下内容仅供参考，具体内容按照</w:t>
      </w:r>
      <w:r w:rsidRPr="00712769">
        <w:rPr>
          <w:rFonts w:asciiTheme="minorEastAsia" w:eastAsiaTheme="minorEastAsia" w:hAnsiTheme="minorEastAsia"/>
          <w:b/>
          <w:color w:val="000000"/>
          <w:kern w:val="0"/>
          <w:sz w:val="28"/>
          <w:szCs w:val="20"/>
        </w:rPr>
        <w:t>竞争性磋商文件</w:t>
      </w:r>
      <w:r w:rsidRPr="00712769">
        <w:rPr>
          <w:rFonts w:asciiTheme="minorEastAsia" w:eastAsiaTheme="minorEastAsia" w:hAnsiTheme="minorEastAsia" w:hint="eastAsia"/>
          <w:b/>
          <w:color w:val="000000"/>
          <w:kern w:val="0"/>
          <w:sz w:val="28"/>
          <w:szCs w:val="20"/>
        </w:rPr>
        <w:t>第四章合同条款以及</w:t>
      </w:r>
      <w:r w:rsidRPr="00712769">
        <w:rPr>
          <w:rFonts w:asciiTheme="minorEastAsia" w:eastAsiaTheme="minorEastAsia" w:hAnsiTheme="minorEastAsia"/>
          <w:b/>
          <w:color w:val="000000"/>
          <w:kern w:val="0"/>
          <w:sz w:val="28"/>
          <w:szCs w:val="20"/>
        </w:rPr>
        <w:t>响应文件</w:t>
      </w:r>
      <w:r w:rsidRPr="00712769">
        <w:rPr>
          <w:rFonts w:asciiTheme="minorEastAsia" w:eastAsiaTheme="minorEastAsia" w:hAnsiTheme="minorEastAsia" w:hint="eastAsia"/>
          <w:b/>
          <w:color w:val="000000"/>
          <w:kern w:val="0"/>
          <w:sz w:val="28"/>
          <w:szCs w:val="20"/>
        </w:rPr>
        <w:t>响应条款中对应内容拟定，若</w:t>
      </w:r>
      <w:r w:rsidRPr="00712769">
        <w:rPr>
          <w:rFonts w:asciiTheme="minorEastAsia" w:eastAsiaTheme="minorEastAsia" w:hAnsiTheme="minorEastAsia"/>
          <w:b/>
          <w:color w:val="000000"/>
          <w:kern w:val="0"/>
          <w:sz w:val="28"/>
          <w:szCs w:val="20"/>
        </w:rPr>
        <w:t>响应文件</w:t>
      </w:r>
      <w:r w:rsidRPr="00712769">
        <w:rPr>
          <w:rFonts w:asciiTheme="minorEastAsia" w:eastAsiaTheme="minorEastAsia" w:hAnsiTheme="minorEastAsia" w:hint="eastAsia"/>
          <w:b/>
          <w:color w:val="000000"/>
          <w:kern w:val="0"/>
          <w:sz w:val="28"/>
          <w:szCs w:val="20"/>
        </w:rPr>
        <w:t>响应条款优于</w:t>
      </w:r>
      <w:r w:rsidRPr="00712769">
        <w:rPr>
          <w:rFonts w:asciiTheme="minorEastAsia" w:eastAsiaTheme="minorEastAsia" w:hAnsiTheme="minorEastAsia"/>
          <w:b/>
          <w:color w:val="000000"/>
          <w:kern w:val="0"/>
          <w:sz w:val="28"/>
          <w:szCs w:val="20"/>
        </w:rPr>
        <w:t>竞争性磋商文件</w:t>
      </w:r>
      <w:r w:rsidRPr="00712769">
        <w:rPr>
          <w:rFonts w:asciiTheme="minorEastAsia" w:eastAsiaTheme="minorEastAsia" w:hAnsiTheme="minorEastAsia" w:hint="eastAsia"/>
          <w:b/>
          <w:color w:val="000000"/>
          <w:kern w:val="0"/>
          <w:sz w:val="28"/>
          <w:szCs w:val="20"/>
        </w:rPr>
        <w:t>的按</w:t>
      </w:r>
      <w:r w:rsidRPr="00712769">
        <w:rPr>
          <w:rFonts w:asciiTheme="minorEastAsia" w:eastAsiaTheme="minorEastAsia" w:hAnsiTheme="minorEastAsia"/>
          <w:b/>
          <w:color w:val="000000"/>
          <w:kern w:val="0"/>
          <w:sz w:val="28"/>
          <w:szCs w:val="20"/>
        </w:rPr>
        <w:t>响应文件</w:t>
      </w:r>
      <w:r w:rsidRPr="00712769">
        <w:rPr>
          <w:rFonts w:asciiTheme="minorEastAsia" w:eastAsiaTheme="minorEastAsia" w:hAnsiTheme="minorEastAsia" w:hint="eastAsia"/>
          <w:b/>
          <w:color w:val="000000"/>
          <w:kern w:val="0"/>
          <w:sz w:val="28"/>
          <w:szCs w:val="20"/>
        </w:rPr>
        <w:t>内容拟定，双方可协商增加内容，但必须优于</w:t>
      </w:r>
      <w:r w:rsidRPr="00712769">
        <w:rPr>
          <w:rFonts w:asciiTheme="minorEastAsia" w:eastAsiaTheme="minorEastAsia" w:hAnsiTheme="minorEastAsia"/>
          <w:b/>
          <w:color w:val="000000"/>
          <w:kern w:val="0"/>
          <w:sz w:val="28"/>
          <w:szCs w:val="20"/>
        </w:rPr>
        <w:t>竞争性磋商文件</w:t>
      </w:r>
      <w:r w:rsidRPr="00712769">
        <w:rPr>
          <w:rFonts w:asciiTheme="minorEastAsia" w:eastAsiaTheme="minorEastAsia" w:hAnsiTheme="minorEastAsia" w:hint="eastAsia"/>
          <w:b/>
          <w:color w:val="000000"/>
          <w:kern w:val="0"/>
          <w:sz w:val="28"/>
          <w:szCs w:val="20"/>
        </w:rPr>
        <w:t>要求和投标响应内容）</w:t>
      </w:r>
    </w:p>
    <w:p w14:paraId="0972F470"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（一）服务内容完成后先由乙方进行自检，自检合格后邀请甲方进行验收。甲方确认乙方的自</w:t>
      </w:r>
      <w:proofErr w:type="gramStart"/>
      <w:r w:rsidRPr="00712769">
        <w:rPr>
          <w:rFonts w:asciiTheme="minorEastAsia" w:eastAsiaTheme="minorEastAsia" w:hAnsiTheme="minorEastAsia" w:hint="eastAsia"/>
          <w:color w:val="000000"/>
          <w:sz w:val="28"/>
        </w:rPr>
        <w:t>检内容</w:t>
      </w:r>
      <w:proofErr w:type="gramEnd"/>
      <w:r w:rsidRPr="00712769">
        <w:rPr>
          <w:rFonts w:asciiTheme="minorEastAsia" w:eastAsiaTheme="minorEastAsia" w:hAnsiTheme="minorEastAsia" w:hint="eastAsia"/>
          <w:color w:val="000000"/>
          <w:sz w:val="28"/>
        </w:rPr>
        <w:t>后，组织乙方（必要时请有关专家）进行最终验收，验收时乙方应派员参加，共同对验收结果进行确认，并承担相关责任（必要时甲方可委托具有相关资质的第三方检测机构/技术专家对产品/设备进行系统验收，由此产生的相关费用由乙方承担，需要国家法定检验部门进行检验或验收的由乙方负责联系）。验收合格后，填写政府采购项目履约验收单（一式伍份）作为对服务的最终认可。政府采购项目履约验收单（原件）送采购代理机构一份，并据此退还履约保证金。</w:t>
      </w:r>
    </w:p>
    <w:p w14:paraId="1A1810BB"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（二）乙方向甲方提交服务实施过程中的所有资料。以便甲方日后管理和维护。</w:t>
      </w:r>
    </w:p>
    <w:p w14:paraId="28469793"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（三）验收依据：</w:t>
      </w:r>
    </w:p>
    <w:p w14:paraId="37319A60"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1、</w:t>
      </w:r>
      <w:r w:rsidRPr="00712769">
        <w:rPr>
          <w:rFonts w:asciiTheme="minorEastAsia" w:eastAsiaTheme="minorEastAsia" w:hAnsiTheme="minorEastAsia"/>
          <w:color w:val="000000"/>
          <w:sz w:val="28"/>
        </w:rPr>
        <w:t>竞争性磋商文件</w:t>
      </w:r>
      <w:r w:rsidRPr="00712769">
        <w:rPr>
          <w:rFonts w:asciiTheme="minorEastAsia" w:eastAsiaTheme="minorEastAsia" w:hAnsiTheme="minorEastAsia" w:hint="eastAsia"/>
          <w:color w:val="000000"/>
          <w:sz w:val="28"/>
        </w:rPr>
        <w:t>、</w:t>
      </w:r>
      <w:r w:rsidRPr="00712769">
        <w:rPr>
          <w:rFonts w:asciiTheme="minorEastAsia" w:eastAsiaTheme="minorEastAsia" w:hAnsiTheme="minorEastAsia"/>
          <w:color w:val="000000"/>
          <w:sz w:val="28"/>
        </w:rPr>
        <w:t>响应文件</w:t>
      </w:r>
      <w:r w:rsidRPr="00712769">
        <w:rPr>
          <w:rFonts w:asciiTheme="minorEastAsia" w:eastAsiaTheme="minorEastAsia" w:hAnsiTheme="minorEastAsia" w:hint="eastAsia"/>
          <w:color w:val="000000"/>
          <w:sz w:val="28"/>
        </w:rPr>
        <w:t>、澄清表（函）；</w:t>
      </w:r>
    </w:p>
    <w:p w14:paraId="04FC22A8"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2、本合同及附件文本；</w:t>
      </w:r>
    </w:p>
    <w:p w14:paraId="57CA28F9"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lastRenderedPageBreak/>
        <w:t>3、国家相应的标准、规范。</w:t>
      </w:r>
    </w:p>
    <w:p w14:paraId="0192BD2A" w14:textId="77777777" w:rsidR="00FD7C26" w:rsidRPr="00712769" w:rsidRDefault="00FD7C26" w:rsidP="000711EB">
      <w:pPr>
        <w:spacing w:line="276" w:lineRule="auto"/>
        <w:ind w:firstLineChars="200" w:firstLine="562"/>
        <w:rPr>
          <w:rFonts w:asciiTheme="minorEastAsia" w:eastAsiaTheme="minorEastAsia" w:hAnsiTheme="minorEastAsia" w:hint="eastAsia"/>
          <w:color w:val="000000"/>
          <w:sz w:val="28"/>
        </w:rPr>
      </w:pPr>
      <w:r w:rsidRPr="00712769">
        <w:rPr>
          <w:rFonts w:asciiTheme="minorEastAsia" w:eastAsiaTheme="minorEastAsia" w:hAnsiTheme="minorEastAsia" w:hint="eastAsia"/>
          <w:b/>
          <w:color w:val="000000"/>
          <w:sz w:val="28"/>
        </w:rPr>
        <w:t>（四）双方拟定的其他条款。</w:t>
      </w:r>
    </w:p>
    <w:p w14:paraId="756FAC87" w14:textId="77777777" w:rsidR="00FD7C26" w:rsidRPr="00712769" w:rsidRDefault="00FD7C26" w:rsidP="000711EB">
      <w:pPr>
        <w:tabs>
          <w:tab w:val="left" w:pos="480"/>
        </w:tabs>
        <w:spacing w:line="276" w:lineRule="auto"/>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八、违约责任</w:t>
      </w:r>
    </w:p>
    <w:p w14:paraId="43616FB2" w14:textId="1299BB88" w:rsidR="008D7A3D" w:rsidRPr="008D7A3D" w:rsidRDefault="008D7A3D" w:rsidP="008D7A3D">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（一）</w:t>
      </w:r>
      <w:r w:rsidRPr="008D7A3D">
        <w:rPr>
          <w:rFonts w:asciiTheme="minorEastAsia" w:eastAsiaTheme="minorEastAsia" w:hAnsiTheme="minorEastAsia" w:hint="eastAsia"/>
          <w:color w:val="000000"/>
          <w:sz w:val="28"/>
        </w:rPr>
        <w:t>委托人不按本合同约定支付服务费用，造成服务工作停滞、延误的，每迟延一天，受托人有权要求委托人支付合同总价款0.2%的违约金。</w:t>
      </w:r>
    </w:p>
    <w:p w14:paraId="0C06C906" w14:textId="30302FCD" w:rsidR="008D7A3D" w:rsidRPr="008D7A3D" w:rsidRDefault="008D7A3D" w:rsidP="008D7A3D">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w:t>
      </w:r>
      <w:r>
        <w:rPr>
          <w:rFonts w:asciiTheme="minorEastAsia" w:eastAsiaTheme="minorEastAsia" w:hAnsiTheme="minorEastAsia" w:hint="eastAsia"/>
          <w:color w:val="000000"/>
          <w:sz w:val="28"/>
        </w:rPr>
        <w:t>二</w:t>
      </w:r>
      <w:r w:rsidRPr="00712769">
        <w:rPr>
          <w:rFonts w:asciiTheme="minorEastAsia" w:eastAsiaTheme="minorEastAsia" w:hAnsiTheme="minorEastAsia" w:hint="eastAsia"/>
          <w:color w:val="000000"/>
          <w:sz w:val="28"/>
        </w:rPr>
        <w:t>）</w:t>
      </w:r>
      <w:r w:rsidRPr="008D7A3D">
        <w:rPr>
          <w:rFonts w:asciiTheme="minorEastAsia" w:eastAsiaTheme="minorEastAsia" w:hAnsiTheme="minorEastAsia" w:hint="eastAsia"/>
          <w:color w:val="000000"/>
          <w:sz w:val="28"/>
        </w:rPr>
        <w:t>受托人如未能按期提交本合同第三条约定的项目成果，每延迟一日应按合同标的总金额0.2%向委托人支付违约金。违约金从委托人未支付的项目款项中扣除。迟延达10日的，委托人有权解除本合同，不再支付服务费，并要求受托人按照合同总额的20%向委托人支付违约金。</w:t>
      </w:r>
    </w:p>
    <w:p w14:paraId="7B5A97FC" w14:textId="74432FE1" w:rsidR="008D7A3D" w:rsidRPr="008D7A3D" w:rsidRDefault="008D7A3D" w:rsidP="008D7A3D">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w:t>
      </w:r>
      <w:r>
        <w:rPr>
          <w:rFonts w:asciiTheme="minorEastAsia" w:eastAsiaTheme="minorEastAsia" w:hAnsiTheme="minorEastAsia" w:hint="eastAsia"/>
          <w:color w:val="000000"/>
          <w:sz w:val="28"/>
        </w:rPr>
        <w:t>三</w:t>
      </w:r>
      <w:r w:rsidRPr="00712769">
        <w:rPr>
          <w:rFonts w:asciiTheme="minorEastAsia" w:eastAsiaTheme="minorEastAsia" w:hAnsiTheme="minorEastAsia" w:hint="eastAsia"/>
          <w:color w:val="000000"/>
          <w:sz w:val="28"/>
        </w:rPr>
        <w:t>）</w:t>
      </w:r>
      <w:r w:rsidRPr="008D7A3D">
        <w:rPr>
          <w:rFonts w:asciiTheme="minorEastAsia" w:eastAsiaTheme="minorEastAsia" w:hAnsiTheme="minorEastAsia" w:hint="eastAsia"/>
          <w:color w:val="000000"/>
          <w:sz w:val="28"/>
        </w:rPr>
        <w:t>受托人未经委托人书面同意将本合同项</w:t>
      </w:r>
      <w:proofErr w:type="gramStart"/>
      <w:r w:rsidRPr="008D7A3D">
        <w:rPr>
          <w:rFonts w:asciiTheme="minorEastAsia" w:eastAsiaTheme="minorEastAsia" w:hAnsiTheme="minorEastAsia" w:hint="eastAsia"/>
          <w:color w:val="000000"/>
          <w:sz w:val="28"/>
        </w:rPr>
        <w:t>下义务</w:t>
      </w:r>
      <w:proofErr w:type="gramEnd"/>
      <w:r w:rsidRPr="008D7A3D">
        <w:rPr>
          <w:rFonts w:asciiTheme="minorEastAsia" w:eastAsiaTheme="minorEastAsia" w:hAnsiTheme="minorEastAsia" w:hint="eastAsia"/>
          <w:color w:val="000000"/>
          <w:sz w:val="28"/>
        </w:rPr>
        <w:t>交由第三方完成的，委托人有权解除本合同、拒付全部合同价款、并要求受托人按照合同总额的20%向委托人支付违约金。</w:t>
      </w:r>
    </w:p>
    <w:p w14:paraId="5D859036" w14:textId="384CE495" w:rsidR="008D7A3D" w:rsidRPr="008D7A3D" w:rsidRDefault="008D7A3D" w:rsidP="008D7A3D">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w:t>
      </w:r>
      <w:r>
        <w:rPr>
          <w:rFonts w:asciiTheme="minorEastAsia" w:eastAsiaTheme="minorEastAsia" w:hAnsiTheme="minorEastAsia" w:hint="eastAsia"/>
          <w:color w:val="000000"/>
          <w:sz w:val="28"/>
        </w:rPr>
        <w:t>四</w:t>
      </w:r>
      <w:r w:rsidRPr="00712769">
        <w:rPr>
          <w:rFonts w:asciiTheme="minorEastAsia" w:eastAsiaTheme="minorEastAsia" w:hAnsiTheme="minorEastAsia" w:hint="eastAsia"/>
          <w:color w:val="000000"/>
          <w:sz w:val="28"/>
        </w:rPr>
        <w:t>）</w:t>
      </w:r>
      <w:r w:rsidRPr="008D7A3D">
        <w:rPr>
          <w:rFonts w:asciiTheme="minorEastAsia" w:eastAsiaTheme="minorEastAsia" w:hAnsiTheme="minorEastAsia" w:hint="eastAsia"/>
          <w:color w:val="000000"/>
          <w:sz w:val="28"/>
        </w:rPr>
        <w:t>受托人未经委托人书面同意，将委托人提供的资料或者履行本合同中知悉或产生的信息用于合同以外的用途，或留存、转让、复制、传播、向第三方披露的，应按合同总额的20%向委托人支付违约金。</w:t>
      </w:r>
    </w:p>
    <w:p w14:paraId="67FA5695" w14:textId="72E36F25" w:rsidR="008D7A3D" w:rsidRPr="008D7A3D" w:rsidRDefault="008D7A3D" w:rsidP="008D7A3D">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w:t>
      </w:r>
      <w:r>
        <w:rPr>
          <w:rFonts w:asciiTheme="minorEastAsia" w:eastAsiaTheme="minorEastAsia" w:hAnsiTheme="minorEastAsia" w:hint="eastAsia"/>
          <w:color w:val="000000"/>
          <w:sz w:val="28"/>
        </w:rPr>
        <w:t>五</w:t>
      </w:r>
      <w:r w:rsidRPr="00712769">
        <w:rPr>
          <w:rFonts w:asciiTheme="minorEastAsia" w:eastAsiaTheme="minorEastAsia" w:hAnsiTheme="minorEastAsia" w:hint="eastAsia"/>
          <w:color w:val="000000"/>
          <w:sz w:val="28"/>
        </w:rPr>
        <w:t>）</w:t>
      </w:r>
      <w:r w:rsidRPr="008D7A3D">
        <w:rPr>
          <w:rFonts w:asciiTheme="minorEastAsia" w:eastAsiaTheme="minorEastAsia" w:hAnsiTheme="minorEastAsia" w:hint="eastAsia"/>
          <w:color w:val="000000"/>
          <w:sz w:val="28"/>
        </w:rPr>
        <w:t>本合同约定的违约金不足以弥补守约方的实际损失的，以实际损失为准进行赔偿。实际损失的赔偿范围包括但不限于守约方的所有直接损失和为减少损失及解决纠纷而支出的诉讼费、仲裁费、保全费、保全担保费、律师费、公证费、评估费、鉴定费、交通费、咨询费、文件制作费、差旅费等。</w:t>
      </w:r>
    </w:p>
    <w:p w14:paraId="4DB0000E" w14:textId="77777777" w:rsidR="00FD7C26" w:rsidRPr="00712769" w:rsidRDefault="00FD7C26" w:rsidP="000711EB">
      <w:pPr>
        <w:spacing w:line="276" w:lineRule="auto"/>
        <w:ind w:firstLineChars="200" w:firstLine="562"/>
        <w:rPr>
          <w:rFonts w:asciiTheme="minorEastAsia" w:eastAsiaTheme="minorEastAsia" w:hAnsiTheme="minorEastAsia" w:hint="eastAsia"/>
          <w:color w:val="000000"/>
          <w:sz w:val="28"/>
        </w:rPr>
      </w:pPr>
      <w:r w:rsidRPr="00712769">
        <w:rPr>
          <w:rFonts w:asciiTheme="minorEastAsia" w:eastAsiaTheme="minorEastAsia" w:hAnsiTheme="minorEastAsia" w:hint="eastAsia"/>
          <w:b/>
          <w:color w:val="000000"/>
          <w:sz w:val="28"/>
        </w:rPr>
        <w:t>（</w:t>
      </w:r>
      <w:r w:rsidRPr="00712769">
        <w:rPr>
          <w:rFonts w:asciiTheme="minorEastAsia" w:eastAsiaTheme="minorEastAsia" w:hAnsiTheme="minorEastAsia" w:hint="eastAsia"/>
          <w:b/>
          <w:color w:val="000000"/>
          <w:sz w:val="28"/>
          <w:lang w:eastAsia="zh-Hans"/>
        </w:rPr>
        <w:t>九</w:t>
      </w:r>
      <w:r w:rsidRPr="00712769">
        <w:rPr>
          <w:rFonts w:asciiTheme="minorEastAsia" w:eastAsiaTheme="minorEastAsia" w:hAnsiTheme="minorEastAsia" w:hint="eastAsia"/>
          <w:b/>
          <w:color w:val="000000"/>
          <w:sz w:val="28"/>
        </w:rPr>
        <w:t>）双方拟定的其他条款。</w:t>
      </w:r>
    </w:p>
    <w:p w14:paraId="73FF0834" w14:textId="77777777" w:rsidR="00FD7C26" w:rsidRPr="00712769" w:rsidRDefault="00FD7C26" w:rsidP="000711EB">
      <w:pPr>
        <w:tabs>
          <w:tab w:val="left" w:pos="480"/>
        </w:tabs>
        <w:spacing w:line="276" w:lineRule="auto"/>
        <w:ind w:firstLineChars="200" w:firstLine="562"/>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九、保密条款</w:t>
      </w:r>
    </w:p>
    <w:p w14:paraId="19EA9B0B"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（一）乙方应遵守国家有关保密的法律法规和行业规定，并对甲方提供的资料负有保密义务。未经甲方同意，不得将承接政府服务项目获得的</w:t>
      </w:r>
      <w:r w:rsidRPr="00712769">
        <w:rPr>
          <w:rFonts w:asciiTheme="minorEastAsia" w:eastAsiaTheme="minorEastAsia" w:hAnsiTheme="minorEastAsia" w:hint="eastAsia"/>
          <w:color w:val="000000"/>
          <w:sz w:val="28"/>
        </w:rPr>
        <w:lastRenderedPageBreak/>
        <w:t>政府、公民个人等各种信息和资料提供给其他单位和个人。如发生以上情况，甲方有权索赔。</w:t>
      </w:r>
    </w:p>
    <w:p w14:paraId="584ABB0E"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45F6DB8E"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（三）本条款为独立条款，本合同的无效、变更、解除和终止均不影响本条款的效力。</w:t>
      </w:r>
    </w:p>
    <w:p w14:paraId="2A51BDC4" w14:textId="77777777" w:rsidR="00FD7C26" w:rsidRPr="00712769" w:rsidRDefault="00FD7C26" w:rsidP="000711EB">
      <w:pPr>
        <w:spacing w:line="276" w:lineRule="auto"/>
        <w:ind w:firstLineChars="200" w:firstLine="562"/>
        <w:rPr>
          <w:rFonts w:asciiTheme="minorEastAsia" w:eastAsiaTheme="minorEastAsia" w:hAnsiTheme="minorEastAsia" w:hint="eastAsia"/>
          <w:b/>
          <w:color w:val="000000"/>
          <w:sz w:val="28"/>
        </w:rPr>
      </w:pPr>
      <w:r w:rsidRPr="00712769">
        <w:rPr>
          <w:rFonts w:asciiTheme="minorEastAsia" w:eastAsiaTheme="minorEastAsia" w:hAnsiTheme="minorEastAsia" w:hint="eastAsia"/>
          <w:b/>
          <w:color w:val="000000"/>
          <w:sz w:val="28"/>
        </w:rPr>
        <w:t>（四）双方拟定的其他条款。</w:t>
      </w:r>
    </w:p>
    <w:p w14:paraId="1CE9C041" w14:textId="77777777" w:rsidR="00FD7C26" w:rsidRPr="00712769" w:rsidRDefault="00FD7C26" w:rsidP="000711EB">
      <w:pPr>
        <w:tabs>
          <w:tab w:val="left" w:pos="480"/>
        </w:tabs>
        <w:spacing w:line="276" w:lineRule="auto"/>
        <w:ind w:firstLineChars="200" w:firstLine="562"/>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十、争议解决</w:t>
      </w:r>
    </w:p>
    <w:p w14:paraId="4E812BFE"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（一）本合同在履行过程中发生的争议，由甲、乙双方当事人协商解决，协商不成的按下列第</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种方式解决：</w:t>
      </w:r>
    </w:p>
    <w:p w14:paraId="4C8199D2"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1、提交西安仲裁委员会仲裁；</w:t>
      </w:r>
    </w:p>
    <w:p w14:paraId="22F6F25F"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2、依法向甲方所在地人民法院起诉。</w:t>
      </w:r>
    </w:p>
    <w:p w14:paraId="76BCDB42"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（二）本条款为独立条款，本合同的无效、变更、解除和终止均不影响本条款的效力。</w:t>
      </w:r>
    </w:p>
    <w:p w14:paraId="46346E62" w14:textId="77777777" w:rsidR="00FD7C26" w:rsidRPr="00712769" w:rsidRDefault="00FD7C26" w:rsidP="000711EB">
      <w:pPr>
        <w:tabs>
          <w:tab w:val="left" w:pos="480"/>
        </w:tabs>
        <w:spacing w:line="276" w:lineRule="auto"/>
        <w:ind w:firstLineChars="200" w:firstLine="562"/>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十一、关于送达的约定</w:t>
      </w:r>
    </w:p>
    <w:p w14:paraId="647B85BC"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（一）本合同项下甲乙双方任何</w:t>
      </w:r>
      <w:proofErr w:type="gramStart"/>
      <w:r w:rsidRPr="00712769">
        <w:rPr>
          <w:rFonts w:asciiTheme="minorEastAsia" w:eastAsiaTheme="minorEastAsia" w:hAnsiTheme="minorEastAsia" w:hint="eastAsia"/>
          <w:color w:val="000000"/>
          <w:sz w:val="28"/>
        </w:rPr>
        <w:t>一</w:t>
      </w:r>
      <w:proofErr w:type="gramEnd"/>
      <w:r w:rsidRPr="00712769">
        <w:rPr>
          <w:rFonts w:asciiTheme="minorEastAsia" w:eastAsiaTheme="minorEastAsia" w:hAnsiTheme="minorEastAsia" w:hint="eastAsia"/>
          <w:color w:val="000000"/>
          <w:sz w:val="28"/>
        </w:rPr>
        <w:t>方向对方发出的通知、信件、数据电文等，应当发送至本合同下列约定的地址、联系人和通信终端。</w:t>
      </w:r>
    </w:p>
    <w:p w14:paraId="71C658DB"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甲方联系人：×××</w:t>
      </w:r>
    </w:p>
    <w:p w14:paraId="614BC869"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联系电话：×××-××××××</w:t>
      </w:r>
    </w:p>
    <w:p w14:paraId="335451EA"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联系地址：×××××××××，邮编：××××××。</w:t>
      </w:r>
    </w:p>
    <w:p w14:paraId="44D75BD1"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甲方（□同意□不同意）接受电子文件送达，电子终端信息如下：</w:t>
      </w:r>
    </w:p>
    <w:p w14:paraId="14EA4AA7"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移动电话：1×××××××××，</w:t>
      </w:r>
    </w:p>
    <w:p w14:paraId="7B3EA774"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lastRenderedPageBreak/>
        <w:t>传真：×××-××××××，</w:t>
      </w:r>
    </w:p>
    <w:p w14:paraId="2DAB1596"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微信号：×××××××××，</w:t>
      </w:r>
    </w:p>
    <w:p w14:paraId="1767EC7E"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电子邮箱：</w:t>
      </w:r>
      <w:hyperlink r:id="rId6" w:history="1">
        <w:r w:rsidRPr="00712769">
          <w:rPr>
            <w:rFonts w:asciiTheme="minorEastAsia" w:eastAsiaTheme="minorEastAsia" w:hAnsiTheme="minorEastAsia" w:hint="eastAsia"/>
            <w:color w:val="000000"/>
            <w:sz w:val="28"/>
          </w:rPr>
          <w:t>×××@×××.com。</w:t>
        </w:r>
      </w:hyperlink>
    </w:p>
    <w:p w14:paraId="08E85ED1"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乙方联系人：×××，</w:t>
      </w:r>
    </w:p>
    <w:p w14:paraId="558A1E83"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联系电话：×××-××××××，</w:t>
      </w:r>
    </w:p>
    <w:p w14:paraId="2EC17656"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联系地址：×××××××××，邮编：××××××。</w:t>
      </w:r>
    </w:p>
    <w:p w14:paraId="4EE5868D"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乙方（□同意□不同意）接受电子文件送达，电子终端信息如下：</w:t>
      </w:r>
    </w:p>
    <w:p w14:paraId="5667A9BC"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移动电话：1×××××××××，</w:t>
      </w:r>
    </w:p>
    <w:p w14:paraId="61E77B52"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传真：×××-××××××，</w:t>
      </w:r>
    </w:p>
    <w:p w14:paraId="0872D375"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微信号：×××××××××，</w:t>
      </w:r>
    </w:p>
    <w:p w14:paraId="3826DABD"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电子邮箱：</w:t>
      </w:r>
      <w:hyperlink r:id="rId7" w:history="1">
        <w:r w:rsidRPr="00712769">
          <w:rPr>
            <w:rFonts w:asciiTheme="minorEastAsia" w:eastAsiaTheme="minorEastAsia" w:hAnsiTheme="minorEastAsia" w:hint="eastAsia"/>
            <w:color w:val="000000"/>
            <w:sz w:val="28"/>
          </w:rPr>
          <w:t>×××@×××.com。</w:t>
        </w:r>
      </w:hyperlink>
    </w:p>
    <w:p w14:paraId="45A25715"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（二）各种通讯方式应当按照下列方式确定其送达时间：</w:t>
      </w:r>
    </w:p>
    <w:p w14:paraId="7FF392F9"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1、面呈之通知在被通知人签收时视为送达，被通知人未签收的不得视为有效的送达。</w:t>
      </w:r>
    </w:p>
    <w:p w14:paraId="3E5A4C33"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2、以邮寄方式进行的通知均应采用邮政挂号快件或特快专递的方式进行，自信件</w:t>
      </w:r>
      <w:proofErr w:type="gramStart"/>
      <w:r w:rsidRPr="00712769">
        <w:rPr>
          <w:rFonts w:asciiTheme="minorEastAsia" w:eastAsiaTheme="minorEastAsia" w:hAnsiTheme="minorEastAsia" w:hint="eastAsia"/>
          <w:color w:val="000000"/>
          <w:sz w:val="28"/>
        </w:rPr>
        <w:t>交邮后的</w:t>
      </w:r>
      <w:proofErr w:type="gramEnd"/>
      <w:r w:rsidRPr="00712769">
        <w:rPr>
          <w:rFonts w:asciiTheme="minorEastAsia" w:eastAsiaTheme="minorEastAsia" w:hAnsiTheme="minorEastAsia" w:hint="eastAsia"/>
          <w:color w:val="000000"/>
          <w:sz w:val="28"/>
        </w:rPr>
        <w:t>第7日视为送达。</w:t>
      </w:r>
    </w:p>
    <w:p w14:paraId="292A102E"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3、发出的短信/传真/</w:t>
      </w:r>
      <w:proofErr w:type="gramStart"/>
      <w:r w:rsidRPr="00712769">
        <w:rPr>
          <w:rFonts w:asciiTheme="minorEastAsia" w:eastAsiaTheme="minorEastAsia" w:hAnsiTheme="minorEastAsia" w:hint="eastAsia"/>
          <w:color w:val="000000"/>
          <w:sz w:val="28"/>
        </w:rPr>
        <w:t>微信</w:t>
      </w:r>
      <w:proofErr w:type="gramEnd"/>
      <w:r w:rsidRPr="00712769">
        <w:rPr>
          <w:rFonts w:asciiTheme="minorEastAsia" w:eastAsiaTheme="minorEastAsia" w:hAnsiTheme="minorEastAsia" w:hint="eastAsia"/>
          <w:color w:val="000000"/>
          <w:sz w:val="28"/>
        </w:rPr>
        <w:t xml:space="preserve">/电子邮件，自前述电子文件内容在发送方正确填写地址且未被系统退回的情况下，视为进入对方数据电文接收系统即视为送达。若送达日为非工作日, 则视为在下一工作日送达。   </w:t>
      </w:r>
    </w:p>
    <w:p w14:paraId="4DBB6B68"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4、一方当事人变更名称、地址、联系人或通信终端的，应当在变更后3日内及时书面通知对方当事人，对方当事人实际收到变更通知前的送达仍为有效送达，电子送达与书面送达具有同等法律效力。</w:t>
      </w:r>
    </w:p>
    <w:p w14:paraId="2A14658D" w14:textId="77777777" w:rsidR="00FD7C26" w:rsidRPr="00712769" w:rsidRDefault="00FD7C26" w:rsidP="000711EB">
      <w:pPr>
        <w:tabs>
          <w:tab w:val="left" w:pos="480"/>
        </w:tabs>
        <w:spacing w:line="276" w:lineRule="auto"/>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十二、合同变更</w:t>
      </w:r>
    </w:p>
    <w:p w14:paraId="6B8893DC"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在合同的执行期内，双方均不得随意变更或解除合同。如因项目需求</w:t>
      </w:r>
      <w:r w:rsidRPr="00712769">
        <w:rPr>
          <w:rFonts w:asciiTheme="minorEastAsia" w:eastAsiaTheme="minorEastAsia" w:hAnsiTheme="minorEastAsia" w:hint="eastAsia"/>
          <w:color w:val="000000"/>
          <w:sz w:val="28"/>
        </w:rPr>
        <w:lastRenderedPageBreak/>
        <w:t>情况发生变化，需要项目变更的，应双方协商后签订项目变更协议，确认后生效（如双方变更事项不能达成一致的，仍按原合同履行，否则视为违约）。</w:t>
      </w:r>
    </w:p>
    <w:p w14:paraId="719D3D41" w14:textId="77777777" w:rsidR="00FD7C26" w:rsidRPr="00712769" w:rsidRDefault="00FD7C26" w:rsidP="000711EB">
      <w:pPr>
        <w:tabs>
          <w:tab w:val="left" w:pos="480"/>
        </w:tabs>
        <w:spacing w:line="276" w:lineRule="auto"/>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十三、合同生效</w:t>
      </w:r>
    </w:p>
    <w:p w14:paraId="3843DAD4"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本合同一式</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份，甲方持</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份，乙方持</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份，本合同甲、</w:t>
      </w:r>
      <w:proofErr w:type="gramStart"/>
      <w:r w:rsidRPr="00712769">
        <w:rPr>
          <w:rFonts w:asciiTheme="minorEastAsia" w:eastAsiaTheme="minorEastAsia" w:hAnsiTheme="minorEastAsia" w:hint="eastAsia"/>
          <w:color w:val="000000"/>
          <w:sz w:val="28"/>
        </w:rPr>
        <w:t>乙各方</w:t>
      </w:r>
      <w:proofErr w:type="gramEnd"/>
      <w:r w:rsidRPr="00712769">
        <w:rPr>
          <w:rFonts w:asciiTheme="minorEastAsia" w:eastAsiaTheme="minorEastAsia" w:hAnsiTheme="minorEastAsia" w:hint="eastAsia"/>
          <w:color w:val="000000"/>
          <w:sz w:val="28"/>
        </w:rPr>
        <w:t>签字</w:t>
      </w:r>
      <w:r w:rsidRPr="00712769">
        <w:rPr>
          <w:rFonts w:asciiTheme="minorEastAsia" w:eastAsiaTheme="minorEastAsia" w:hAnsiTheme="minorEastAsia" w:hint="eastAsia"/>
          <w:color w:val="000000"/>
          <w:sz w:val="28"/>
          <w:lang w:eastAsia="zh-Hans"/>
        </w:rPr>
        <w:t>并</w:t>
      </w:r>
      <w:r w:rsidRPr="00712769">
        <w:rPr>
          <w:rFonts w:asciiTheme="minorEastAsia" w:eastAsiaTheme="minorEastAsia" w:hAnsiTheme="minorEastAsia" w:hint="eastAsia"/>
          <w:color w:val="000000"/>
          <w:sz w:val="28"/>
        </w:rPr>
        <w:t>盖章后生效，</w:t>
      </w:r>
      <w:r w:rsidRPr="00712769">
        <w:rPr>
          <w:rFonts w:asciiTheme="minorEastAsia" w:eastAsiaTheme="minorEastAsia" w:hAnsiTheme="minorEastAsia" w:hint="eastAsia"/>
          <w:color w:val="000000"/>
          <w:sz w:val="28"/>
          <w:lang w:eastAsia="zh-Hans"/>
        </w:rPr>
        <w:t>由甲方在政府采购综合管理平台完成备案</w:t>
      </w:r>
      <w:r w:rsidRPr="00712769">
        <w:rPr>
          <w:rFonts w:asciiTheme="minorEastAsia" w:eastAsiaTheme="minorEastAsia" w:hAnsiTheme="minorEastAsia"/>
          <w:color w:val="000000"/>
          <w:sz w:val="28"/>
          <w:lang w:eastAsia="zh-Hans"/>
        </w:rPr>
        <w:t>。</w:t>
      </w:r>
      <w:r w:rsidRPr="00712769">
        <w:rPr>
          <w:rFonts w:asciiTheme="minorEastAsia" w:eastAsiaTheme="minorEastAsia" w:hAnsiTheme="minorEastAsia" w:hint="eastAsia"/>
          <w:color w:val="000000"/>
          <w:sz w:val="28"/>
        </w:rPr>
        <w:t>合同执行完毕后，自动失效（合同的服务承诺则长期有效）。</w:t>
      </w:r>
    </w:p>
    <w:p w14:paraId="1E2EC65E" w14:textId="77777777" w:rsidR="00FD7C26" w:rsidRPr="00712769" w:rsidRDefault="00FD7C26" w:rsidP="000711EB">
      <w:pPr>
        <w:tabs>
          <w:tab w:val="left" w:pos="480"/>
        </w:tabs>
        <w:spacing w:line="276" w:lineRule="auto"/>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十四、其他事项</w:t>
      </w:r>
    </w:p>
    <w:p w14:paraId="037CC557" w14:textId="14AD3E62"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（一）</w:t>
      </w:r>
      <w:r w:rsidR="008D7A3D">
        <w:rPr>
          <w:rFonts w:asciiTheme="minorEastAsia" w:eastAsiaTheme="minorEastAsia" w:hAnsiTheme="minorEastAsia" w:hint="eastAsia"/>
          <w:color w:val="000000"/>
          <w:sz w:val="28"/>
        </w:rPr>
        <w:t>西安市高陵区财政局</w:t>
      </w:r>
      <w:r w:rsidR="00712769" w:rsidRPr="00712769">
        <w:rPr>
          <w:rFonts w:asciiTheme="minorEastAsia" w:eastAsiaTheme="minorEastAsia" w:hAnsiTheme="minorEastAsia" w:hint="eastAsia"/>
          <w:color w:val="000000"/>
          <w:sz w:val="28"/>
        </w:rPr>
        <w:t>在合同的履行期间以及履行期后，可以随时检查项目的执行情况，对采购标准、采购内容进行调查核实，并对发现的问题进行处理。</w:t>
      </w:r>
    </w:p>
    <w:p w14:paraId="64AB4F21"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（二）</w:t>
      </w:r>
      <w:r w:rsidR="00712769" w:rsidRPr="00712769">
        <w:rPr>
          <w:rFonts w:asciiTheme="minorEastAsia" w:eastAsiaTheme="minorEastAsia" w:hAnsiTheme="minorEastAsia"/>
          <w:color w:val="000000"/>
          <w:sz w:val="28"/>
        </w:rPr>
        <w:t>竞争性磋商文件</w:t>
      </w:r>
      <w:r w:rsidR="00712769" w:rsidRPr="00712769">
        <w:rPr>
          <w:rFonts w:asciiTheme="minorEastAsia" w:eastAsiaTheme="minorEastAsia" w:hAnsiTheme="minorEastAsia" w:hint="eastAsia"/>
          <w:color w:val="000000"/>
          <w:sz w:val="28"/>
        </w:rPr>
        <w:t>、</w:t>
      </w:r>
      <w:r w:rsidR="00712769" w:rsidRPr="00712769">
        <w:rPr>
          <w:rFonts w:asciiTheme="minorEastAsia" w:eastAsiaTheme="minorEastAsia" w:hAnsiTheme="minorEastAsia"/>
          <w:color w:val="000000"/>
          <w:sz w:val="28"/>
        </w:rPr>
        <w:t>响应文件</w:t>
      </w:r>
      <w:r w:rsidR="00712769" w:rsidRPr="00712769">
        <w:rPr>
          <w:rFonts w:asciiTheme="minorEastAsia" w:eastAsiaTheme="minorEastAsia" w:hAnsiTheme="minorEastAsia" w:hint="eastAsia"/>
          <w:color w:val="000000"/>
          <w:sz w:val="28"/>
        </w:rPr>
        <w:t>、澄清表（函）、</w:t>
      </w:r>
      <w:r w:rsidR="00712769" w:rsidRPr="00712769">
        <w:rPr>
          <w:rFonts w:asciiTheme="minorEastAsia" w:eastAsiaTheme="minorEastAsia" w:hAnsiTheme="minorEastAsia"/>
          <w:color w:val="000000"/>
          <w:sz w:val="28"/>
        </w:rPr>
        <w:t>成交</w:t>
      </w:r>
      <w:r w:rsidR="00712769" w:rsidRPr="00712769">
        <w:rPr>
          <w:rFonts w:asciiTheme="minorEastAsia" w:eastAsiaTheme="minorEastAsia" w:hAnsiTheme="minorEastAsia" w:hint="eastAsia"/>
          <w:color w:val="000000"/>
          <w:sz w:val="28"/>
        </w:rPr>
        <w:t>通知书、合同附件均成为合同不可分割的部分。</w:t>
      </w:r>
    </w:p>
    <w:p w14:paraId="1B078B7E"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（三）</w:t>
      </w:r>
      <w:r w:rsidR="00712769" w:rsidRPr="00712769">
        <w:rPr>
          <w:rFonts w:asciiTheme="minorEastAsia" w:eastAsiaTheme="minorEastAsia" w:hAnsiTheme="minorEastAsia" w:hint="eastAsia"/>
          <w:color w:val="000000"/>
          <w:sz w:val="28"/>
        </w:rPr>
        <w:t>甲乙双方因不可抗力导致本合同全部或部分不能履行时，发生不可抗力的一方应当在不可抗力发生后   天内书面通知对方，以减轻可能给对方造成的损失。因不可抗力导致本合同全部或部分不能履行时，双方各自承担其因此而造成的损失、损害。</w:t>
      </w:r>
    </w:p>
    <w:p w14:paraId="0B7F26D6"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（四）</w:t>
      </w:r>
      <w:r w:rsidR="00712769" w:rsidRPr="00712769">
        <w:rPr>
          <w:rFonts w:asciiTheme="minorEastAsia" w:eastAsiaTheme="minorEastAsia" w:hAnsiTheme="minorEastAsia" w:hint="eastAsia"/>
          <w:color w:val="000000"/>
          <w:sz w:val="28"/>
        </w:rPr>
        <w:t>合同未尽事宜，由甲、乙双方协商确认后签订政府采购补充合同，与原合同具有同等法律效力</w:t>
      </w:r>
    </w:p>
    <w:p w14:paraId="28018CDA"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p>
    <w:p w14:paraId="4A13371E" w14:textId="77777777" w:rsidR="00AE162F" w:rsidRPr="00712769" w:rsidRDefault="00FD7C26" w:rsidP="000711EB">
      <w:pPr>
        <w:spacing w:line="276" w:lineRule="auto"/>
        <w:ind w:firstLineChars="200" w:firstLine="562"/>
        <w:rPr>
          <w:rFonts w:asciiTheme="minorEastAsia" w:eastAsiaTheme="minorEastAsia" w:hAnsiTheme="minorEastAsia" w:hint="eastAsia"/>
          <w:b/>
          <w:color w:val="000000"/>
          <w:sz w:val="28"/>
        </w:rPr>
      </w:pPr>
      <w:r w:rsidRPr="00712769">
        <w:rPr>
          <w:rFonts w:asciiTheme="minorEastAsia" w:eastAsiaTheme="minorEastAsia" w:hAnsiTheme="minorEastAsia" w:hint="eastAsia"/>
          <w:b/>
          <w:color w:val="000000"/>
          <w:sz w:val="28"/>
        </w:rPr>
        <w:t>（最后再次提醒：第二、三、四条内容必须与</w:t>
      </w:r>
      <w:r w:rsidRPr="00712769">
        <w:rPr>
          <w:rFonts w:asciiTheme="minorEastAsia" w:eastAsiaTheme="minorEastAsia" w:hAnsiTheme="minorEastAsia"/>
          <w:b/>
          <w:color w:val="000000"/>
          <w:sz w:val="28"/>
        </w:rPr>
        <w:t>竞争性磋商文件</w:t>
      </w:r>
      <w:r w:rsidRPr="00712769">
        <w:rPr>
          <w:rFonts w:asciiTheme="minorEastAsia" w:eastAsiaTheme="minorEastAsia" w:hAnsiTheme="minorEastAsia" w:hint="eastAsia"/>
          <w:b/>
          <w:color w:val="000000"/>
          <w:sz w:val="28"/>
        </w:rPr>
        <w:t>对应条款及</w:t>
      </w:r>
      <w:r w:rsidRPr="00712769">
        <w:rPr>
          <w:rFonts w:asciiTheme="minorEastAsia" w:eastAsiaTheme="minorEastAsia" w:hAnsiTheme="minorEastAsia"/>
          <w:b/>
          <w:color w:val="000000"/>
          <w:sz w:val="28"/>
        </w:rPr>
        <w:t>响应文件</w:t>
      </w:r>
      <w:r w:rsidRPr="00712769">
        <w:rPr>
          <w:rFonts w:asciiTheme="minorEastAsia" w:eastAsiaTheme="minorEastAsia" w:hAnsiTheme="minorEastAsia" w:hint="eastAsia"/>
          <w:b/>
          <w:color w:val="000000"/>
          <w:sz w:val="28"/>
        </w:rPr>
        <w:t>响应条款一致，第五至第九条优先按照</w:t>
      </w:r>
      <w:r w:rsidRPr="00712769">
        <w:rPr>
          <w:rFonts w:asciiTheme="minorEastAsia" w:eastAsiaTheme="minorEastAsia" w:hAnsiTheme="minorEastAsia"/>
          <w:b/>
          <w:color w:val="000000"/>
          <w:sz w:val="28"/>
        </w:rPr>
        <w:t>竞争性磋商文件</w:t>
      </w:r>
      <w:r w:rsidRPr="00712769">
        <w:rPr>
          <w:rFonts w:asciiTheme="minorEastAsia" w:eastAsiaTheme="minorEastAsia" w:hAnsiTheme="minorEastAsia" w:hint="eastAsia"/>
          <w:b/>
          <w:color w:val="000000"/>
          <w:sz w:val="28"/>
        </w:rPr>
        <w:t>对应条款拟定，若投标响应内容优于</w:t>
      </w:r>
      <w:r w:rsidRPr="00712769">
        <w:rPr>
          <w:rFonts w:asciiTheme="minorEastAsia" w:eastAsiaTheme="minorEastAsia" w:hAnsiTheme="minorEastAsia"/>
          <w:b/>
          <w:color w:val="000000"/>
          <w:sz w:val="28"/>
        </w:rPr>
        <w:t>竞争性磋商文件</w:t>
      </w:r>
      <w:r w:rsidRPr="00712769">
        <w:rPr>
          <w:rFonts w:asciiTheme="minorEastAsia" w:eastAsiaTheme="minorEastAsia" w:hAnsiTheme="minorEastAsia" w:hint="eastAsia"/>
          <w:b/>
          <w:color w:val="000000"/>
          <w:sz w:val="28"/>
        </w:rPr>
        <w:t>的按投标内容拟定，同时甲乙双方可协商补充内容，但必须优于</w:t>
      </w:r>
      <w:r w:rsidRPr="00712769">
        <w:rPr>
          <w:rFonts w:asciiTheme="minorEastAsia" w:eastAsiaTheme="minorEastAsia" w:hAnsiTheme="minorEastAsia"/>
          <w:b/>
          <w:color w:val="000000"/>
          <w:sz w:val="28"/>
        </w:rPr>
        <w:t>竞争性磋商文件</w:t>
      </w:r>
      <w:r w:rsidRPr="00712769">
        <w:rPr>
          <w:rFonts w:asciiTheme="minorEastAsia" w:eastAsiaTheme="minorEastAsia" w:hAnsiTheme="minorEastAsia" w:hint="eastAsia"/>
          <w:b/>
          <w:color w:val="000000"/>
          <w:sz w:val="28"/>
        </w:rPr>
        <w:t>要求和</w:t>
      </w:r>
      <w:r w:rsidRPr="00712769">
        <w:rPr>
          <w:rFonts w:asciiTheme="minorEastAsia" w:eastAsiaTheme="minorEastAsia" w:hAnsiTheme="minorEastAsia"/>
          <w:b/>
          <w:color w:val="000000"/>
          <w:sz w:val="28"/>
        </w:rPr>
        <w:t>响应文件</w:t>
      </w:r>
      <w:r w:rsidRPr="00712769">
        <w:rPr>
          <w:rFonts w:asciiTheme="minorEastAsia" w:eastAsiaTheme="minorEastAsia" w:hAnsiTheme="minorEastAsia" w:hint="eastAsia"/>
          <w:b/>
          <w:color w:val="000000"/>
          <w:sz w:val="28"/>
        </w:rPr>
        <w:t>响</w:t>
      </w:r>
      <w:r w:rsidRPr="00712769">
        <w:rPr>
          <w:rFonts w:asciiTheme="minorEastAsia" w:eastAsiaTheme="minorEastAsia" w:hAnsiTheme="minorEastAsia" w:hint="eastAsia"/>
          <w:b/>
          <w:color w:val="000000"/>
          <w:sz w:val="28"/>
        </w:rPr>
        <w:lastRenderedPageBreak/>
        <w:t>应内容，第十至十四条内容在不改变模板内容前提下甲乙双方可协商增加内容，若甲乙双方协商有除上述条款之外的其他条款请插入合理位置，同时注意调整序号。）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37"/>
        <w:gridCol w:w="4450"/>
      </w:tblGrid>
      <w:tr w:rsidR="00AE162F" w:rsidRPr="00AE162F" w14:paraId="191F9D66"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5E365921" w14:textId="77777777" w:rsidR="00AE162F" w:rsidRPr="00AE162F" w:rsidRDefault="00AE162F" w:rsidP="00AE162F">
            <w:pPr>
              <w:autoSpaceDE w:val="0"/>
              <w:autoSpaceDN w:val="0"/>
              <w:adjustRightInd w:val="0"/>
              <w:spacing w:line="276" w:lineRule="auto"/>
              <w:jc w:val="center"/>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甲  方</w:t>
            </w:r>
          </w:p>
        </w:tc>
        <w:tc>
          <w:tcPr>
            <w:tcW w:w="4450" w:type="dxa"/>
            <w:tcBorders>
              <w:top w:val="single" w:sz="4" w:space="0" w:color="auto"/>
              <w:left w:val="single" w:sz="4" w:space="0" w:color="auto"/>
              <w:bottom w:val="single" w:sz="4" w:space="0" w:color="auto"/>
              <w:right w:val="single" w:sz="4" w:space="0" w:color="auto"/>
            </w:tcBorders>
          </w:tcPr>
          <w:p w14:paraId="66064205" w14:textId="77777777" w:rsidR="00AE162F" w:rsidRPr="00AE162F" w:rsidRDefault="00AE162F" w:rsidP="00AE162F">
            <w:pPr>
              <w:autoSpaceDE w:val="0"/>
              <w:autoSpaceDN w:val="0"/>
              <w:adjustRightInd w:val="0"/>
              <w:spacing w:line="276" w:lineRule="auto"/>
              <w:jc w:val="center"/>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乙  方</w:t>
            </w:r>
          </w:p>
        </w:tc>
      </w:tr>
      <w:tr w:rsidR="00AE162F" w:rsidRPr="00AE162F" w14:paraId="08AEC990"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vAlign w:val="center"/>
          </w:tcPr>
          <w:p w14:paraId="6CE614E3" w14:textId="77777777" w:rsidR="00AE162F" w:rsidRPr="00AE162F" w:rsidRDefault="00AE162F" w:rsidP="00AE162F">
            <w:pPr>
              <w:autoSpaceDE w:val="0"/>
              <w:autoSpaceDN w:val="0"/>
              <w:adjustRightInd w:val="0"/>
              <w:spacing w:line="276" w:lineRule="auto"/>
              <w:jc w:val="center"/>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采购人名称</w:t>
            </w:r>
          </w:p>
          <w:p w14:paraId="51BC4991" w14:textId="440A4C50" w:rsidR="00AE162F" w:rsidRPr="00AE162F" w:rsidRDefault="00AE162F" w:rsidP="00AE162F">
            <w:pPr>
              <w:autoSpaceDE w:val="0"/>
              <w:autoSpaceDN w:val="0"/>
              <w:adjustRightInd w:val="0"/>
              <w:spacing w:line="276" w:lineRule="auto"/>
              <w:jc w:val="center"/>
              <w:rPr>
                <w:rFonts w:asciiTheme="minorEastAsia" w:eastAsiaTheme="minorEastAsia" w:hAnsiTheme="minorEastAsia" w:hint="eastAsia"/>
                <w:b/>
                <w:color w:val="000000"/>
                <w:kern w:val="0"/>
                <w:sz w:val="24"/>
                <w:szCs w:val="18"/>
              </w:rPr>
            </w:pPr>
            <w:r w:rsidRPr="00AE162F">
              <w:rPr>
                <w:rFonts w:asciiTheme="minorEastAsia" w:eastAsiaTheme="minorEastAsia" w:hAnsiTheme="minorEastAsia" w:hint="eastAsia"/>
                <w:b/>
                <w:color w:val="000000"/>
                <w:kern w:val="0"/>
                <w:sz w:val="24"/>
                <w:szCs w:val="18"/>
              </w:rPr>
              <w:t>（</w:t>
            </w:r>
            <w:r w:rsidR="008D7A3D">
              <w:rPr>
                <w:rFonts w:asciiTheme="minorEastAsia" w:eastAsiaTheme="minorEastAsia" w:hAnsiTheme="minorEastAsia" w:hint="eastAsia"/>
                <w:b/>
                <w:color w:val="000000"/>
                <w:kern w:val="0"/>
                <w:sz w:val="24"/>
                <w:szCs w:val="18"/>
              </w:rPr>
              <w:t>西安市高陵区水资源服务中心</w:t>
            </w:r>
            <w:r w:rsidRPr="00AE162F">
              <w:rPr>
                <w:rFonts w:asciiTheme="minorEastAsia" w:eastAsiaTheme="minorEastAsia" w:hAnsiTheme="minorEastAsia" w:hint="eastAsia"/>
                <w:b/>
                <w:color w:val="000000"/>
                <w:kern w:val="0"/>
                <w:sz w:val="24"/>
                <w:szCs w:val="18"/>
              </w:rPr>
              <w:t>）</w:t>
            </w:r>
          </w:p>
          <w:p w14:paraId="3F5F1851" w14:textId="77777777" w:rsidR="00AE162F" w:rsidRPr="00AE162F" w:rsidRDefault="00AE162F" w:rsidP="00AE162F">
            <w:pPr>
              <w:autoSpaceDE w:val="0"/>
              <w:autoSpaceDN w:val="0"/>
              <w:adjustRightInd w:val="0"/>
              <w:spacing w:line="276" w:lineRule="auto"/>
              <w:ind w:firstLineChars="350" w:firstLine="840"/>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（盖章）</w:t>
            </w:r>
          </w:p>
        </w:tc>
        <w:tc>
          <w:tcPr>
            <w:tcW w:w="4450" w:type="dxa"/>
            <w:tcBorders>
              <w:top w:val="single" w:sz="4" w:space="0" w:color="auto"/>
              <w:left w:val="single" w:sz="4" w:space="0" w:color="auto"/>
              <w:bottom w:val="single" w:sz="4" w:space="0" w:color="auto"/>
              <w:right w:val="single" w:sz="4" w:space="0" w:color="auto"/>
            </w:tcBorders>
            <w:vAlign w:val="center"/>
          </w:tcPr>
          <w:p w14:paraId="3E34B0B2" w14:textId="77777777" w:rsidR="00AE162F" w:rsidRPr="00AE162F" w:rsidRDefault="00AE162F" w:rsidP="00AE162F">
            <w:pPr>
              <w:autoSpaceDE w:val="0"/>
              <w:autoSpaceDN w:val="0"/>
              <w:adjustRightInd w:val="0"/>
              <w:spacing w:line="276" w:lineRule="auto"/>
              <w:jc w:val="center"/>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供应商全称</w:t>
            </w:r>
          </w:p>
          <w:p w14:paraId="066B6B45" w14:textId="77777777" w:rsidR="00AE162F" w:rsidRPr="00AE162F" w:rsidRDefault="00AE162F" w:rsidP="00AE162F">
            <w:pPr>
              <w:autoSpaceDE w:val="0"/>
              <w:autoSpaceDN w:val="0"/>
              <w:adjustRightInd w:val="0"/>
              <w:spacing w:line="276" w:lineRule="auto"/>
              <w:jc w:val="center"/>
              <w:rPr>
                <w:rFonts w:asciiTheme="minorEastAsia" w:eastAsiaTheme="minorEastAsia" w:hAnsiTheme="minorEastAsia" w:hint="eastAsia"/>
                <w:b/>
                <w:color w:val="000000"/>
                <w:kern w:val="0"/>
                <w:sz w:val="24"/>
                <w:szCs w:val="18"/>
              </w:rPr>
            </w:pPr>
            <w:r w:rsidRPr="00AE162F">
              <w:rPr>
                <w:rFonts w:asciiTheme="minorEastAsia" w:eastAsiaTheme="minorEastAsia" w:hAnsiTheme="minorEastAsia" w:hint="eastAsia"/>
                <w:b/>
                <w:color w:val="000000"/>
                <w:kern w:val="0"/>
                <w:sz w:val="24"/>
                <w:szCs w:val="18"/>
              </w:rPr>
              <w:t>（请填写具体名称）</w:t>
            </w:r>
          </w:p>
          <w:p w14:paraId="61FED7EF" w14:textId="77777777" w:rsidR="00AE162F" w:rsidRPr="00AE162F" w:rsidRDefault="00AE162F" w:rsidP="00AE162F">
            <w:pPr>
              <w:autoSpaceDE w:val="0"/>
              <w:autoSpaceDN w:val="0"/>
              <w:adjustRightInd w:val="0"/>
              <w:spacing w:line="276" w:lineRule="auto"/>
              <w:ind w:firstLineChars="400" w:firstLine="960"/>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（盖章）</w:t>
            </w:r>
          </w:p>
        </w:tc>
      </w:tr>
      <w:tr w:rsidR="00AE162F" w:rsidRPr="00AE162F" w14:paraId="1AA23278"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347755B5"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 xml:space="preserve">地址： </w:t>
            </w:r>
          </w:p>
        </w:tc>
        <w:tc>
          <w:tcPr>
            <w:tcW w:w="4450" w:type="dxa"/>
            <w:tcBorders>
              <w:top w:val="single" w:sz="4" w:space="0" w:color="auto"/>
              <w:left w:val="single" w:sz="4" w:space="0" w:color="auto"/>
              <w:bottom w:val="single" w:sz="4" w:space="0" w:color="auto"/>
              <w:right w:val="single" w:sz="4" w:space="0" w:color="auto"/>
            </w:tcBorders>
          </w:tcPr>
          <w:p w14:paraId="611FC3AA"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地址：</w:t>
            </w:r>
          </w:p>
        </w:tc>
      </w:tr>
      <w:tr w:rsidR="00AE162F" w:rsidRPr="00AE162F" w14:paraId="2F077DE1"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5B76D3AC"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邮编：</w:t>
            </w:r>
          </w:p>
        </w:tc>
        <w:tc>
          <w:tcPr>
            <w:tcW w:w="4450" w:type="dxa"/>
            <w:tcBorders>
              <w:top w:val="single" w:sz="4" w:space="0" w:color="auto"/>
              <w:left w:val="single" w:sz="4" w:space="0" w:color="auto"/>
              <w:bottom w:val="single" w:sz="4" w:space="0" w:color="auto"/>
              <w:right w:val="single" w:sz="4" w:space="0" w:color="auto"/>
            </w:tcBorders>
          </w:tcPr>
          <w:p w14:paraId="78A36285"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邮编：</w:t>
            </w:r>
          </w:p>
        </w:tc>
      </w:tr>
      <w:tr w:rsidR="00AE162F" w:rsidRPr="00AE162F" w14:paraId="7F8BBB4B"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4D74FA6D"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 xml:space="preserve">法定代表人： </w:t>
            </w:r>
          </w:p>
        </w:tc>
        <w:tc>
          <w:tcPr>
            <w:tcW w:w="4450" w:type="dxa"/>
            <w:tcBorders>
              <w:top w:val="single" w:sz="4" w:space="0" w:color="auto"/>
              <w:left w:val="single" w:sz="4" w:space="0" w:color="auto"/>
              <w:bottom w:val="single" w:sz="4" w:space="0" w:color="auto"/>
              <w:right w:val="single" w:sz="4" w:space="0" w:color="auto"/>
            </w:tcBorders>
          </w:tcPr>
          <w:p w14:paraId="1BB811B3"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法定代表人：</w:t>
            </w:r>
          </w:p>
        </w:tc>
      </w:tr>
      <w:tr w:rsidR="00AE162F" w:rsidRPr="00AE162F" w14:paraId="4E7DD9F3"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2E9D2016"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被授权代表：（签字）</w:t>
            </w:r>
          </w:p>
        </w:tc>
        <w:tc>
          <w:tcPr>
            <w:tcW w:w="4450" w:type="dxa"/>
            <w:tcBorders>
              <w:top w:val="single" w:sz="4" w:space="0" w:color="auto"/>
              <w:left w:val="single" w:sz="4" w:space="0" w:color="auto"/>
              <w:bottom w:val="single" w:sz="4" w:space="0" w:color="auto"/>
              <w:right w:val="single" w:sz="4" w:space="0" w:color="auto"/>
            </w:tcBorders>
          </w:tcPr>
          <w:p w14:paraId="5CE4BEF0"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被授权代表：（签字）</w:t>
            </w:r>
          </w:p>
        </w:tc>
      </w:tr>
      <w:tr w:rsidR="00AE162F" w:rsidRPr="00AE162F" w14:paraId="3E051EA5"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4D1F142C"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电话：</w:t>
            </w:r>
          </w:p>
        </w:tc>
        <w:tc>
          <w:tcPr>
            <w:tcW w:w="4450" w:type="dxa"/>
            <w:tcBorders>
              <w:top w:val="single" w:sz="4" w:space="0" w:color="auto"/>
              <w:left w:val="single" w:sz="4" w:space="0" w:color="auto"/>
              <w:bottom w:val="single" w:sz="4" w:space="0" w:color="auto"/>
              <w:right w:val="single" w:sz="4" w:space="0" w:color="auto"/>
            </w:tcBorders>
          </w:tcPr>
          <w:p w14:paraId="3C55AE1B"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电话：</w:t>
            </w:r>
          </w:p>
        </w:tc>
      </w:tr>
      <w:tr w:rsidR="00AE162F" w:rsidRPr="00AE162F" w14:paraId="1F9EFDF5"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65757BCD"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传真：</w:t>
            </w:r>
          </w:p>
        </w:tc>
        <w:tc>
          <w:tcPr>
            <w:tcW w:w="4450" w:type="dxa"/>
            <w:tcBorders>
              <w:top w:val="single" w:sz="4" w:space="0" w:color="auto"/>
              <w:left w:val="single" w:sz="4" w:space="0" w:color="auto"/>
              <w:bottom w:val="single" w:sz="4" w:space="0" w:color="auto"/>
              <w:right w:val="single" w:sz="4" w:space="0" w:color="auto"/>
            </w:tcBorders>
          </w:tcPr>
          <w:p w14:paraId="671B5BD6"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传真：</w:t>
            </w:r>
          </w:p>
        </w:tc>
      </w:tr>
      <w:tr w:rsidR="00AE162F" w:rsidRPr="00AE162F" w14:paraId="4145A1A3"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318151FB"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p>
        </w:tc>
        <w:tc>
          <w:tcPr>
            <w:tcW w:w="4450" w:type="dxa"/>
            <w:tcBorders>
              <w:top w:val="single" w:sz="4" w:space="0" w:color="auto"/>
              <w:left w:val="single" w:sz="4" w:space="0" w:color="auto"/>
              <w:bottom w:val="single" w:sz="4" w:space="0" w:color="auto"/>
              <w:right w:val="single" w:sz="4" w:space="0" w:color="auto"/>
            </w:tcBorders>
          </w:tcPr>
          <w:p w14:paraId="4932E9F1"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开户银行：</w:t>
            </w:r>
          </w:p>
        </w:tc>
      </w:tr>
      <w:tr w:rsidR="00AE162F" w:rsidRPr="00AE162F" w14:paraId="7C0157BE"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2756B0F3"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p>
        </w:tc>
        <w:tc>
          <w:tcPr>
            <w:tcW w:w="4450" w:type="dxa"/>
            <w:tcBorders>
              <w:top w:val="single" w:sz="4" w:space="0" w:color="auto"/>
              <w:left w:val="single" w:sz="4" w:space="0" w:color="auto"/>
              <w:bottom w:val="single" w:sz="4" w:space="0" w:color="auto"/>
              <w:right w:val="single" w:sz="4" w:space="0" w:color="auto"/>
            </w:tcBorders>
          </w:tcPr>
          <w:p w14:paraId="43CF1FBC"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proofErr w:type="gramStart"/>
            <w:r w:rsidRPr="00AE162F">
              <w:rPr>
                <w:rFonts w:asciiTheme="minorEastAsia" w:eastAsiaTheme="minorEastAsia" w:hAnsiTheme="minorEastAsia" w:hint="eastAsia"/>
                <w:color w:val="000000"/>
                <w:kern w:val="0"/>
                <w:sz w:val="24"/>
                <w:szCs w:val="18"/>
              </w:rPr>
              <w:t>帐号</w:t>
            </w:r>
            <w:proofErr w:type="gramEnd"/>
            <w:r w:rsidRPr="00AE162F">
              <w:rPr>
                <w:rFonts w:asciiTheme="minorEastAsia" w:eastAsiaTheme="minorEastAsia" w:hAnsiTheme="minorEastAsia" w:hint="eastAsia"/>
                <w:color w:val="000000"/>
                <w:kern w:val="0"/>
                <w:sz w:val="24"/>
                <w:szCs w:val="18"/>
              </w:rPr>
              <w:t>：</w:t>
            </w:r>
          </w:p>
        </w:tc>
      </w:tr>
      <w:tr w:rsidR="00AE162F" w:rsidRPr="00AE162F" w14:paraId="3253F8B2"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5A901C2B"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日期：   年   月   日</w:t>
            </w:r>
          </w:p>
        </w:tc>
        <w:tc>
          <w:tcPr>
            <w:tcW w:w="4450" w:type="dxa"/>
            <w:tcBorders>
              <w:top w:val="single" w:sz="4" w:space="0" w:color="auto"/>
              <w:left w:val="single" w:sz="4" w:space="0" w:color="auto"/>
              <w:bottom w:val="single" w:sz="4" w:space="0" w:color="auto"/>
              <w:right w:val="single" w:sz="4" w:space="0" w:color="auto"/>
            </w:tcBorders>
          </w:tcPr>
          <w:p w14:paraId="6595791B"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日期：   年   月   日</w:t>
            </w:r>
          </w:p>
        </w:tc>
      </w:tr>
    </w:tbl>
    <w:p w14:paraId="04BF16F6" w14:textId="77777777" w:rsidR="00FD7C26" w:rsidRPr="00712769" w:rsidRDefault="00FD7C26" w:rsidP="00AE162F">
      <w:pPr>
        <w:spacing w:line="400" w:lineRule="exact"/>
        <w:ind w:firstLineChars="200" w:firstLine="422"/>
        <w:rPr>
          <w:rFonts w:asciiTheme="minorEastAsia" w:eastAsiaTheme="minorEastAsia" w:hAnsiTheme="minorEastAsia" w:hint="eastAsia"/>
          <w:b/>
          <w:color w:val="000000"/>
          <w:szCs w:val="21"/>
        </w:rPr>
      </w:pPr>
    </w:p>
    <w:sectPr w:rsidR="00FD7C26" w:rsidRPr="00712769">
      <w:footerReference w:type="even" r:id="rId8"/>
      <w:footerReference w:type="default" r:id="rId9"/>
      <w:footerReference w:type="first" r:id="rId10"/>
      <w:pgSz w:w="11906" w:h="16838"/>
      <w:pgMar w:top="1440" w:right="1418" w:bottom="1440" w:left="1418" w:header="851" w:footer="992" w:gutter="0"/>
      <w:pgNumType w:start="0"/>
      <w:cols w:space="720"/>
      <w:titlePg/>
      <w:docGrid w:type="lines" w:linePitch="49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DC25B" w14:textId="77777777" w:rsidR="007D638F" w:rsidRDefault="007D638F">
      <w:r>
        <w:separator/>
      </w:r>
    </w:p>
  </w:endnote>
  <w:endnote w:type="continuationSeparator" w:id="0">
    <w:p w14:paraId="66F6CD9E" w14:textId="77777777" w:rsidR="007D638F" w:rsidRDefault="007D6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altName w:val="苹方-简"/>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6A49B" w14:textId="77777777" w:rsidR="00FD7C26" w:rsidRDefault="00FD7C26">
    <w:pPr>
      <w:pStyle w:val="a6"/>
      <w:framePr w:wrap="around" w:vAnchor="text" w:hAnchor="margin" w:xAlign="center" w:y="1"/>
      <w:rPr>
        <w:rStyle w:val="aa"/>
      </w:rPr>
    </w:pPr>
    <w:r>
      <w:fldChar w:fldCharType="begin"/>
    </w:r>
    <w:r>
      <w:rPr>
        <w:rStyle w:val="aa"/>
      </w:rPr>
      <w:instrText xml:space="preserve">PAGE  </w:instrText>
    </w:r>
    <w:r>
      <w:fldChar w:fldCharType="end"/>
    </w:r>
  </w:p>
  <w:p w14:paraId="73A58AC6" w14:textId="77777777" w:rsidR="00FD7C26" w:rsidRDefault="00FD7C26">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7BB8" w14:textId="77777777" w:rsidR="00FD7C26" w:rsidRDefault="00FD7C26">
    <w:pPr>
      <w:pStyle w:val="a6"/>
      <w:framePr w:wrap="around" w:vAnchor="text" w:hAnchor="margin" w:xAlign="center" w:y="1"/>
      <w:rPr>
        <w:rStyle w:val="aa"/>
      </w:rPr>
    </w:pPr>
  </w:p>
  <w:p w14:paraId="56442499" w14:textId="33528CE0" w:rsidR="00FD7C26" w:rsidRPr="00B67811" w:rsidRDefault="00FD7C26" w:rsidP="00B6781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AB544" w14:textId="77777777" w:rsidR="00FD7C26" w:rsidRDefault="00FD7C26">
    <w:pPr>
      <w:pStyle w:val="a6"/>
      <w:framePr w:wrap="around" w:vAnchor="text" w:hAnchor="margin" w:xAlign="center" w:y="1"/>
      <w:rPr>
        <w:rStyle w:val="aa"/>
      </w:rPr>
    </w:pPr>
  </w:p>
  <w:p w14:paraId="48D8C626" w14:textId="77777777" w:rsidR="00FD7C26" w:rsidRDefault="00FD7C2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14664" w14:textId="77777777" w:rsidR="007D638F" w:rsidRDefault="007D638F">
      <w:r>
        <w:separator/>
      </w:r>
    </w:p>
  </w:footnote>
  <w:footnote w:type="continuationSeparator" w:id="0">
    <w:p w14:paraId="389BBB2C" w14:textId="77777777" w:rsidR="007D638F" w:rsidRDefault="007D63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60"/>
  <w:drawingGridVerticalSpacing w:val="249"/>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119B"/>
    <w:rsid w:val="9FFF1014"/>
    <w:rsid w:val="BCF9D8BE"/>
    <w:rsid w:val="CEB53935"/>
    <w:rsid w:val="DEF5A8C0"/>
    <w:rsid w:val="EEEBD064"/>
    <w:rsid w:val="EFBBD336"/>
    <w:rsid w:val="F77FF2BD"/>
    <w:rsid w:val="FEFD97A0"/>
    <w:rsid w:val="00011D5E"/>
    <w:rsid w:val="00016110"/>
    <w:rsid w:val="00031D92"/>
    <w:rsid w:val="000330C2"/>
    <w:rsid w:val="00034242"/>
    <w:rsid w:val="0004021A"/>
    <w:rsid w:val="000711EB"/>
    <w:rsid w:val="00082B02"/>
    <w:rsid w:val="00093E28"/>
    <w:rsid w:val="000957F2"/>
    <w:rsid w:val="0009763E"/>
    <w:rsid w:val="000A1C52"/>
    <w:rsid w:val="000A1EE0"/>
    <w:rsid w:val="00121692"/>
    <w:rsid w:val="0012584A"/>
    <w:rsid w:val="0013617D"/>
    <w:rsid w:val="00182906"/>
    <w:rsid w:val="00197A1C"/>
    <w:rsid w:val="001C3CCC"/>
    <w:rsid w:val="0020119B"/>
    <w:rsid w:val="0020732C"/>
    <w:rsid w:val="00210895"/>
    <w:rsid w:val="002311D9"/>
    <w:rsid w:val="00237968"/>
    <w:rsid w:val="00237E95"/>
    <w:rsid w:val="00250ADC"/>
    <w:rsid w:val="00254B49"/>
    <w:rsid w:val="00257E03"/>
    <w:rsid w:val="002802FD"/>
    <w:rsid w:val="00291F43"/>
    <w:rsid w:val="002B1FB9"/>
    <w:rsid w:val="002C100C"/>
    <w:rsid w:val="002E70F9"/>
    <w:rsid w:val="00304E25"/>
    <w:rsid w:val="003154C6"/>
    <w:rsid w:val="00321FFA"/>
    <w:rsid w:val="00322DB5"/>
    <w:rsid w:val="0032608A"/>
    <w:rsid w:val="00327FD7"/>
    <w:rsid w:val="003339F8"/>
    <w:rsid w:val="00343142"/>
    <w:rsid w:val="003508B4"/>
    <w:rsid w:val="00351027"/>
    <w:rsid w:val="003531D4"/>
    <w:rsid w:val="003702FE"/>
    <w:rsid w:val="003814C9"/>
    <w:rsid w:val="0039062C"/>
    <w:rsid w:val="003D0807"/>
    <w:rsid w:val="003E0414"/>
    <w:rsid w:val="00403194"/>
    <w:rsid w:val="0045259E"/>
    <w:rsid w:val="004A24A5"/>
    <w:rsid w:val="004A6103"/>
    <w:rsid w:val="004A6880"/>
    <w:rsid w:val="004B72C8"/>
    <w:rsid w:val="004C7DBB"/>
    <w:rsid w:val="004D0D27"/>
    <w:rsid w:val="004E37A6"/>
    <w:rsid w:val="00503755"/>
    <w:rsid w:val="005059DF"/>
    <w:rsid w:val="005463C1"/>
    <w:rsid w:val="00546883"/>
    <w:rsid w:val="00583C21"/>
    <w:rsid w:val="00592203"/>
    <w:rsid w:val="00593673"/>
    <w:rsid w:val="005962DB"/>
    <w:rsid w:val="0059715E"/>
    <w:rsid w:val="005A56EC"/>
    <w:rsid w:val="005B62FF"/>
    <w:rsid w:val="005D075A"/>
    <w:rsid w:val="005E60E2"/>
    <w:rsid w:val="005F71CD"/>
    <w:rsid w:val="006300FD"/>
    <w:rsid w:val="00637400"/>
    <w:rsid w:val="00645C0F"/>
    <w:rsid w:val="00646C12"/>
    <w:rsid w:val="006501B6"/>
    <w:rsid w:val="00670865"/>
    <w:rsid w:val="00680220"/>
    <w:rsid w:val="006841F3"/>
    <w:rsid w:val="006A23A1"/>
    <w:rsid w:val="006A6731"/>
    <w:rsid w:val="006B660E"/>
    <w:rsid w:val="006E2AA8"/>
    <w:rsid w:val="006E4D8B"/>
    <w:rsid w:val="00710325"/>
    <w:rsid w:val="00710F15"/>
    <w:rsid w:val="00712769"/>
    <w:rsid w:val="00715041"/>
    <w:rsid w:val="007320DC"/>
    <w:rsid w:val="00750B14"/>
    <w:rsid w:val="007558E2"/>
    <w:rsid w:val="00771FE6"/>
    <w:rsid w:val="007728CA"/>
    <w:rsid w:val="00793BA7"/>
    <w:rsid w:val="00796023"/>
    <w:rsid w:val="007A0FEF"/>
    <w:rsid w:val="007A3CD2"/>
    <w:rsid w:val="007A5BA5"/>
    <w:rsid w:val="007A645A"/>
    <w:rsid w:val="007D4054"/>
    <w:rsid w:val="007D638F"/>
    <w:rsid w:val="007F3E62"/>
    <w:rsid w:val="00832DCE"/>
    <w:rsid w:val="00832DE3"/>
    <w:rsid w:val="008771DC"/>
    <w:rsid w:val="00881224"/>
    <w:rsid w:val="008A052C"/>
    <w:rsid w:val="008D7A3D"/>
    <w:rsid w:val="009103E7"/>
    <w:rsid w:val="00916204"/>
    <w:rsid w:val="00921AD0"/>
    <w:rsid w:val="00956C0B"/>
    <w:rsid w:val="00972A0D"/>
    <w:rsid w:val="009736F3"/>
    <w:rsid w:val="00975479"/>
    <w:rsid w:val="009A1AF7"/>
    <w:rsid w:val="009A1F6B"/>
    <w:rsid w:val="009A49FC"/>
    <w:rsid w:val="009C61B9"/>
    <w:rsid w:val="009F180B"/>
    <w:rsid w:val="00A3014F"/>
    <w:rsid w:val="00A51D06"/>
    <w:rsid w:val="00A558B4"/>
    <w:rsid w:val="00A60443"/>
    <w:rsid w:val="00A71763"/>
    <w:rsid w:val="00A72CD1"/>
    <w:rsid w:val="00A97792"/>
    <w:rsid w:val="00AA340C"/>
    <w:rsid w:val="00AA6FB8"/>
    <w:rsid w:val="00AB1873"/>
    <w:rsid w:val="00AD08EE"/>
    <w:rsid w:val="00AD3402"/>
    <w:rsid w:val="00AE162F"/>
    <w:rsid w:val="00B407A5"/>
    <w:rsid w:val="00B428AF"/>
    <w:rsid w:val="00B44CCE"/>
    <w:rsid w:val="00B57ED1"/>
    <w:rsid w:val="00B67811"/>
    <w:rsid w:val="00B71C50"/>
    <w:rsid w:val="00B71DD8"/>
    <w:rsid w:val="00B72D99"/>
    <w:rsid w:val="00BF72C3"/>
    <w:rsid w:val="00C02843"/>
    <w:rsid w:val="00C12A66"/>
    <w:rsid w:val="00C156E5"/>
    <w:rsid w:val="00C46760"/>
    <w:rsid w:val="00C62391"/>
    <w:rsid w:val="00C95379"/>
    <w:rsid w:val="00C975D7"/>
    <w:rsid w:val="00CF072B"/>
    <w:rsid w:val="00D027BB"/>
    <w:rsid w:val="00D0501F"/>
    <w:rsid w:val="00D21919"/>
    <w:rsid w:val="00D341BE"/>
    <w:rsid w:val="00D36C54"/>
    <w:rsid w:val="00D4316B"/>
    <w:rsid w:val="00D541AC"/>
    <w:rsid w:val="00D5512E"/>
    <w:rsid w:val="00D77B6D"/>
    <w:rsid w:val="00D825B7"/>
    <w:rsid w:val="00DA1A61"/>
    <w:rsid w:val="00DB364D"/>
    <w:rsid w:val="00DC45CD"/>
    <w:rsid w:val="00DC4B9C"/>
    <w:rsid w:val="00DC4D62"/>
    <w:rsid w:val="00DE2284"/>
    <w:rsid w:val="00DE2537"/>
    <w:rsid w:val="00DE3387"/>
    <w:rsid w:val="00DF7A5E"/>
    <w:rsid w:val="00E33352"/>
    <w:rsid w:val="00E333A8"/>
    <w:rsid w:val="00E373AD"/>
    <w:rsid w:val="00E400B1"/>
    <w:rsid w:val="00E43E13"/>
    <w:rsid w:val="00E743E8"/>
    <w:rsid w:val="00E94CB3"/>
    <w:rsid w:val="00E95F47"/>
    <w:rsid w:val="00EC37B1"/>
    <w:rsid w:val="00ED012B"/>
    <w:rsid w:val="00ED54A5"/>
    <w:rsid w:val="00F01C63"/>
    <w:rsid w:val="00F100C0"/>
    <w:rsid w:val="00F11241"/>
    <w:rsid w:val="00F1235B"/>
    <w:rsid w:val="00F434CD"/>
    <w:rsid w:val="00F53AAE"/>
    <w:rsid w:val="00F60E36"/>
    <w:rsid w:val="00F702C2"/>
    <w:rsid w:val="00F9047A"/>
    <w:rsid w:val="00F95AE4"/>
    <w:rsid w:val="00FA303C"/>
    <w:rsid w:val="00FD7C26"/>
    <w:rsid w:val="00FE229F"/>
    <w:rsid w:val="257D7A02"/>
    <w:rsid w:val="29920E28"/>
    <w:rsid w:val="4EFDF940"/>
    <w:rsid w:val="5F6BC47D"/>
    <w:rsid w:val="65C7216E"/>
    <w:rsid w:val="776FE8DA"/>
    <w:rsid w:val="7C7053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C3AD92"/>
  <w15:docId w15:val="{0A26EB7E-06D9-4619-A117-9785D4DE9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pPr>
      <w:jc w:val="left"/>
    </w:pPr>
  </w:style>
  <w:style w:type="character" w:customStyle="1" w:styleId="a4">
    <w:name w:val="批注文字 字符"/>
    <w:link w:val="a3"/>
    <w:uiPriority w:val="99"/>
    <w:rPr>
      <w:kern w:val="2"/>
      <w:sz w:val="21"/>
      <w:szCs w:val="24"/>
    </w:rPr>
  </w:style>
  <w:style w:type="paragraph" w:styleId="a5">
    <w:name w:val="Balloon Text"/>
    <w:basedOn w:val="a"/>
    <w:semiHidden/>
    <w:rPr>
      <w:sz w:val="18"/>
      <w:szCs w:val="18"/>
    </w:rPr>
  </w:style>
  <w:style w:type="paragraph" w:styleId="a6">
    <w:name w:val="footer"/>
    <w:basedOn w:val="a"/>
    <w:pPr>
      <w:tabs>
        <w:tab w:val="center" w:pos="4153"/>
        <w:tab w:val="right" w:pos="8306"/>
      </w:tabs>
      <w:snapToGrid w:val="0"/>
      <w:jc w:val="left"/>
    </w:pPr>
    <w:rPr>
      <w:sz w:val="18"/>
      <w:szCs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annotation subject"/>
    <w:basedOn w:val="a3"/>
    <w:next w:val="a3"/>
    <w:link w:val="a9"/>
    <w:rPr>
      <w:b/>
      <w:bCs/>
    </w:rPr>
  </w:style>
  <w:style w:type="character" w:customStyle="1" w:styleId="a9">
    <w:name w:val="批注主题 字符"/>
    <w:link w:val="a8"/>
    <w:rPr>
      <w:b/>
      <w:bCs/>
      <w:kern w:val="2"/>
      <w:sz w:val="21"/>
      <w:szCs w:val="24"/>
    </w:rPr>
  </w:style>
  <w:style w:type="character" w:styleId="aa">
    <w:name w:val="page number"/>
  </w:style>
  <w:style w:type="character" w:styleId="ab">
    <w:name w:val="annotation reference"/>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040818">
      <w:bodyDiv w:val="1"/>
      <w:marLeft w:val="0"/>
      <w:marRight w:val="0"/>
      <w:marTop w:val="0"/>
      <w:marBottom w:val="0"/>
      <w:divBdr>
        <w:top w:val="none" w:sz="0" w:space="0" w:color="auto"/>
        <w:left w:val="none" w:sz="0" w:space="0" w:color="auto"/>
        <w:bottom w:val="none" w:sz="0" w:space="0" w:color="auto"/>
        <w:right w:val="none" w:sz="0" w:space="0" w:color="auto"/>
      </w:divBdr>
    </w:div>
    <w:div w:id="415975977">
      <w:bodyDiv w:val="1"/>
      <w:marLeft w:val="0"/>
      <w:marRight w:val="0"/>
      <w:marTop w:val="0"/>
      <w:marBottom w:val="0"/>
      <w:divBdr>
        <w:top w:val="none" w:sz="0" w:space="0" w:color="auto"/>
        <w:left w:val="none" w:sz="0" w:space="0" w:color="auto"/>
        <w:bottom w:val="none" w:sz="0" w:space="0" w:color="auto"/>
        <w:right w:val="none" w:sz="0" w:space="0" w:color="auto"/>
      </w:divBdr>
    </w:div>
    <w:div w:id="555972405">
      <w:bodyDiv w:val="1"/>
      <w:marLeft w:val="0"/>
      <w:marRight w:val="0"/>
      <w:marTop w:val="0"/>
      <w:marBottom w:val="0"/>
      <w:divBdr>
        <w:top w:val="none" w:sz="0" w:space="0" w:color="auto"/>
        <w:left w:val="none" w:sz="0" w:space="0" w:color="auto"/>
        <w:bottom w:val="none" w:sz="0" w:space="0" w:color="auto"/>
        <w:right w:val="none" w:sz="0" w:space="0" w:color="auto"/>
      </w:divBdr>
    </w:div>
    <w:div w:id="781269705">
      <w:bodyDiv w:val="1"/>
      <w:marLeft w:val="0"/>
      <w:marRight w:val="0"/>
      <w:marTop w:val="0"/>
      <w:marBottom w:val="0"/>
      <w:divBdr>
        <w:top w:val="none" w:sz="0" w:space="0" w:color="auto"/>
        <w:left w:val="none" w:sz="0" w:space="0" w:color="auto"/>
        <w:bottom w:val="none" w:sz="0" w:space="0" w:color="auto"/>
        <w:right w:val="none" w:sz="0" w:space="0" w:color="auto"/>
      </w:divBdr>
    </w:div>
    <w:div w:id="863323044">
      <w:bodyDiv w:val="1"/>
      <w:marLeft w:val="0"/>
      <w:marRight w:val="0"/>
      <w:marTop w:val="0"/>
      <w:marBottom w:val="0"/>
      <w:divBdr>
        <w:top w:val="none" w:sz="0" w:space="0" w:color="auto"/>
        <w:left w:val="none" w:sz="0" w:space="0" w:color="auto"/>
        <w:bottom w:val="none" w:sz="0" w:space="0" w:color="auto"/>
        <w:right w:val="none" w:sz="0" w:space="0" w:color="auto"/>
      </w:divBdr>
    </w:div>
    <w:div w:id="1043360250">
      <w:bodyDiv w:val="1"/>
      <w:marLeft w:val="0"/>
      <w:marRight w:val="0"/>
      <w:marTop w:val="0"/>
      <w:marBottom w:val="0"/>
      <w:divBdr>
        <w:top w:val="none" w:sz="0" w:space="0" w:color="auto"/>
        <w:left w:val="none" w:sz="0" w:space="0" w:color="auto"/>
        <w:bottom w:val="none" w:sz="0" w:space="0" w:color="auto"/>
        <w:right w:val="none" w:sz="0" w:space="0" w:color="auto"/>
      </w:divBdr>
    </w:div>
    <w:div w:id="1125655360">
      <w:bodyDiv w:val="1"/>
      <w:marLeft w:val="0"/>
      <w:marRight w:val="0"/>
      <w:marTop w:val="0"/>
      <w:marBottom w:val="0"/>
      <w:divBdr>
        <w:top w:val="none" w:sz="0" w:space="0" w:color="auto"/>
        <w:left w:val="none" w:sz="0" w:space="0" w:color="auto"/>
        <w:bottom w:val="none" w:sz="0" w:space="0" w:color="auto"/>
        <w:right w:val="none" w:sz="0" w:space="0" w:color="auto"/>
      </w:divBdr>
    </w:div>
    <w:div w:id="1405372458">
      <w:bodyDiv w:val="1"/>
      <w:marLeft w:val="0"/>
      <w:marRight w:val="0"/>
      <w:marTop w:val="0"/>
      <w:marBottom w:val="0"/>
      <w:divBdr>
        <w:top w:val="none" w:sz="0" w:space="0" w:color="auto"/>
        <w:left w:val="none" w:sz="0" w:space="0" w:color="auto"/>
        <w:bottom w:val="none" w:sz="0" w:space="0" w:color="auto"/>
        <w:right w:val="none" w:sz="0" w:space="0" w:color="auto"/>
      </w:divBdr>
    </w:div>
    <w:div w:id="1608660802">
      <w:bodyDiv w:val="1"/>
      <w:marLeft w:val="0"/>
      <w:marRight w:val="0"/>
      <w:marTop w:val="0"/>
      <w:marBottom w:val="0"/>
      <w:divBdr>
        <w:top w:val="none" w:sz="0" w:space="0" w:color="auto"/>
        <w:left w:val="none" w:sz="0" w:space="0" w:color="auto"/>
        <w:bottom w:val="none" w:sz="0" w:space="0" w:color="auto"/>
        <w:right w:val="none" w:sz="0" w:space="0" w:color="auto"/>
      </w:divBdr>
    </w:div>
    <w:div w:id="1733503063">
      <w:bodyDiv w:val="1"/>
      <w:marLeft w:val="0"/>
      <w:marRight w:val="0"/>
      <w:marTop w:val="0"/>
      <w:marBottom w:val="0"/>
      <w:divBdr>
        <w:top w:val="none" w:sz="0" w:space="0" w:color="auto"/>
        <w:left w:val="none" w:sz="0" w:space="0" w:color="auto"/>
        <w:bottom w:val="none" w:sz="0" w:space="0" w:color="auto"/>
        <w:right w:val="none" w:sz="0" w:space="0" w:color="auto"/>
      </w:divBdr>
    </w:div>
    <w:div w:id="1843273445">
      <w:bodyDiv w:val="1"/>
      <w:marLeft w:val="0"/>
      <w:marRight w:val="0"/>
      <w:marTop w:val="0"/>
      <w:marBottom w:val="0"/>
      <w:divBdr>
        <w:top w:val="none" w:sz="0" w:space="0" w:color="auto"/>
        <w:left w:val="none" w:sz="0" w:space="0" w:color="auto"/>
        <w:bottom w:val="none" w:sz="0" w:space="0" w:color="auto"/>
        <w:right w:val="none" w:sz="0" w:space="0" w:color="auto"/>
      </w:divBdr>
    </w:div>
    <w:div w:id="1931814351">
      <w:bodyDiv w:val="1"/>
      <w:marLeft w:val="0"/>
      <w:marRight w:val="0"/>
      <w:marTop w:val="0"/>
      <w:marBottom w:val="0"/>
      <w:divBdr>
        <w:top w:val="none" w:sz="0" w:space="0" w:color="auto"/>
        <w:left w:val="none" w:sz="0" w:space="0" w:color="auto"/>
        <w:bottom w:val="none" w:sz="0" w:space="0" w:color="auto"/>
        <w:right w:val="none" w:sz="0" w:space="0" w:color="auto"/>
      </w:divBdr>
    </w:div>
    <w:div w:id="2016567612">
      <w:bodyDiv w:val="1"/>
      <w:marLeft w:val="0"/>
      <w:marRight w:val="0"/>
      <w:marTop w:val="0"/>
      <w:marBottom w:val="0"/>
      <w:divBdr>
        <w:top w:val="none" w:sz="0" w:space="0" w:color="auto"/>
        <w:left w:val="none" w:sz="0" w:space="0" w:color="auto"/>
        <w:bottom w:val="none" w:sz="0" w:space="0" w:color="auto"/>
        <w:right w:val="none" w:sz="0" w:space="0" w:color="auto"/>
      </w:divBdr>
    </w:div>
    <w:div w:id="20630197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215;&#215;&#215;@&#215;&#215;&#215;.com&#12290;"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215;&#215;&#215;@&#215;&#215;&#215;.com&#12290;"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9</Pages>
  <Words>3781</Words>
  <Characters>439</Characters>
  <Application>Microsoft Office Word</Application>
  <DocSecurity>0</DocSecurity>
  <Lines>24</Lines>
  <Paragraphs>114</Paragraphs>
  <ScaleCrop>false</ScaleCrop>
  <Company/>
  <LinksUpToDate>false</LinksUpToDate>
  <CharactersWithSpaces>4106</CharactersWithSpaces>
  <SharedDoc>false</SharedDoc>
  <HLinks>
    <vt:vector size="12" baseType="variant">
      <vt:variant>
        <vt:i4>7077963</vt:i4>
      </vt:variant>
      <vt:variant>
        <vt:i4>3</vt:i4>
      </vt:variant>
      <vt:variant>
        <vt:i4>0</vt:i4>
      </vt:variant>
      <vt:variant>
        <vt:i4>5</vt:i4>
      </vt:variant>
      <vt:variant>
        <vt:lpwstr>mailto:×××@×××.com。</vt:lpwstr>
      </vt:variant>
      <vt:variant>
        <vt:lpwstr/>
      </vt:variant>
      <vt:variant>
        <vt:i4>7077963</vt:i4>
      </vt:variant>
      <vt:variant>
        <vt:i4>0</vt:i4>
      </vt:variant>
      <vt:variant>
        <vt:i4>0</vt:i4>
      </vt:variant>
      <vt:variant>
        <vt:i4>5</vt:i4>
      </vt:variant>
      <vt:variant>
        <vt:lpwstr>mailto:×××@×××.com。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йҵѧУ</dc:title>
  <dc:creator>dellpc</dc:creator>
  <cp:lastModifiedBy>L xzzz</cp:lastModifiedBy>
  <cp:revision>15</cp:revision>
  <cp:lastPrinted>2025-05-14T01:22:00Z</cp:lastPrinted>
  <dcterms:created xsi:type="dcterms:W3CDTF">2024-08-13T08:50:00Z</dcterms:created>
  <dcterms:modified xsi:type="dcterms:W3CDTF">2025-12-26T02:42:00Z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2052-4.2.2.6882</vt:lpwstr>
  </property>
  <property fmtid="{D5CDD505-2E9C-101B-9397-08002B2CF9AE}" pid="3" name="ICV">
    <vt:lpwstr>E0EC1859F2F75FE056D2CF624E9DAFC2</vt:lpwstr>
  </property>
</Properties>
</file>