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版本号：HRDL-CG[2025]-041-020.20250327001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2025年食品安全检验检测服务外包项目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HRDL-CG[2025]-041-020.</w:t>
      </w:r>
      <w:r>
        <w:br/>
      </w:r>
      <w:r>
        <w:br/>
      </w:r>
      <w:r>
        <w:br/>
      </w:r>
    </w:p>
    <w:p>
      <w:pPr>
        <w:pStyle w:val="null3"/>
        <w:jc w:val="center"/>
        <w:outlineLvl w:val="2"/>
      </w:pPr>
      <w:r>
        <w:rPr>
          <w:rFonts w:ascii="仿宋_GB2312" w:hAnsi="仿宋_GB2312" w:cs="仿宋_GB2312" w:eastAsia="仿宋_GB2312"/>
          <w:sz w:val="28"/>
          <w:b/>
        </w:rPr>
        <w:t>西安市高陵区食品药品检验检测中心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西安市高陵区食品药品检验检测中心</w:t>
      </w:r>
      <w:r>
        <w:rPr>
          <w:rFonts w:ascii="仿宋_GB2312" w:hAnsi="仿宋_GB2312" w:cs="仿宋_GB2312" w:eastAsia="仿宋_GB2312"/>
        </w:rPr>
        <w:t>委托，拟对</w:t>
      </w:r>
      <w:r>
        <w:rPr>
          <w:rFonts w:ascii="仿宋_GB2312" w:hAnsi="仿宋_GB2312" w:cs="仿宋_GB2312" w:eastAsia="仿宋_GB2312"/>
        </w:rPr>
        <w:t>2025年食品安全检验检测服务外包项目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HRDL-CG[2025]-041-020.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2025年食品安全检验检测服务外包项目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西安市高陵区食品药品检验检测中心 2025年-2026 年2个年度食品安全检验检测服务外包项目，承接高陵区域内食品安全监督抽检、专项抽检、应急抽检工作任务等。本项目划分3个标包。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采购包1（高陵区鹿苑所、城区所监管辖区食品安全检验检测服务）：属于专门面向中小企业采购。</w:t>
      </w:r>
    </w:p>
    <w:p>
      <w:pPr>
        <w:pStyle w:val="null3"/>
      </w:pPr>
      <w:r>
        <w:rPr>
          <w:rFonts w:ascii="仿宋_GB2312" w:hAnsi="仿宋_GB2312" w:cs="仿宋_GB2312" w:eastAsia="仿宋_GB2312"/>
        </w:rPr>
        <w:t>采购包2（高陵区渭桥所、泾渭所监管辖区食品安全检验检测服务）：属于专门面向中小企业采购。</w:t>
      </w:r>
    </w:p>
    <w:p>
      <w:pPr>
        <w:pStyle w:val="null3"/>
      </w:pPr>
      <w:r>
        <w:rPr>
          <w:rFonts w:ascii="仿宋_GB2312" w:hAnsi="仿宋_GB2312" w:cs="仿宋_GB2312" w:eastAsia="仿宋_GB2312"/>
        </w:rPr>
        <w:t>采购包3（高陵区杨官寨所、崇皇寺所、耿镇所、通远所监管辖区食品安全检验检测服务）：属于专门面向中小企业采购。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10、特定资格：供应商具有检验检测机构资质认定证书CMA（证书附表要包含食品)。供应商需在项目电子化交易系统中按要求上传相应证明文件并进行电子签章；</w:t>
      </w:r>
    </w:p>
    <w:p>
      <w:pPr>
        <w:pStyle w:val="null3"/>
      </w:pPr>
      <w:r>
        <w:rPr>
          <w:rFonts w:ascii="仿宋_GB2312" w:hAnsi="仿宋_GB2312" w:cs="仿宋_GB2312" w:eastAsia="仿宋_GB2312"/>
        </w:rPr>
        <w:t>11、非联合体声明：本项目不接受联合体磋商（提供非联合体声明）；供应商需在项目电子化交易系统中按要求上传相应证明文件并进行电子签章；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5、无重大违法记录的书面声明：提供参加政府采购活动前三年内，在经营活动中没有重大违法记录的书面声明（提供书面声明）；供应商需在项目电子化交易系统中按要求上传相应证明文件并进行电子签章；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10、特定资格：供应商具有检验检测机构资质认定证书CMA（证书附表要包含食品)。供应商需在项目电子化交易系统中按要求上传相应证明文件并进行电子签章；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5、无重大违法记录的书面声明：提供参加政府采购活动前三年内，在经营活动中没有重大违法记录的书面声明（提供书面声明）；供应商需在项目电子化交易系统中按要求上传相应证明文件并进行电子签章；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10、特定资格：供应商具有检验检测机构资质认定证书CMA（证书附表要包含食品)。供应商需在项目电子化交易系统中按要求上传相应证明文件并进行电子签章；</w:t>
      </w:r>
    </w:p>
    <w:p>
      <w:pPr>
        <w:pStyle w:val="null3"/>
      </w:pPr>
      <w:r>
        <w:rPr>
          <w:rFonts w:ascii="仿宋_GB2312" w:hAnsi="仿宋_GB2312" w:cs="仿宋_GB2312" w:eastAsia="仿宋_GB2312"/>
        </w:rPr>
        <w:t>11、非联合体声明：本项目不接受联合体磋商（提供非联合体声明）；供应商需在项目电子化交易系统中按要求上传相应证明文件并进行电子签章；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西安市高陵区食品药品检验检测中心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西安市高陵区北环路农技中心院内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杜维靖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029-86928875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西安市高陵区食品药品检验检测中心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西安市高陵区食品药品检验检测中心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西安市高陵区食品药品检验检测中心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联系人：刘志强</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西安市高陵区食品药品检验检测中心 2025年-2026 年2个年度食品安全检验检测服务外包项目，承接高陵区域内食品安全监督抽检、专项抽检、应急抽检工作任务等。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高陵区鹿苑所、城区所监管辖区食品安全检验检测服务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高陵区渭桥所、泾渭所监管辖区食品安全检验检测服务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高陵区杨官寨所、崇皇寺所、耿镇所、通远所监管辖区食品安全检验检测服务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标的名称：高陵区鹿苑所、城区所监管辖区食品安全检验检测服务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合同包1工作区域：高陵区鹿苑所、城区所监管辖区；</w:t>
            </w:r>
          </w:p>
          <w:p>
            <w:pPr>
              <w:pStyle w:val="null3"/>
            </w:pPr>
            <w:r>
              <w:rPr>
                <w:rFonts w:ascii="仿宋_GB2312" w:hAnsi="仿宋_GB2312" w:cs="仿宋_GB2312" w:eastAsia="仿宋_GB2312"/>
              </w:rPr>
              <w:t>合同包1检测任务：高陵区鹿苑所、城区所监管辖区食品安全检验检测服务，食品安 全监督抽检每年不少于538批次（定量）。检测项目数量为222项，食品安全检验检测 ，未涉及的抽检品种，检验项目可根据甲方实际情况予以增补。</w:t>
            </w:r>
          </w:p>
          <w:tbl>
            <w:tblPr>
              <w:tblBorders>
                <w:top w:val="none" w:color="000000" w:sz="4"/>
                <w:left w:val="none" w:color="000000" w:sz="4"/>
                <w:bottom w:val="none" w:color="000000" w:sz="4"/>
                <w:right w:val="none" w:color="000000" w:sz="4"/>
                <w:insideH w:val="none"/>
                <w:insideV w:val="none"/>
              </w:tblBorders>
            </w:tblPr>
            <w:tblGrid>
              <w:gridCol w:w="275"/>
              <w:gridCol w:w="1085"/>
              <w:gridCol w:w="339"/>
              <w:gridCol w:w="1082"/>
            </w:tblGrid>
            <w:tr>
              <w:tc>
                <w:tcPr>
                  <w:tcW w:type="dxa" w:w="278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检测项目表</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甲氨基阿维菌素苯甲酸盐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胭脂红</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腐霉利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氧乐果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游离性余氯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大肠菌群</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荧光增白剂</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黄曲霉毒素</w:t>
                  </w:r>
                  <w:r>
                    <w:rPr>
                      <w:rFonts w:ascii="仿宋_GB2312" w:hAnsi="仿宋_GB2312" w:cs="仿宋_GB2312" w:eastAsia="仿宋_GB2312"/>
                      <w:sz w:val="24"/>
                    </w:rPr>
                    <w:t>B1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虫酰肼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丁基羟基茴香醚（</w:t>
                  </w:r>
                  <w:r>
                    <w:rPr>
                      <w:rFonts w:ascii="仿宋_GB2312" w:hAnsi="仿宋_GB2312" w:cs="仿宋_GB2312" w:eastAsia="仿宋_GB2312"/>
                      <w:sz w:val="24"/>
                    </w:rPr>
                    <w:t>BHA）</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涕灭威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山梨酸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杀螟硫磷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克百威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三聚氰胺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过氧化苯甲酰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啶虫脒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6-苄基腺嘌呤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倍硫磷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氯氟氰菊酯和高效氯氟氰菊酯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氟苯尼考</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克伦特罗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四环素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无机砷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铬</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滴滴涕</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百菌清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脱氢乙酸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乙酰甲胺磷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安赛蜜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对羟基苯甲酸酯类及其钠盐（以对羟基苯甲酸计）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甜蜜素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糖精钠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蛋白质</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苯甲酸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六六六</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氯氰菊酯和高效氯氰菊酯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甲醛次硫酸氢钠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苯醚甲环唑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孔雀石绿</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隐色孔雀石绿</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大肠埃希氏菌</w:t>
                  </w:r>
                  <w:r>
                    <w:rPr>
                      <w:rFonts w:ascii="仿宋_GB2312" w:hAnsi="仿宋_GB2312" w:cs="仿宋_GB2312" w:eastAsia="仿宋_GB2312"/>
                      <w:sz w:val="24"/>
                    </w:rPr>
                    <w:t>O157:H7</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N-二甲基亚硝胺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单核细胞增生李斯特氏菌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苏丹红</w:t>
                  </w:r>
                  <w:r>
                    <w:rPr>
                      <w:rFonts w:ascii="仿宋_GB2312" w:hAnsi="仿宋_GB2312" w:cs="仿宋_GB2312" w:eastAsia="仿宋_GB2312"/>
                      <w:sz w:val="24"/>
                    </w:rPr>
                    <w:t>Ⅰ-Ⅳ</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阴离子合成洗涤剂</w:t>
                  </w:r>
                  <w:r>
                    <w:rPr>
                      <w:rFonts w:ascii="仿宋_GB2312" w:hAnsi="仿宋_GB2312" w:cs="仿宋_GB2312" w:eastAsia="仿宋_GB2312"/>
                      <w:sz w:val="24"/>
                    </w:rPr>
                    <w:t>(以十二烷基苯磺酸钠计)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草甘膦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溴酸钾</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罂粟碱</w:t>
                  </w:r>
                  <w:r>
                    <w:rPr>
                      <w:rFonts w:ascii="仿宋_GB2312" w:hAnsi="仿宋_GB2312" w:cs="仿宋_GB2312" w:eastAsia="仿宋_GB2312"/>
                      <w:sz w:val="24"/>
                    </w:rPr>
                    <w:t>4项</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4-氯苯氧乙酸钠(以4-氯苯氧乙酸计)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合成着色剂（一种）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二氧化钛</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阿维菌素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敌敌畏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敌百虫</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硝基呋喃代谢物</w:t>
                  </w:r>
                  <w:r>
                    <w:rPr>
                      <w:rFonts w:ascii="仿宋_GB2312" w:hAnsi="仿宋_GB2312" w:cs="仿宋_GB2312" w:eastAsia="仿宋_GB2312"/>
                      <w:sz w:val="24"/>
                    </w:rPr>
                    <w:t>AMOZ</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乐果</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铝的残留量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辛硫磷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亚硝酸盐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氰戊菊酯和</w:t>
                  </w:r>
                  <w:r>
                    <w:rPr>
                      <w:rFonts w:ascii="仿宋_GB2312" w:hAnsi="仿宋_GB2312" w:cs="仿宋_GB2312" w:eastAsia="仿宋_GB2312"/>
                      <w:sz w:val="24"/>
                    </w:rPr>
                    <w:t>S-氰戊菊酯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挥发性盐基氮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菌落总数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醚菌酯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w:t>
                  </w:r>
                  <w:r>
                    <w:rPr>
                      <w:rFonts w:ascii="仿宋_GB2312" w:hAnsi="仿宋_GB2312" w:cs="仿宋_GB2312" w:eastAsia="仿宋_GB2312"/>
                      <w:sz w:val="24"/>
                    </w:rPr>
                    <w:t>(以恩诺沙星与环丙沙星之和计)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苯并</w:t>
                  </w:r>
                  <w:r>
                    <w:rPr>
                      <w:rFonts w:ascii="仿宋_GB2312" w:hAnsi="仿宋_GB2312" w:cs="仿宋_GB2312" w:eastAsia="仿宋_GB2312"/>
                      <w:sz w:val="24"/>
                    </w:rPr>
                    <w:t>[a]芘</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二丁基羟基甲苯</w:t>
                  </w:r>
                  <w:r>
                    <w:rPr>
                      <w:rFonts w:ascii="仿宋_GB2312" w:hAnsi="仿宋_GB2312" w:cs="仿宋_GB2312" w:eastAsia="仿宋_GB2312"/>
                      <w:sz w:val="24"/>
                    </w:rPr>
                    <w:t>(BHT)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诺氟沙星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甲拌磷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水胺硫磷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硫线磷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莱克多巴胺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甲基异柳磷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磺胺类</w:t>
                  </w:r>
                  <w:r>
                    <w:rPr>
                      <w:rFonts w:ascii="仿宋_GB2312" w:hAnsi="仿宋_GB2312" w:cs="仿宋_GB2312" w:eastAsia="仿宋_GB2312"/>
                      <w:sz w:val="24"/>
                    </w:rPr>
                    <w:t>(总量)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沙丁胺醇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灭多威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丙酸及其钠盐、钙盐（以丙酸计）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金霉素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商业无菌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游离矿酸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酸性橙</w:t>
                  </w:r>
                  <w:r>
                    <w:rPr>
                      <w:rFonts w:ascii="仿宋_GB2312" w:hAnsi="仿宋_GB2312" w:cs="仿宋_GB2312" w:eastAsia="仿宋_GB2312"/>
                      <w:sz w:val="24"/>
                    </w:rPr>
                    <w:t>Ⅱ</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铵盐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非脂乳固体</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庶糖分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地塞米松</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组胺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还原糖分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三氯蔗糖</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丙溴磷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氰化物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亚硫酸盐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防腐剂</w:t>
                  </w:r>
                  <w:r>
                    <w:rPr>
                      <w:rFonts w:ascii="仿宋_GB2312" w:hAnsi="仿宋_GB2312" w:cs="仿宋_GB2312" w:eastAsia="仿宋_GB2312"/>
                      <w:sz w:val="24"/>
                    </w:rPr>
                    <w:t>混合使用时各自用量占其最大使用量的比例之和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玉米赤霉烯酮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脱氧雪腐镰刀菌烯醇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氨基酸态氮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碘</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纽甜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铜绿假单胞菌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霉菌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酵母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氟啶脲</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w:t>
                  </w:r>
                  <w:r>
                    <w:rPr>
                      <w:rFonts w:ascii="仿宋_GB2312" w:hAnsi="仿宋_GB2312" w:cs="仿宋_GB2312" w:eastAsia="仿宋_GB2312"/>
                      <w:sz w:val="24"/>
                    </w:rPr>
                    <w:t>毒素</w:t>
                  </w:r>
                  <w:r>
                    <w:rPr>
                      <w:rFonts w:ascii="仿宋_GB2312" w:hAnsi="仿宋_GB2312" w:cs="仿宋_GB2312" w:eastAsia="仿宋_GB2312"/>
                      <w:sz w:val="24"/>
                    </w:rPr>
                    <w:t>M1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极性组分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阿斯巴甜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咪鲜胺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滑石粉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联苯肼酯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纳他霉素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二甲戊灵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富马酸二甲酯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氯吡脲</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狄氏剂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烯酰吗啉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甲基嘧啶磷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啶酰菌胺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四螨嗪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特丁基对苯二酚（</w:t>
                  </w:r>
                  <w:r>
                    <w:rPr>
                      <w:rFonts w:ascii="仿宋_GB2312" w:hAnsi="仿宋_GB2312" w:cs="仿宋_GB2312" w:eastAsia="仿宋_GB2312"/>
                      <w:sz w:val="24"/>
                    </w:rPr>
                    <w:t>TBHQ）</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乙螨唑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抑霉唑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甲霜灵和精甲霜灵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赤藓红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戊唑醇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靛蓝</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腈菌唑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柠檬黄</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抗蚜威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苋菜红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嘧霉胺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诱惑红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呋虫胺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氟吡甲禾灵和高效氟吡甲禾灵</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双甲脒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磺胺氯哒嗪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羟基甲硝唑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羟甲基甲硝咪唑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灭蝇胺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喹乙醇代谢物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溴螨酯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尼卡巴嗪残留标志物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沙拉沙星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替米考星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噻螨酮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哒螨灵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乙霉威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甲萘威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托曲珠利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苯酰菌胺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地克珠利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氯唑磷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氟氯氰菊酯和高效氟氯氰菊酯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啶氧菌酯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伏杀硫磷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甲氧苄啶</w:t>
                  </w:r>
                  <w:r>
                    <w:rPr>
                      <w:rFonts w:ascii="仿宋_GB2312" w:hAnsi="仿宋_GB2312" w:cs="仿宋_GB2312" w:eastAsia="仿宋_GB2312"/>
                      <w:sz w:val="24"/>
                    </w:rPr>
                    <w:t>(甲氧苄氨嘧啶)</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金刚乙胺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金刚烷胺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洛硝哒唑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甲砜霉素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氟硅唑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辣椒素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二嗪磷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3-氯-1,2-丙二醇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虫螨腈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偶氮甲酰胺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地美硝唑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高氯酸盐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2,4一滴和  2,4一滴钠盐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植物源性成分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地西泮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杀扑磷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both"/>
                  </w:pPr>
                  <w:r>
                    <w:rPr>
                      <w:rFonts w:ascii="仿宋_GB2312" w:hAnsi="仿宋_GB2312" w:cs="仿宋_GB2312" w:eastAsia="仿宋_GB2312"/>
                      <w:sz w:val="24"/>
                    </w:rPr>
                    <w:t>复</w:t>
                  </w:r>
                  <w:r>
                    <w:rPr>
                      <w:rFonts w:ascii="仿宋_GB2312" w:hAnsi="仿宋_GB2312" w:cs="仿宋_GB2312" w:eastAsia="仿宋_GB2312"/>
                      <w:sz w:val="24"/>
                    </w:rPr>
                    <w:t>原乳</w:t>
                  </w:r>
                  <w:r>
                    <w:rPr>
                      <w:rFonts w:ascii="仿宋_GB2312" w:hAnsi="仿宋_GB2312" w:cs="仿宋_GB2312" w:eastAsia="仿宋_GB2312"/>
                      <w:sz w:val="24"/>
                    </w:rPr>
                    <w:t>酸度</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both"/>
                  </w:pPr>
                  <w:r>
                    <w:rPr>
                      <w:rFonts w:ascii="仿宋_GB2312" w:hAnsi="仿宋_GB2312" w:cs="仿宋_GB2312" w:eastAsia="仿宋_GB2312"/>
                      <w:sz w:val="24"/>
                    </w:rPr>
                    <w:t>异丙威</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sz w:val="22"/>
              </w:rPr>
              <w:t>1.本次采购任务为2025年度、2026年度食品安全检验检测服务；</w:t>
            </w:r>
          </w:p>
          <w:p>
            <w:pPr>
              <w:pStyle w:val="null3"/>
              <w:ind w:firstLine="440"/>
              <w:jc w:val="left"/>
            </w:pPr>
            <w:r>
              <w:rPr>
                <w:rFonts w:ascii="仿宋_GB2312" w:hAnsi="仿宋_GB2312" w:cs="仿宋_GB2312" w:eastAsia="仿宋_GB2312"/>
                <w:sz w:val="22"/>
              </w:rPr>
              <w:t>2.提供高效、专业的抽检服务，接受抽样工作委托，有专门团队负责配合采样，</w:t>
            </w:r>
            <w:r>
              <w:rPr>
                <w:rFonts w:ascii="仿宋_GB2312" w:hAnsi="仿宋_GB2312" w:cs="仿宋_GB2312" w:eastAsia="仿宋_GB2312"/>
                <w:sz w:val="22"/>
              </w:rPr>
              <w:t>需设立由采购人个人统一管理调配的食品监督抽检采样组（组长</w:t>
            </w:r>
            <w:r>
              <w:rPr>
                <w:rFonts w:ascii="仿宋_GB2312" w:hAnsi="仿宋_GB2312" w:cs="仿宋_GB2312" w:eastAsia="仿宋_GB2312"/>
                <w:sz w:val="22"/>
              </w:rPr>
              <w:t>1名、 组员不少于2名），具备</w:t>
            </w:r>
            <w:r>
              <w:rPr>
                <w:rFonts w:ascii="仿宋_GB2312" w:hAnsi="仿宋_GB2312" w:cs="仿宋_GB2312" w:eastAsia="仿宋_GB2312"/>
                <w:sz w:val="22"/>
              </w:rPr>
              <w:t>相关专业</w:t>
            </w:r>
            <w:r>
              <w:rPr>
                <w:rFonts w:ascii="仿宋_GB2312" w:hAnsi="仿宋_GB2312" w:cs="仿宋_GB2312" w:eastAsia="仿宋_GB2312"/>
                <w:sz w:val="22"/>
              </w:rPr>
              <w:t>大专及以上</w:t>
            </w:r>
            <w:r>
              <w:rPr>
                <w:rFonts w:ascii="仿宋_GB2312" w:hAnsi="仿宋_GB2312" w:cs="仿宋_GB2312" w:eastAsia="仿宋_GB2312"/>
                <w:sz w:val="22"/>
              </w:rPr>
              <w:t>学历</w:t>
            </w:r>
            <w:r>
              <w:rPr>
                <w:rFonts w:ascii="仿宋_GB2312" w:hAnsi="仿宋_GB2312" w:cs="仿宋_GB2312" w:eastAsia="仿宋_GB2312"/>
                <w:sz w:val="22"/>
              </w:rPr>
              <w:t>；采样人员需熟练掌握《食品安全监督抽检细则》，具有较高的食品问题发现能力和食品安全风险识别能力。要求采样组能够每月派驻采购方所在地不少于</w:t>
            </w:r>
            <w:r>
              <w:rPr>
                <w:rFonts w:ascii="仿宋_GB2312" w:hAnsi="仿宋_GB2312" w:cs="仿宋_GB2312" w:eastAsia="仿宋_GB2312"/>
                <w:sz w:val="22"/>
              </w:rPr>
              <w:t>10个工作日，能妥善完成由采购方每月分配的采样任务，采样组运转经费、 人员工资、快速检测仪器及耗材、团队建设等费用由成交机构自行承担，服务期内未经采购方同意， 采样组人员不得随意更换。</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具</w:t>
            </w:r>
            <w:r>
              <w:rPr>
                <w:rFonts w:ascii="仿宋_GB2312" w:hAnsi="仿宋_GB2312" w:cs="仿宋_GB2312" w:eastAsia="仿宋_GB2312"/>
                <w:sz w:val="22"/>
              </w:rPr>
              <w:t>备</w:t>
            </w:r>
            <w:r>
              <w:rPr>
                <w:rFonts w:ascii="仿宋_GB2312" w:hAnsi="仿宋_GB2312" w:cs="仿宋_GB2312" w:eastAsia="仿宋_GB2312"/>
                <w:sz w:val="22"/>
              </w:rPr>
              <w:t>专业的采样设备。食品安全检测综合仪器及试剂耗材、采样车辆及采样耗材能满足采样、送样工作要求，样品购买费用由</w:t>
            </w:r>
            <w:r>
              <w:rPr>
                <w:rFonts w:ascii="仿宋_GB2312" w:hAnsi="仿宋_GB2312" w:cs="仿宋_GB2312" w:eastAsia="仿宋_GB2312"/>
                <w:sz w:val="22"/>
              </w:rPr>
              <w:t>供应商</w:t>
            </w:r>
            <w:r>
              <w:rPr>
                <w:rFonts w:ascii="仿宋_GB2312" w:hAnsi="仿宋_GB2312" w:cs="仿宋_GB2312" w:eastAsia="仿宋_GB2312"/>
                <w:sz w:val="22"/>
              </w:rPr>
              <w:t>承担，能按法律规定对备样进行保存，在处理或销毁备样前，需经采购方同意。上述费用均包含在检测项目单价中。</w:t>
            </w:r>
          </w:p>
          <w:p>
            <w:pPr>
              <w:pStyle w:val="null3"/>
              <w:ind w:firstLine="440"/>
              <w:jc w:val="left"/>
            </w:pPr>
            <w:r>
              <w:rPr>
                <w:rFonts w:ascii="仿宋_GB2312" w:hAnsi="仿宋_GB2312" w:cs="仿宋_GB2312" w:eastAsia="仿宋_GB2312"/>
                <w:sz w:val="22"/>
              </w:rPr>
              <w:t>4.抽检样品必须在当天进入食品检测实验室，以确保样品检测报告的准确性</w:t>
            </w:r>
            <w:r>
              <w:rPr>
                <w:rFonts w:ascii="仿宋_GB2312" w:hAnsi="仿宋_GB2312" w:cs="仿宋_GB2312" w:eastAsia="仿宋_GB2312"/>
                <w:sz w:val="21"/>
              </w:rPr>
              <w:t xml:space="preserve"> </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5.若供应商的符合率未达到100%时，应承诺其余参数在服务合同签订后三个月内完成扩项。</w:t>
            </w:r>
          </w:p>
          <w:p>
            <w:pPr>
              <w:pStyle w:val="null3"/>
              <w:ind w:left="420" w:firstLine="440"/>
              <w:jc w:val="left"/>
            </w:pPr>
            <w:r>
              <w:rPr>
                <w:rFonts w:ascii="仿宋_GB2312" w:hAnsi="仿宋_GB2312" w:cs="仿宋_GB2312" w:eastAsia="仿宋_GB2312"/>
                <w:sz w:val="22"/>
              </w:rPr>
              <w:t>6.</w:t>
            </w:r>
            <w:r>
              <w:rPr>
                <w:rFonts w:ascii="仿宋_GB2312" w:hAnsi="仿宋_GB2312" w:cs="仿宋_GB2312" w:eastAsia="仿宋_GB2312"/>
                <w:sz w:val="22"/>
              </w:rPr>
              <w:t>具有满足采购方检测参数要求的检验检测能力。能对采集的样品按照国家相关规定进行检验检测，并于</w:t>
            </w:r>
            <w:r>
              <w:rPr>
                <w:rFonts w:ascii="仿宋_GB2312" w:hAnsi="仿宋_GB2312" w:cs="仿宋_GB2312" w:eastAsia="仿宋_GB2312"/>
                <w:sz w:val="22"/>
              </w:rPr>
              <w:t>20个工作日内出具符合法律规定的《检验检测报告》，要保存好每批次样品的原始检测资料；</w:t>
            </w:r>
            <w:r>
              <w:rPr>
                <w:rFonts w:ascii="仿宋_GB2312" w:hAnsi="仿宋_GB2312" w:cs="仿宋_GB2312" w:eastAsia="仿宋_GB2312"/>
                <w:sz w:val="22"/>
              </w:rPr>
              <w:t>供应商</w:t>
            </w:r>
            <w:r>
              <w:rPr>
                <w:rFonts w:ascii="仿宋_GB2312" w:hAnsi="仿宋_GB2312" w:cs="仿宋_GB2312" w:eastAsia="仿宋_GB2312"/>
                <w:sz w:val="22"/>
              </w:rPr>
              <w:t>须无条件接受采购方对其检验检测工作的监督检查，并能配合提供采购方所要检查的检测记录等资料。</w:t>
            </w:r>
          </w:p>
          <w:p>
            <w:pPr>
              <w:pStyle w:val="null3"/>
              <w:ind w:firstLine="880"/>
              <w:jc w:val="left"/>
            </w:pPr>
            <w:r>
              <w:rPr>
                <w:rFonts w:ascii="仿宋_GB2312" w:hAnsi="仿宋_GB2312" w:cs="仿宋_GB2312" w:eastAsia="仿宋_GB2312"/>
                <w:sz w:val="22"/>
              </w:rPr>
              <w:t>7.</w:t>
            </w:r>
            <w:r>
              <w:rPr>
                <w:rFonts w:ascii="仿宋_GB2312" w:hAnsi="仿宋_GB2312" w:cs="仿宋_GB2312" w:eastAsia="仿宋_GB2312"/>
                <w:sz w:val="22"/>
              </w:rPr>
              <w:t>须设置专人负责检测数据管</w:t>
            </w:r>
            <w:r>
              <w:rPr>
                <w:rFonts w:ascii="仿宋_GB2312" w:hAnsi="仿宋_GB2312" w:cs="仿宋_GB2312" w:eastAsia="仿宋_GB2312"/>
                <w:sz w:val="22"/>
                <w:color w:val="000000"/>
              </w:rPr>
              <w:t>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ind w:firstLine="88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须建立自身检测信息数据库。能定期向采购方提供月度检测</w:t>
            </w:r>
            <w:r>
              <w:rPr>
                <w:rFonts w:ascii="仿宋_GB2312" w:hAnsi="仿宋_GB2312" w:cs="仿宋_GB2312" w:eastAsia="仿宋_GB2312"/>
                <w:sz w:val="22"/>
                <w:color w:val="000000"/>
              </w:rPr>
              <w:t>“大数据”统计表、季度 “大数据”分析报告等资料，并能提出有效的符合采购方区域实际的抽检建议，协助采购方充分利用监督抽检降低区域食品安全隐患，做好食品安全风险防控。</w:t>
            </w:r>
          </w:p>
          <w:p>
            <w:pPr>
              <w:pStyle w:val="null3"/>
              <w:ind w:firstLine="880"/>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须服从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日常监督管理，成交后，如无法达到</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服务质量要求或不服从管理，响应不及时，质量不达标，</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有权将其中标标段划分给其他中标方递补完成该标段任务</w:t>
            </w:r>
            <w:r>
              <w:rPr>
                <w:rFonts w:ascii="仿宋_GB2312" w:hAnsi="仿宋_GB2312" w:cs="仿宋_GB2312" w:eastAsia="仿宋_GB2312"/>
                <w:sz w:val="22"/>
                <w:color w:val="000000"/>
              </w:rPr>
              <w:t>；</w:t>
            </w:r>
            <w:r>
              <w:rPr>
                <w:rFonts w:ascii="仿宋_GB2312" w:hAnsi="仿宋_GB2312" w:cs="仿宋_GB2312" w:eastAsia="仿宋_GB2312"/>
                <w:sz w:val="22"/>
              </w:rPr>
              <w:t>若出具虚假、错误检验数据和结论，一经发现，立即取消合作资格</w:t>
            </w:r>
            <w:r>
              <w:rPr>
                <w:rFonts w:ascii="仿宋_GB2312" w:hAnsi="仿宋_GB2312" w:cs="仿宋_GB2312" w:eastAsia="仿宋_GB2312"/>
                <w:sz w:val="22"/>
              </w:rPr>
              <w:t>。</w:t>
            </w:r>
          </w:p>
          <w:p>
            <w:pPr>
              <w:pStyle w:val="null3"/>
              <w:ind w:firstLine="880"/>
              <w:jc w:val="left"/>
            </w:pPr>
            <w:r>
              <w:rPr>
                <w:rFonts w:ascii="仿宋_GB2312" w:hAnsi="仿宋_GB2312" w:cs="仿宋_GB2312" w:eastAsia="仿宋_GB2312"/>
                <w:sz w:val="22"/>
                <w:color w:val="000000"/>
              </w:rPr>
              <w:t>10.供应商在开展食品安全抽检时，应加大抽检工作的靶向性，提高问题发现率，且抽检问题发现率不低于抽检任务的 3%。</w:t>
            </w:r>
          </w:p>
          <w:p>
            <w:pPr>
              <w:pStyle w:val="null3"/>
              <w:ind w:firstLine="880"/>
              <w:jc w:val="left"/>
            </w:pPr>
            <w:r>
              <w:rPr>
                <w:rFonts w:ascii="仿宋_GB2312" w:hAnsi="仿宋_GB2312" w:cs="仿宋_GB2312" w:eastAsia="仿宋_GB2312"/>
                <w:sz w:val="22"/>
                <w:color w:val="000000"/>
              </w:rPr>
              <w:t>11.不得将检验任务外包或分包给其他检测机构检验；</w:t>
            </w:r>
          </w:p>
          <w:p>
            <w:pPr>
              <w:pStyle w:val="null3"/>
              <w:ind w:firstLine="880"/>
              <w:jc w:val="left"/>
            </w:pPr>
            <w:r>
              <w:rPr>
                <w:rFonts w:ascii="仿宋_GB2312" w:hAnsi="仿宋_GB2312" w:cs="仿宋_GB2312" w:eastAsia="仿宋_GB2312"/>
                <w:sz w:val="22"/>
              </w:rPr>
              <w:t>12.须提供相关的业务咨询、报告分析等服务；</w:t>
            </w:r>
          </w:p>
          <w:p>
            <w:pPr>
              <w:pStyle w:val="null3"/>
              <w:ind w:firstLine="880"/>
              <w:jc w:val="left"/>
            </w:pPr>
            <w:r>
              <w:rPr>
                <w:rFonts w:ascii="仿宋_GB2312" w:hAnsi="仿宋_GB2312" w:cs="仿宋_GB2312" w:eastAsia="仿宋_GB2312"/>
                <w:sz w:val="22"/>
              </w:rPr>
              <w:t>13.进度要求：检验机构收到检品后 15 个工作日出具检验报告。对于特殊、涉案样品的检验，3 天出结果，7 天出报告；</w:t>
            </w:r>
          </w:p>
          <w:p>
            <w:pPr>
              <w:pStyle w:val="null3"/>
              <w:ind w:firstLine="880"/>
              <w:jc w:val="left"/>
            </w:pPr>
            <w:r>
              <w:rPr>
                <w:rFonts w:ascii="仿宋_GB2312" w:hAnsi="仿宋_GB2312" w:cs="仿宋_GB2312" w:eastAsia="仿宋_GB2312"/>
                <w:sz w:val="22"/>
              </w:rPr>
              <w:t>14.有应急预案，若服务辖区出现食品安全事故或案件调查等应急类事件时，能够 在 0.5 小时内响应、1 小时内派遣技术专家及采样人员、车辆到达指定地点，配合采购方进行采样、调查，5 个日历日内出具检验报告并提出相关技术建议；</w:t>
            </w:r>
          </w:p>
          <w:p>
            <w:pPr>
              <w:pStyle w:val="null3"/>
              <w:ind w:firstLine="880"/>
              <w:jc w:val="left"/>
            </w:pPr>
            <w:r>
              <w:rPr>
                <w:rFonts w:ascii="仿宋_GB2312" w:hAnsi="仿宋_GB2312" w:cs="仿宋_GB2312" w:eastAsia="仿宋_GB2312"/>
                <w:sz w:val="22"/>
              </w:rPr>
              <w:t>15.供应商用于检测所购买的样品，归采购人所有，经破环性实验无法修复的样品，供应商应登记造册并进行无害化处理；供应商应将所检样品的备份样品交由采购人处理，或者采购人可以授权供应商按照有关规定对备份样品进行处理，并将样品处理情况报采购人备案。</w:t>
            </w:r>
          </w:p>
          <w:p>
            <w:pPr>
              <w:pStyle w:val="null3"/>
              <w:ind w:firstLine="880"/>
              <w:jc w:val="left"/>
            </w:pPr>
            <w:r>
              <w:rPr>
                <w:rFonts w:ascii="仿宋_GB2312" w:hAnsi="仿宋_GB2312" w:cs="仿宋_GB2312" w:eastAsia="仿宋_GB2312"/>
                <w:sz w:val="22"/>
              </w:rPr>
              <w:t>16.供应商出具虚假、错误检测数据和结论的，扣除相应的检测费用，由于虚假、 错误检测数据和结论而给食品生产者和被抽检人造成损失的，或者在社会造成不良影响的，供应商应当赔偿，在采购人指定媒体上澄清事实并承担相应的法律责任</w:t>
            </w:r>
          </w:p>
          <w:p>
            <w:pPr>
              <w:pStyle w:val="null3"/>
              <w:ind w:firstLine="880"/>
              <w:jc w:val="left"/>
            </w:pPr>
            <w:r>
              <w:rPr>
                <w:rFonts w:ascii="仿宋_GB2312" w:hAnsi="仿宋_GB2312" w:cs="仿宋_GB2312" w:eastAsia="仿宋_GB2312"/>
                <w:sz w:val="22"/>
              </w:rPr>
              <w:t>17有完善的投诉受理机制，能够对委托检验人提出的异议做出有效回应。</w:t>
            </w:r>
          </w:p>
          <w:p>
            <w:pPr>
              <w:pStyle w:val="null3"/>
              <w:ind w:firstLine="880"/>
              <w:jc w:val="left"/>
            </w:pPr>
            <w:r>
              <w:rPr>
                <w:rFonts w:ascii="仿宋_GB2312" w:hAnsi="仿宋_GB2312" w:cs="仿宋_GB2312" w:eastAsia="仿宋_GB2312"/>
                <w:sz w:val="22"/>
              </w:rPr>
              <w:t>18.本合同执行期间服务检测单价不变，甲方无须另向乙方支付合同规定之外的其他任何费用。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rPr>
              <w:t>自合同签订之日起一年，本项目采取一次招标二年沿用，实行一年一考核一验收一签合 同（所提供服务质量经甲方绩效考评满意后，在采购内容不变、采购预算有保障、服务价格 不变或降低的情况下，则双方可续签下年合同）。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标的名称：高陵区渭桥所、泾渭所监管辖区食品安全检验检测服务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合同包2工作区域：高陵区渭桥所、泾渭所监管辖区；</w:t>
            </w:r>
          </w:p>
          <w:p>
            <w:pPr>
              <w:pStyle w:val="null3"/>
            </w:pPr>
            <w:r>
              <w:rPr>
                <w:rFonts w:ascii="仿宋_GB2312" w:hAnsi="仿宋_GB2312" w:cs="仿宋_GB2312" w:eastAsia="仿宋_GB2312"/>
              </w:rPr>
              <w:t>合同包2检测任务：高陵区渭桥所、泾渭所监管辖区食品安全检验检测服务，食品安全监督抽检每年不少于539批次（定量）。检测项目数量为222项，食品安全检验检测 ，未涉及的抽检品种，检验项目可根据甲方实际情况予以增补。</w:t>
            </w:r>
          </w:p>
          <w:tbl>
            <w:tblPr>
              <w:tblBorders>
                <w:top w:val="none" w:color="000000" w:sz="4"/>
                <w:left w:val="none" w:color="000000" w:sz="4"/>
                <w:bottom w:val="none" w:color="000000" w:sz="4"/>
                <w:right w:val="none" w:color="000000" w:sz="4"/>
                <w:insideH w:val="none"/>
                <w:insideV w:val="none"/>
              </w:tblBorders>
            </w:tblPr>
            <w:tblGrid>
              <w:gridCol w:w="275"/>
              <w:gridCol w:w="1085"/>
              <w:gridCol w:w="339"/>
              <w:gridCol w:w="1082"/>
            </w:tblGrid>
            <w:tr>
              <w:tc>
                <w:tcPr>
                  <w:tcW w:type="dxa" w:w="278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检测项目表</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甲氨基阿维菌素苯甲酸盐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胭脂红</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腐霉利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氧乐果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游离性余氯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大肠菌群</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荧光增白剂</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黄曲霉毒素</w:t>
                  </w:r>
                  <w:r>
                    <w:rPr>
                      <w:rFonts w:ascii="仿宋_GB2312" w:hAnsi="仿宋_GB2312" w:cs="仿宋_GB2312" w:eastAsia="仿宋_GB2312"/>
                      <w:sz w:val="24"/>
                    </w:rPr>
                    <w:t>B1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虫酰肼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丁基羟基茴香醚（</w:t>
                  </w:r>
                  <w:r>
                    <w:rPr>
                      <w:rFonts w:ascii="仿宋_GB2312" w:hAnsi="仿宋_GB2312" w:cs="仿宋_GB2312" w:eastAsia="仿宋_GB2312"/>
                      <w:sz w:val="24"/>
                    </w:rPr>
                    <w:t>BHA）</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涕灭威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山梨酸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杀螟硫磷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克百威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三聚氰胺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过氧化苯甲酰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啶虫脒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6-苄基腺嘌呤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倍硫磷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氯氟氰菊酯和高效氯氟氰菊酯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氟苯尼考</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克伦特罗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四环素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无机砷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铬</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滴滴涕</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百菌清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脱氢乙酸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乙酰甲胺磷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安赛蜜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对羟基苯甲酸酯类及其钠盐（以对羟基苯甲酸计）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甜蜜素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糖精钠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蛋白质</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苯甲酸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六六六</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氯氰菊酯和高效氯氰菊酯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甲醛次硫酸氢钠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苯醚甲环唑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孔雀石绿</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隐色孔雀石绿</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大肠埃希氏菌</w:t>
                  </w:r>
                  <w:r>
                    <w:rPr>
                      <w:rFonts w:ascii="仿宋_GB2312" w:hAnsi="仿宋_GB2312" w:cs="仿宋_GB2312" w:eastAsia="仿宋_GB2312"/>
                      <w:sz w:val="24"/>
                    </w:rPr>
                    <w:t>O157:H7</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N-二甲基亚硝胺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单核细胞增生李斯特氏菌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苏丹红</w:t>
                  </w:r>
                  <w:r>
                    <w:rPr>
                      <w:rFonts w:ascii="仿宋_GB2312" w:hAnsi="仿宋_GB2312" w:cs="仿宋_GB2312" w:eastAsia="仿宋_GB2312"/>
                      <w:sz w:val="24"/>
                    </w:rPr>
                    <w:t>Ⅰ-Ⅳ</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阴离子合成洗涤剂</w:t>
                  </w:r>
                  <w:r>
                    <w:rPr>
                      <w:rFonts w:ascii="仿宋_GB2312" w:hAnsi="仿宋_GB2312" w:cs="仿宋_GB2312" w:eastAsia="仿宋_GB2312"/>
                      <w:sz w:val="24"/>
                    </w:rPr>
                    <w:t>(以十二烷基苯磺酸钠计)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草甘膦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溴酸钾</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罂粟碱</w:t>
                  </w:r>
                  <w:r>
                    <w:rPr>
                      <w:rFonts w:ascii="仿宋_GB2312" w:hAnsi="仿宋_GB2312" w:cs="仿宋_GB2312" w:eastAsia="仿宋_GB2312"/>
                      <w:sz w:val="24"/>
                    </w:rPr>
                    <w:t>4项</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4-氯苯氧乙酸钠(以4-氯苯氧乙酸计)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合成着色剂（一种）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二氧化钛</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阿维菌素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敌敌畏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敌百虫</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硝基呋喃代谢物</w:t>
                  </w:r>
                  <w:r>
                    <w:rPr>
                      <w:rFonts w:ascii="仿宋_GB2312" w:hAnsi="仿宋_GB2312" w:cs="仿宋_GB2312" w:eastAsia="仿宋_GB2312"/>
                      <w:sz w:val="24"/>
                    </w:rPr>
                    <w:t>AMOZ</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乐果</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铝的残留量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辛硫磷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亚硝酸盐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氰戊菊酯和</w:t>
                  </w:r>
                  <w:r>
                    <w:rPr>
                      <w:rFonts w:ascii="仿宋_GB2312" w:hAnsi="仿宋_GB2312" w:cs="仿宋_GB2312" w:eastAsia="仿宋_GB2312"/>
                      <w:sz w:val="24"/>
                    </w:rPr>
                    <w:t>S-氰戊菊酯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挥发性盐基氮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菌落总数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醚菌酯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w:t>
                  </w:r>
                  <w:r>
                    <w:rPr>
                      <w:rFonts w:ascii="仿宋_GB2312" w:hAnsi="仿宋_GB2312" w:cs="仿宋_GB2312" w:eastAsia="仿宋_GB2312"/>
                      <w:sz w:val="24"/>
                    </w:rPr>
                    <w:t>(以恩诺沙星与环丙沙星之和计)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苯并</w:t>
                  </w:r>
                  <w:r>
                    <w:rPr>
                      <w:rFonts w:ascii="仿宋_GB2312" w:hAnsi="仿宋_GB2312" w:cs="仿宋_GB2312" w:eastAsia="仿宋_GB2312"/>
                      <w:sz w:val="24"/>
                    </w:rPr>
                    <w:t>[a]芘</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二丁基羟基甲苯</w:t>
                  </w:r>
                  <w:r>
                    <w:rPr>
                      <w:rFonts w:ascii="仿宋_GB2312" w:hAnsi="仿宋_GB2312" w:cs="仿宋_GB2312" w:eastAsia="仿宋_GB2312"/>
                      <w:sz w:val="24"/>
                    </w:rPr>
                    <w:t>(BHT)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诺氟沙星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甲拌磷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水胺硫磷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硫线磷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莱克多巴胺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甲基异柳磷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磺胺类</w:t>
                  </w:r>
                  <w:r>
                    <w:rPr>
                      <w:rFonts w:ascii="仿宋_GB2312" w:hAnsi="仿宋_GB2312" w:cs="仿宋_GB2312" w:eastAsia="仿宋_GB2312"/>
                      <w:sz w:val="24"/>
                    </w:rPr>
                    <w:t>(总量)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沙丁胺醇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灭多威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丙酸及其钠盐、钙盐（以丙酸计）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金霉素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商业无菌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游离矿酸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酸性橙</w:t>
                  </w:r>
                  <w:r>
                    <w:rPr>
                      <w:rFonts w:ascii="仿宋_GB2312" w:hAnsi="仿宋_GB2312" w:cs="仿宋_GB2312" w:eastAsia="仿宋_GB2312"/>
                      <w:sz w:val="24"/>
                    </w:rPr>
                    <w:t>Ⅱ</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铵盐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非脂乳固体</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庶糖分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地塞米松</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组胺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还原糖分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三氯蔗糖</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丙溴磷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氰化物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亚硫酸盐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防腐剂</w:t>
                  </w:r>
                  <w:r>
                    <w:rPr>
                      <w:rFonts w:ascii="仿宋_GB2312" w:hAnsi="仿宋_GB2312" w:cs="仿宋_GB2312" w:eastAsia="仿宋_GB2312"/>
                      <w:sz w:val="24"/>
                    </w:rPr>
                    <w:t>混合使用时各自用量占其最大使用量的比例之和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玉米赤霉烯酮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脱氧雪腐镰刀菌烯醇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氨基酸态氮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碘</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纽甜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铜绿假单胞菌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霉菌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酵母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氟啶脲</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w:t>
                  </w:r>
                  <w:r>
                    <w:rPr>
                      <w:rFonts w:ascii="仿宋_GB2312" w:hAnsi="仿宋_GB2312" w:cs="仿宋_GB2312" w:eastAsia="仿宋_GB2312"/>
                      <w:sz w:val="24"/>
                    </w:rPr>
                    <w:t>毒素</w:t>
                  </w:r>
                  <w:r>
                    <w:rPr>
                      <w:rFonts w:ascii="仿宋_GB2312" w:hAnsi="仿宋_GB2312" w:cs="仿宋_GB2312" w:eastAsia="仿宋_GB2312"/>
                      <w:sz w:val="24"/>
                    </w:rPr>
                    <w:t>M1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极性组分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阿斯巴甜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咪鲜胺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滑石粉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联苯肼酯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纳他霉素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二甲戊灵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富马酸二甲酯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氯吡脲</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狄氏剂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烯酰吗啉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甲基嘧啶磷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啶酰菌胺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四螨嗪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特丁基对苯二酚（</w:t>
                  </w:r>
                  <w:r>
                    <w:rPr>
                      <w:rFonts w:ascii="仿宋_GB2312" w:hAnsi="仿宋_GB2312" w:cs="仿宋_GB2312" w:eastAsia="仿宋_GB2312"/>
                      <w:sz w:val="24"/>
                    </w:rPr>
                    <w:t>TBHQ）</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乙螨唑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抑霉唑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甲霜灵和精甲霜灵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赤藓红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戊唑醇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靛蓝</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腈菌唑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柠檬黄</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抗蚜威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苋菜红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嘧霉胺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诱惑红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呋虫胺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氟吡甲禾灵和高效氟吡甲禾灵</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双甲脒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磺胺氯哒嗪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羟基甲硝唑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羟甲基甲硝咪唑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灭蝇胺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喹乙醇代谢物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溴螨酯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尼卡巴嗪残留标志物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沙拉沙星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替米考星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噻螨酮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哒螨灵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乙霉威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甲萘威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托曲珠利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苯酰菌胺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地克珠利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氯唑磷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氟氯氰菊酯和高效氟氯氰菊酯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啶氧菌酯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伏杀硫磷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甲氧苄啶</w:t>
                  </w:r>
                  <w:r>
                    <w:rPr>
                      <w:rFonts w:ascii="仿宋_GB2312" w:hAnsi="仿宋_GB2312" w:cs="仿宋_GB2312" w:eastAsia="仿宋_GB2312"/>
                      <w:sz w:val="24"/>
                    </w:rPr>
                    <w:t>(甲氧苄氨嘧啶)</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金刚乙胺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金刚烷胺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洛硝哒唑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甲砜霉素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氟硅唑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辣椒素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二嗪磷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3-氯-1,2-丙二醇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虫螨腈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偶氮甲酰胺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地美硝唑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高氯酸盐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2,4一滴和  2,4一滴钠盐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植物源性成分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地西泮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杀扑磷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复原乳酸度</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异丙威</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sz w:val="22"/>
              </w:rPr>
              <w:t>1.本次采购任务为2025年度、2026年度食品安全检验检测服务；</w:t>
            </w:r>
          </w:p>
          <w:p>
            <w:pPr>
              <w:pStyle w:val="null3"/>
              <w:ind w:firstLine="440"/>
              <w:jc w:val="left"/>
            </w:pPr>
            <w:r>
              <w:rPr>
                <w:rFonts w:ascii="仿宋_GB2312" w:hAnsi="仿宋_GB2312" w:cs="仿宋_GB2312" w:eastAsia="仿宋_GB2312"/>
                <w:sz w:val="22"/>
              </w:rPr>
              <w:t>2.提供高效、专业的抽检服务，接受抽样工作委托，有专门团队负责配合采样，</w:t>
            </w:r>
            <w:r>
              <w:rPr>
                <w:rFonts w:ascii="仿宋_GB2312" w:hAnsi="仿宋_GB2312" w:cs="仿宋_GB2312" w:eastAsia="仿宋_GB2312"/>
                <w:sz w:val="22"/>
              </w:rPr>
              <w:t>需设立由采购人个人统一管理调配的食品监督抽检采样组（组长</w:t>
            </w:r>
            <w:r>
              <w:rPr>
                <w:rFonts w:ascii="仿宋_GB2312" w:hAnsi="仿宋_GB2312" w:cs="仿宋_GB2312" w:eastAsia="仿宋_GB2312"/>
                <w:sz w:val="22"/>
              </w:rPr>
              <w:t>1名、 组员不少于2名），具备</w:t>
            </w:r>
            <w:r>
              <w:rPr>
                <w:rFonts w:ascii="仿宋_GB2312" w:hAnsi="仿宋_GB2312" w:cs="仿宋_GB2312" w:eastAsia="仿宋_GB2312"/>
                <w:sz w:val="22"/>
              </w:rPr>
              <w:t>相关专业</w:t>
            </w:r>
            <w:r>
              <w:rPr>
                <w:rFonts w:ascii="仿宋_GB2312" w:hAnsi="仿宋_GB2312" w:cs="仿宋_GB2312" w:eastAsia="仿宋_GB2312"/>
                <w:sz w:val="22"/>
              </w:rPr>
              <w:t>大专及以上</w:t>
            </w:r>
            <w:r>
              <w:rPr>
                <w:rFonts w:ascii="仿宋_GB2312" w:hAnsi="仿宋_GB2312" w:cs="仿宋_GB2312" w:eastAsia="仿宋_GB2312"/>
                <w:sz w:val="22"/>
              </w:rPr>
              <w:t>学历</w:t>
            </w:r>
            <w:r>
              <w:rPr>
                <w:rFonts w:ascii="仿宋_GB2312" w:hAnsi="仿宋_GB2312" w:cs="仿宋_GB2312" w:eastAsia="仿宋_GB2312"/>
                <w:sz w:val="22"/>
              </w:rPr>
              <w:t>；采样人员需熟练掌握《食品安全监督抽检细则》，具有较高的食品问题发现能力和食品安全风险识别能力。要求采样组能够每月派驻采购方所在地不少于</w:t>
            </w:r>
            <w:r>
              <w:rPr>
                <w:rFonts w:ascii="仿宋_GB2312" w:hAnsi="仿宋_GB2312" w:cs="仿宋_GB2312" w:eastAsia="仿宋_GB2312"/>
                <w:sz w:val="22"/>
              </w:rPr>
              <w:t>10个工作日，能妥善完成由采购方每月分配的采样任务，采样组运转经费、 人员工资、快速检测仪器及耗材、团队建设等费用由成交机构自行承担，服务期内未经采购方同意， 采样组人员不得随意更换。</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具</w:t>
            </w:r>
            <w:r>
              <w:rPr>
                <w:rFonts w:ascii="仿宋_GB2312" w:hAnsi="仿宋_GB2312" w:cs="仿宋_GB2312" w:eastAsia="仿宋_GB2312"/>
                <w:sz w:val="22"/>
              </w:rPr>
              <w:t>备</w:t>
            </w:r>
            <w:r>
              <w:rPr>
                <w:rFonts w:ascii="仿宋_GB2312" w:hAnsi="仿宋_GB2312" w:cs="仿宋_GB2312" w:eastAsia="仿宋_GB2312"/>
                <w:sz w:val="22"/>
              </w:rPr>
              <w:t>专业的采样设备。食品安全检测综合仪器及试剂耗材、采样车辆及采样耗材能满足采样、送样工作要求，样品购买费用由</w:t>
            </w:r>
            <w:r>
              <w:rPr>
                <w:rFonts w:ascii="仿宋_GB2312" w:hAnsi="仿宋_GB2312" w:cs="仿宋_GB2312" w:eastAsia="仿宋_GB2312"/>
                <w:sz w:val="22"/>
              </w:rPr>
              <w:t>供应商</w:t>
            </w:r>
            <w:r>
              <w:rPr>
                <w:rFonts w:ascii="仿宋_GB2312" w:hAnsi="仿宋_GB2312" w:cs="仿宋_GB2312" w:eastAsia="仿宋_GB2312"/>
                <w:sz w:val="22"/>
              </w:rPr>
              <w:t>承担，能按法律规定对备样进行保存，在处理或销毁备样前，需经采购方同意。上述费用均包含在检测项目单价中。</w:t>
            </w:r>
          </w:p>
          <w:p>
            <w:pPr>
              <w:pStyle w:val="null3"/>
              <w:ind w:firstLine="440"/>
              <w:jc w:val="left"/>
            </w:pPr>
            <w:r>
              <w:rPr>
                <w:rFonts w:ascii="仿宋_GB2312" w:hAnsi="仿宋_GB2312" w:cs="仿宋_GB2312" w:eastAsia="仿宋_GB2312"/>
                <w:sz w:val="22"/>
              </w:rPr>
              <w:t>4.抽检样品必须在当天进入食品检测实验室，以确保样品检测报告的准确性</w:t>
            </w:r>
            <w:r>
              <w:rPr>
                <w:rFonts w:ascii="仿宋_GB2312" w:hAnsi="仿宋_GB2312" w:cs="仿宋_GB2312" w:eastAsia="仿宋_GB2312"/>
                <w:sz w:val="21"/>
              </w:rPr>
              <w:t xml:space="preserve"> </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5.若供应商的符合率未达到100%时，应承诺其余参数在服务合同签订后三个月内完成扩项。</w:t>
            </w:r>
          </w:p>
          <w:p>
            <w:pPr>
              <w:pStyle w:val="null3"/>
              <w:ind w:left="420" w:firstLine="440"/>
              <w:jc w:val="left"/>
            </w:pPr>
            <w:r>
              <w:rPr>
                <w:rFonts w:ascii="仿宋_GB2312" w:hAnsi="仿宋_GB2312" w:cs="仿宋_GB2312" w:eastAsia="仿宋_GB2312"/>
                <w:sz w:val="22"/>
              </w:rPr>
              <w:t>6.</w:t>
            </w:r>
            <w:r>
              <w:rPr>
                <w:rFonts w:ascii="仿宋_GB2312" w:hAnsi="仿宋_GB2312" w:cs="仿宋_GB2312" w:eastAsia="仿宋_GB2312"/>
                <w:sz w:val="22"/>
              </w:rPr>
              <w:t>具有满足采购方检测参数要求的检验检测能力。能对采集的样品按照国家相关规定进行检验检测，并于</w:t>
            </w:r>
            <w:r>
              <w:rPr>
                <w:rFonts w:ascii="仿宋_GB2312" w:hAnsi="仿宋_GB2312" w:cs="仿宋_GB2312" w:eastAsia="仿宋_GB2312"/>
                <w:sz w:val="22"/>
              </w:rPr>
              <w:t>20个工作日内出具符合法律规定的《检验检测报告》，要保存好每批次样品的原始检测资料；</w:t>
            </w:r>
            <w:r>
              <w:rPr>
                <w:rFonts w:ascii="仿宋_GB2312" w:hAnsi="仿宋_GB2312" w:cs="仿宋_GB2312" w:eastAsia="仿宋_GB2312"/>
                <w:sz w:val="22"/>
              </w:rPr>
              <w:t>供应商</w:t>
            </w:r>
            <w:r>
              <w:rPr>
                <w:rFonts w:ascii="仿宋_GB2312" w:hAnsi="仿宋_GB2312" w:cs="仿宋_GB2312" w:eastAsia="仿宋_GB2312"/>
                <w:sz w:val="22"/>
              </w:rPr>
              <w:t>须无条件接受采购方对其检验检测工作的监督检查，并能配合提供采购方所要检查的检测记录等资料。</w:t>
            </w:r>
          </w:p>
          <w:p>
            <w:pPr>
              <w:pStyle w:val="null3"/>
              <w:ind w:firstLine="880"/>
              <w:jc w:val="left"/>
            </w:pPr>
            <w:r>
              <w:rPr>
                <w:rFonts w:ascii="仿宋_GB2312" w:hAnsi="仿宋_GB2312" w:cs="仿宋_GB2312" w:eastAsia="仿宋_GB2312"/>
                <w:sz w:val="22"/>
              </w:rPr>
              <w:t>7.</w:t>
            </w:r>
            <w:r>
              <w:rPr>
                <w:rFonts w:ascii="仿宋_GB2312" w:hAnsi="仿宋_GB2312" w:cs="仿宋_GB2312" w:eastAsia="仿宋_GB2312"/>
                <w:sz w:val="22"/>
              </w:rPr>
              <w:t>须设置专人负责检测数据管</w:t>
            </w:r>
            <w:r>
              <w:rPr>
                <w:rFonts w:ascii="仿宋_GB2312" w:hAnsi="仿宋_GB2312" w:cs="仿宋_GB2312" w:eastAsia="仿宋_GB2312"/>
                <w:sz w:val="22"/>
                <w:color w:val="000000"/>
              </w:rPr>
              <w:t>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ind w:firstLine="88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须建立自身检测信息数据库。能定期向采购方提供月度检测</w:t>
            </w:r>
            <w:r>
              <w:rPr>
                <w:rFonts w:ascii="仿宋_GB2312" w:hAnsi="仿宋_GB2312" w:cs="仿宋_GB2312" w:eastAsia="仿宋_GB2312"/>
                <w:sz w:val="22"/>
                <w:color w:val="000000"/>
              </w:rPr>
              <w:t>“大数据”统计表、季度 “大数据”分析报告等资料，并能提出有效的符合采购方区域实际的抽检建议，协助采购方充分利用监督抽检降低区域食品安全隐患，做好食品安全风险防控。</w:t>
            </w:r>
          </w:p>
          <w:p>
            <w:pPr>
              <w:pStyle w:val="null3"/>
              <w:ind w:firstLine="880"/>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须服从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日常监督管理，成交后，如无法达到</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服务质量要求或不服从管理，响应不及时，质量不达标，</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有权将其中标标段划分给其他中标方递补完成该标段任务</w:t>
            </w:r>
            <w:r>
              <w:rPr>
                <w:rFonts w:ascii="仿宋_GB2312" w:hAnsi="仿宋_GB2312" w:cs="仿宋_GB2312" w:eastAsia="仿宋_GB2312"/>
                <w:sz w:val="22"/>
                <w:color w:val="000000"/>
              </w:rPr>
              <w:t>；</w:t>
            </w:r>
            <w:r>
              <w:rPr>
                <w:rFonts w:ascii="仿宋_GB2312" w:hAnsi="仿宋_GB2312" w:cs="仿宋_GB2312" w:eastAsia="仿宋_GB2312"/>
                <w:sz w:val="22"/>
              </w:rPr>
              <w:t>若出具虚假、错误检验数据和结论，一经发现，立即取消合作资格</w:t>
            </w:r>
            <w:r>
              <w:rPr>
                <w:rFonts w:ascii="仿宋_GB2312" w:hAnsi="仿宋_GB2312" w:cs="仿宋_GB2312" w:eastAsia="仿宋_GB2312"/>
                <w:sz w:val="22"/>
              </w:rPr>
              <w:t>。</w:t>
            </w:r>
          </w:p>
          <w:p>
            <w:pPr>
              <w:pStyle w:val="null3"/>
              <w:ind w:firstLine="880"/>
              <w:jc w:val="left"/>
            </w:pPr>
            <w:r>
              <w:rPr>
                <w:rFonts w:ascii="仿宋_GB2312" w:hAnsi="仿宋_GB2312" w:cs="仿宋_GB2312" w:eastAsia="仿宋_GB2312"/>
                <w:sz w:val="22"/>
                <w:color w:val="000000"/>
              </w:rPr>
              <w:t>10.供应商在开展食品安全抽检时，应加大抽检工作的靶向性，提高问题发现率，且抽检问题发现率不低于抽检任务的 3%。</w:t>
            </w:r>
          </w:p>
          <w:p>
            <w:pPr>
              <w:pStyle w:val="null3"/>
              <w:ind w:firstLine="880"/>
              <w:jc w:val="left"/>
            </w:pPr>
            <w:r>
              <w:rPr>
                <w:rFonts w:ascii="仿宋_GB2312" w:hAnsi="仿宋_GB2312" w:cs="仿宋_GB2312" w:eastAsia="仿宋_GB2312"/>
                <w:sz w:val="22"/>
                <w:color w:val="000000"/>
              </w:rPr>
              <w:t>11.不得将检验任务外包或分包给其他检测机构检验；</w:t>
            </w:r>
          </w:p>
          <w:p>
            <w:pPr>
              <w:pStyle w:val="null3"/>
              <w:ind w:firstLine="880"/>
              <w:jc w:val="left"/>
            </w:pPr>
            <w:r>
              <w:rPr>
                <w:rFonts w:ascii="仿宋_GB2312" w:hAnsi="仿宋_GB2312" w:cs="仿宋_GB2312" w:eastAsia="仿宋_GB2312"/>
                <w:sz w:val="22"/>
              </w:rPr>
              <w:t>12.须提供相关的业务咨询、报告分析等服务；</w:t>
            </w:r>
          </w:p>
          <w:p>
            <w:pPr>
              <w:pStyle w:val="null3"/>
              <w:ind w:firstLine="880"/>
              <w:jc w:val="left"/>
            </w:pPr>
            <w:r>
              <w:rPr>
                <w:rFonts w:ascii="仿宋_GB2312" w:hAnsi="仿宋_GB2312" w:cs="仿宋_GB2312" w:eastAsia="仿宋_GB2312"/>
                <w:sz w:val="22"/>
              </w:rPr>
              <w:t>13.进度要求：检验机构收到检品后 15 个工作日出具检验报告。对于特殊、涉案样品的检验，3 天出结果，7 天出报告；</w:t>
            </w:r>
          </w:p>
          <w:p>
            <w:pPr>
              <w:pStyle w:val="null3"/>
              <w:ind w:firstLine="880"/>
              <w:jc w:val="left"/>
            </w:pPr>
            <w:r>
              <w:rPr>
                <w:rFonts w:ascii="仿宋_GB2312" w:hAnsi="仿宋_GB2312" w:cs="仿宋_GB2312" w:eastAsia="仿宋_GB2312"/>
                <w:sz w:val="22"/>
              </w:rPr>
              <w:t>14.有应急预案，若服务辖区出现食品安全事故或案件调查等应急类事件时，能够 在 0.5 小时内响应、1 小时内派遣技术专家及采样人员、车辆到达指定地点，配合采购方进行采样、调查，5 个日历日内出具检验报告并提出相关技术建议；</w:t>
            </w:r>
          </w:p>
          <w:p>
            <w:pPr>
              <w:pStyle w:val="null3"/>
              <w:ind w:firstLine="880"/>
              <w:jc w:val="left"/>
            </w:pPr>
            <w:r>
              <w:rPr>
                <w:rFonts w:ascii="仿宋_GB2312" w:hAnsi="仿宋_GB2312" w:cs="仿宋_GB2312" w:eastAsia="仿宋_GB2312"/>
                <w:sz w:val="22"/>
              </w:rPr>
              <w:t>15.供应商用于检测所购买的样品，归采购人所有，经破环性实验无法修复的样品，供应商应登记造册并进行无害化处理；供应商应将所检样品的备份样品交由采购人处理，或者采购人可以授权供应商按照有关规定对备份样品进行处理，并将样品处理情况报采购人备案。</w:t>
            </w:r>
          </w:p>
          <w:p>
            <w:pPr>
              <w:pStyle w:val="null3"/>
              <w:ind w:firstLine="880"/>
              <w:jc w:val="left"/>
            </w:pPr>
            <w:r>
              <w:rPr>
                <w:rFonts w:ascii="仿宋_GB2312" w:hAnsi="仿宋_GB2312" w:cs="仿宋_GB2312" w:eastAsia="仿宋_GB2312"/>
                <w:sz w:val="22"/>
              </w:rPr>
              <w:t>16.供应商出具虚假、错误检测数据和结论的，扣除相应的检测费用，由于虚假、 错误检测数据和结论而给食品生产者和被抽检人造成损失的，或者在社会造成不良影响的，供应商应当赔偿，在采购人指定媒体上澄清事实并承担相应的法律责任</w:t>
            </w:r>
          </w:p>
          <w:p>
            <w:pPr>
              <w:pStyle w:val="null3"/>
              <w:ind w:firstLine="880"/>
              <w:jc w:val="left"/>
            </w:pPr>
            <w:r>
              <w:rPr>
                <w:rFonts w:ascii="仿宋_GB2312" w:hAnsi="仿宋_GB2312" w:cs="仿宋_GB2312" w:eastAsia="仿宋_GB2312"/>
                <w:sz w:val="22"/>
              </w:rPr>
              <w:t>17有完善的投诉受理机制，能够对委托检验人提出的异议做出有效回应。</w:t>
            </w:r>
          </w:p>
          <w:p>
            <w:pPr>
              <w:pStyle w:val="null3"/>
              <w:ind w:firstLine="880"/>
              <w:jc w:val="left"/>
            </w:pPr>
            <w:r>
              <w:rPr>
                <w:rFonts w:ascii="仿宋_GB2312" w:hAnsi="仿宋_GB2312" w:cs="仿宋_GB2312" w:eastAsia="仿宋_GB2312"/>
                <w:sz w:val="22"/>
              </w:rPr>
              <w:t>18.本合同执行期间服务检测单价不变，甲方无须另向乙方支付合同规定之外的其他任何费用。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rPr>
              <w:t>自合同签订之日起一年，本项目采取一次招标二年沿用，实行一年一考核一验收一签合 同（所提供服务质量经甲方绩效考评满意后，在采购内容不变、采购预算有保障、服务价格 不变或降低的情况下，则双方可续签下年合同）。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标的名称：高陵区杨官寨所、崇皇寺所、耿镇所、通远所监管辖区食品安全检验检测服务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合同包3工作区域：高陵区杨官寨所、崇皇寺所、耿镇所、通远所监管辖区；</w:t>
            </w:r>
          </w:p>
          <w:p>
            <w:pPr>
              <w:pStyle w:val="null3"/>
            </w:pPr>
            <w:r>
              <w:rPr>
                <w:rFonts w:ascii="仿宋_GB2312" w:hAnsi="仿宋_GB2312" w:cs="仿宋_GB2312" w:eastAsia="仿宋_GB2312"/>
              </w:rPr>
              <w:t>合同包3检测任务：高陵区杨官寨所、崇皇寺所、耿镇所、通远所监管辖区食品安全检验检测服务，食品安全监督抽检每年不少于539批次（定量）。检测项目数量为222项，食品安全检验检测 ，未涉及的抽检品种，检验项目可根据甲方实际情况予以增补。</w:t>
            </w:r>
          </w:p>
          <w:tbl>
            <w:tblPr>
              <w:tblBorders>
                <w:top w:val="none" w:color="000000" w:sz="4"/>
                <w:left w:val="none" w:color="000000" w:sz="4"/>
                <w:bottom w:val="none" w:color="000000" w:sz="4"/>
                <w:right w:val="none" w:color="000000" w:sz="4"/>
                <w:insideH w:val="none"/>
                <w:insideV w:val="none"/>
              </w:tblBorders>
            </w:tblPr>
            <w:tblGrid>
              <w:gridCol w:w="275"/>
              <w:gridCol w:w="1085"/>
              <w:gridCol w:w="339"/>
              <w:gridCol w:w="1082"/>
            </w:tblGrid>
            <w:tr>
              <w:tc>
                <w:tcPr>
                  <w:tcW w:type="dxa" w:w="278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检测项目表</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检测项目名称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甲氨基阿维菌素苯甲酸盐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胭脂红</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腐霉利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氧乐果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游离性余氯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大肠菌群</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荧光增白剂</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黄曲霉毒素</w:t>
                  </w:r>
                  <w:r>
                    <w:rPr>
                      <w:rFonts w:ascii="仿宋_GB2312" w:hAnsi="仿宋_GB2312" w:cs="仿宋_GB2312" w:eastAsia="仿宋_GB2312"/>
                      <w:sz w:val="24"/>
                    </w:rPr>
                    <w:t>B1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虫酰肼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丁基羟基茴香醚（</w:t>
                  </w:r>
                  <w:r>
                    <w:rPr>
                      <w:rFonts w:ascii="仿宋_GB2312" w:hAnsi="仿宋_GB2312" w:cs="仿宋_GB2312" w:eastAsia="仿宋_GB2312"/>
                      <w:sz w:val="24"/>
                    </w:rPr>
                    <w:t>BHA）</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涕灭威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山梨酸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杀螟硫磷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克百威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三聚氰胺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过氧化苯甲酰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啶虫脒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6-苄基腺嘌呤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倍硫磷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氯氟氰菊酯和高效氯氟氰菊酯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氟苯尼考</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克伦特罗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四环素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无机砷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铬</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滴滴涕</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百菌清</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脱氢乙酸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乙酰甲胺磷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安赛蜜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对羟基苯甲酸酯类及其钠盐（以对羟基苯甲酸计）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甜蜜素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糖精钠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蛋白质</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过氧化值</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苯甲酸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六六六</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氯氰菊酯和高效氯氰菊酯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甲醛次硫酸氢钠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苯醚甲环唑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孔雀石绿</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隐色孔雀石绿</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大肠埃希氏菌</w:t>
                  </w:r>
                  <w:r>
                    <w:rPr>
                      <w:rFonts w:ascii="仿宋_GB2312" w:hAnsi="仿宋_GB2312" w:cs="仿宋_GB2312" w:eastAsia="仿宋_GB2312"/>
                      <w:sz w:val="24"/>
                    </w:rPr>
                    <w:t>O157:H7</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N-二甲基亚硝胺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单核细胞增生李斯特氏菌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苏丹红</w:t>
                  </w:r>
                  <w:r>
                    <w:rPr>
                      <w:rFonts w:ascii="仿宋_GB2312" w:hAnsi="仿宋_GB2312" w:cs="仿宋_GB2312" w:eastAsia="仿宋_GB2312"/>
                      <w:sz w:val="24"/>
                    </w:rPr>
                    <w:t>Ⅰ-Ⅳ</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阴离子合成洗涤剂</w:t>
                  </w:r>
                  <w:r>
                    <w:rPr>
                      <w:rFonts w:ascii="仿宋_GB2312" w:hAnsi="仿宋_GB2312" w:cs="仿宋_GB2312" w:eastAsia="仿宋_GB2312"/>
                      <w:sz w:val="24"/>
                    </w:rPr>
                    <w:t>(以十二烷基苯磺酸钠计)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草甘膦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溴酸钾</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罂粟碱</w:t>
                  </w:r>
                  <w:r>
                    <w:rPr>
                      <w:rFonts w:ascii="仿宋_GB2312" w:hAnsi="仿宋_GB2312" w:cs="仿宋_GB2312" w:eastAsia="仿宋_GB2312"/>
                      <w:sz w:val="24"/>
                    </w:rPr>
                    <w:t>4项</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4-氯苯氧乙酸钠(以4-氯苯氧乙酸计)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合成着色剂（一种）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二氧化钛</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阿维菌素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总汞</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敌敌畏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敌百虫</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硝基呋喃代谢物</w:t>
                  </w:r>
                  <w:r>
                    <w:rPr>
                      <w:rFonts w:ascii="仿宋_GB2312" w:hAnsi="仿宋_GB2312" w:cs="仿宋_GB2312" w:eastAsia="仿宋_GB2312"/>
                      <w:sz w:val="24"/>
                    </w:rPr>
                    <w:t>AMOZ</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乐果</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铝的残留量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辛硫磷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亚硝酸盐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氰戊菊酯和</w:t>
                  </w:r>
                  <w:r>
                    <w:rPr>
                      <w:rFonts w:ascii="仿宋_GB2312" w:hAnsi="仿宋_GB2312" w:cs="仿宋_GB2312" w:eastAsia="仿宋_GB2312"/>
                      <w:sz w:val="24"/>
                    </w:rPr>
                    <w:t>S-氰戊菊酯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挥发性盐基氮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菌落总数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甲胺磷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醚菌酯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溶剂残留量</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w:t>
                  </w:r>
                  <w:r>
                    <w:rPr>
                      <w:rFonts w:ascii="仿宋_GB2312" w:hAnsi="仿宋_GB2312" w:cs="仿宋_GB2312" w:eastAsia="仿宋_GB2312"/>
                      <w:sz w:val="24"/>
                    </w:rPr>
                    <w:t>(以恩诺沙星与环丙沙星之和计)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苯并</w:t>
                  </w:r>
                  <w:r>
                    <w:rPr>
                      <w:rFonts w:ascii="仿宋_GB2312" w:hAnsi="仿宋_GB2312" w:cs="仿宋_GB2312" w:eastAsia="仿宋_GB2312"/>
                      <w:sz w:val="24"/>
                    </w:rPr>
                    <w:t>[a]芘</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二丁基羟基甲苯</w:t>
                  </w:r>
                  <w:r>
                    <w:rPr>
                      <w:rFonts w:ascii="仿宋_GB2312" w:hAnsi="仿宋_GB2312" w:cs="仿宋_GB2312" w:eastAsia="仿宋_GB2312"/>
                      <w:sz w:val="24"/>
                    </w:rPr>
                    <w:t>(BHT)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诺氟沙星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甲拌磷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培氟沙星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水胺硫磷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硫线磷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莱克多巴胺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甲基异柳磷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磺胺类</w:t>
                  </w:r>
                  <w:r>
                    <w:rPr>
                      <w:rFonts w:ascii="仿宋_GB2312" w:hAnsi="仿宋_GB2312" w:cs="仿宋_GB2312" w:eastAsia="仿宋_GB2312"/>
                      <w:sz w:val="24"/>
                    </w:rPr>
                    <w:t>(总量)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沙丁胺醇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灭多威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丙酸及其钠盐、钙盐（以丙酸计）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酸度</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金霉素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商业无菌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游离矿酸</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酸性橙</w:t>
                  </w:r>
                  <w:r>
                    <w:rPr>
                      <w:rFonts w:ascii="仿宋_GB2312" w:hAnsi="仿宋_GB2312" w:cs="仿宋_GB2312" w:eastAsia="仿宋_GB2312"/>
                      <w:sz w:val="24"/>
                    </w:rPr>
                    <w:t>Ⅱ</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铵盐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非脂乳固体</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庶糖分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地塞米松</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组胺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还原糖分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三氯蔗糖</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丙溴磷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氰化物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亚硫酸盐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防腐剂</w:t>
                  </w:r>
                  <w:r>
                    <w:rPr>
                      <w:rFonts w:ascii="仿宋_GB2312" w:hAnsi="仿宋_GB2312" w:cs="仿宋_GB2312" w:eastAsia="仿宋_GB2312"/>
                      <w:sz w:val="24"/>
                    </w:rPr>
                    <w:t>混合使用时各自用量占其最大使用量的比例之和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玉米赤霉烯酮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脱氧雪腐镰刀菌烯醇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总酸</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氨基酸态氮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碘</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纽甜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铜绿假单胞菌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霉菌</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酵母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氟啶脲</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w:t>
                  </w:r>
                  <w:r>
                    <w:rPr>
                      <w:rFonts w:ascii="仿宋_GB2312" w:hAnsi="仿宋_GB2312" w:cs="仿宋_GB2312" w:eastAsia="仿宋_GB2312"/>
                      <w:sz w:val="24"/>
                    </w:rPr>
                    <w:t>毒素</w:t>
                  </w:r>
                  <w:r>
                    <w:rPr>
                      <w:rFonts w:ascii="仿宋_GB2312" w:hAnsi="仿宋_GB2312" w:cs="仿宋_GB2312" w:eastAsia="仿宋_GB2312"/>
                      <w:sz w:val="24"/>
                    </w:rPr>
                    <w:t>M1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极性组分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甲基硫菌灵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阿斯巴甜</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咪鲜胺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滑石粉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联苯肼酯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纳他霉素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二甲戊灵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富马酸二甲酯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氯吡脲</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狄氏剂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烯酰吗啉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甲基嘧啶磷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啶酰菌胺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四螨嗪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特丁基对苯二酚（</w:t>
                  </w:r>
                  <w:r>
                    <w:rPr>
                      <w:rFonts w:ascii="仿宋_GB2312" w:hAnsi="仿宋_GB2312" w:cs="仿宋_GB2312" w:eastAsia="仿宋_GB2312"/>
                      <w:sz w:val="24"/>
                    </w:rPr>
                    <w:t>TBHQ）</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乙螨唑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抑霉唑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甲霜灵和精甲霜灵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赤藓红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戊唑醇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靛蓝</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腈菌唑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柠檬黄</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抗蚜威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苋菜红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嘧霉胺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诱惑红</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溴氰菊酯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呋虫胺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腈苯唑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氟吡甲禾灵和高效氟吡甲禾灵</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双甲脒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磺胺氯哒嗪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羟基甲硝唑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羟甲基甲硝咪唑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灭蝇胺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喹乙醇代谢物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溴螨酯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尼卡巴嗪残留标志物</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沙拉沙星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硫环磷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替米考星</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噻螨酮</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哒螨灵</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乙霉威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甲萘威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托曲珠利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203</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苯酰菌胺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地克珠利</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204</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氯唑磷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氟氯氰菊酯和高效氟氯氰菊酯</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205</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啶氧菌酯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伏杀硫磷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206</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甲氧苄啶</w:t>
                  </w:r>
                  <w:r>
                    <w:rPr>
                      <w:rFonts w:ascii="仿宋_GB2312" w:hAnsi="仿宋_GB2312" w:cs="仿宋_GB2312" w:eastAsia="仿宋_GB2312"/>
                      <w:sz w:val="24"/>
                    </w:rPr>
                    <w:t>(甲氧苄氨嘧啶)</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金刚乙胺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207</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甲硝唑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金刚烷胺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洛硝哒唑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甲砜霉素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氟硅唑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粉唑醇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辣椒素</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二嗪磷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3-氯-1,2-丙二醇</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虫螨腈</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偶氮甲酰胺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地美硝唑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218</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高氯酸盐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219</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2,4一滴和  2,4一滴钠盐</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植物源性成分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220</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地西泮</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杀扑磷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复原乳酸度</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氯酸盐</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222</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异丙威</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rPr>
              <w:t xml:space="preserve"> </w:t>
            </w:r>
          </w:p>
          <w:p>
            <w:pPr>
              <w:pStyle w:val="null3"/>
              <w:ind w:firstLine="880"/>
              <w:jc w:val="left"/>
            </w:pPr>
            <w:r>
              <w:rPr>
                <w:rFonts w:ascii="仿宋_GB2312" w:hAnsi="仿宋_GB2312" w:cs="仿宋_GB2312" w:eastAsia="仿宋_GB2312"/>
                <w:sz w:val="22"/>
              </w:rPr>
              <w:t>1.本次采购任务为2025年度、2026年度食品安全检验检测服务；</w:t>
            </w:r>
          </w:p>
          <w:p>
            <w:pPr>
              <w:pStyle w:val="null3"/>
              <w:ind w:firstLine="440"/>
              <w:jc w:val="left"/>
            </w:pPr>
            <w:r>
              <w:rPr>
                <w:rFonts w:ascii="仿宋_GB2312" w:hAnsi="仿宋_GB2312" w:cs="仿宋_GB2312" w:eastAsia="仿宋_GB2312"/>
                <w:sz w:val="22"/>
              </w:rPr>
              <w:t>2.提供高效、专业的抽检服务，接受抽样工作委托，有专门团队负责配合采样，</w:t>
            </w:r>
            <w:r>
              <w:rPr>
                <w:rFonts w:ascii="仿宋_GB2312" w:hAnsi="仿宋_GB2312" w:cs="仿宋_GB2312" w:eastAsia="仿宋_GB2312"/>
                <w:sz w:val="22"/>
              </w:rPr>
              <w:t>需设立由采购人个人统一管理调配的食品监督抽检采样组（组长</w:t>
            </w:r>
            <w:r>
              <w:rPr>
                <w:rFonts w:ascii="仿宋_GB2312" w:hAnsi="仿宋_GB2312" w:cs="仿宋_GB2312" w:eastAsia="仿宋_GB2312"/>
                <w:sz w:val="22"/>
              </w:rPr>
              <w:t>1名、 组员不少于2名），具备</w:t>
            </w:r>
            <w:r>
              <w:rPr>
                <w:rFonts w:ascii="仿宋_GB2312" w:hAnsi="仿宋_GB2312" w:cs="仿宋_GB2312" w:eastAsia="仿宋_GB2312"/>
                <w:sz w:val="22"/>
              </w:rPr>
              <w:t>相关专业</w:t>
            </w:r>
            <w:r>
              <w:rPr>
                <w:rFonts w:ascii="仿宋_GB2312" w:hAnsi="仿宋_GB2312" w:cs="仿宋_GB2312" w:eastAsia="仿宋_GB2312"/>
                <w:sz w:val="22"/>
              </w:rPr>
              <w:t>大专及以上</w:t>
            </w:r>
            <w:r>
              <w:rPr>
                <w:rFonts w:ascii="仿宋_GB2312" w:hAnsi="仿宋_GB2312" w:cs="仿宋_GB2312" w:eastAsia="仿宋_GB2312"/>
                <w:sz w:val="22"/>
              </w:rPr>
              <w:t>学历</w:t>
            </w:r>
            <w:r>
              <w:rPr>
                <w:rFonts w:ascii="仿宋_GB2312" w:hAnsi="仿宋_GB2312" w:cs="仿宋_GB2312" w:eastAsia="仿宋_GB2312"/>
                <w:sz w:val="22"/>
              </w:rPr>
              <w:t>；采样人员需熟练掌握《食品安全监督抽检细则》，具有较高的食品问题发现能力和食品安全风险识别能力。要求采样组能够每月派驻采购方所在地不少于</w:t>
            </w:r>
            <w:r>
              <w:rPr>
                <w:rFonts w:ascii="仿宋_GB2312" w:hAnsi="仿宋_GB2312" w:cs="仿宋_GB2312" w:eastAsia="仿宋_GB2312"/>
                <w:sz w:val="22"/>
              </w:rPr>
              <w:t>10个工作日，能妥善完成由采购方每月分配的采样任务，采样组运转经费、 人员工资、快速检测仪器及耗材、团队建设等费用由成交机构自行承担，服务期内未经采购方同意， 采样组人员不得随意更换。</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具</w:t>
            </w:r>
            <w:r>
              <w:rPr>
                <w:rFonts w:ascii="仿宋_GB2312" w:hAnsi="仿宋_GB2312" w:cs="仿宋_GB2312" w:eastAsia="仿宋_GB2312"/>
                <w:sz w:val="22"/>
              </w:rPr>
              <w:t>备</w:t>
            </w:r>
            <w:r>
              <w:rPr>
                <w:rFonts w:ascii="仿宋_GB2312" w:hAnsi="仿宋_GB2312" w:cs="仿宋_GB2312" w:eastAsia="仿宋_GB2312"/>
                <w:sz w:val="22"/>
              </w:rPr>
              <w:t>专业的采样设备。食品安全检测综合仪器及试剂耗材、采样车辆及采样耗材能满足采样、送样工作要求，样品购买费用由</w:t>
            </w:r>
            <w:r>
              <w:rPr>
                <w:rFonts w:ascii="仿宋_GB2312" w:hAnsi="仿宋_GB2312" w:cs="仿宋_GB2312" w:eastAsia="仿宋_GB2312"/>
                <w:sz w:val="22"/>
              </w:rPr>
              <w:t>供应商</w:t>
            </w:r>
            <w:r>
              <w:rPr>
                <w:rFonts w:ascii="仿宋_GB2312" w:hAnsi="仿宋_GB2312" w:cs="仿宋_GB2312" w:eastAsia="仿宋_GB2312"/>
                <w:sz w:val="22"/>
              </w:rPr>
              <w:t>承担，能按法律规定对备样进行保存，在处理或销毁备样前，需经采购方同意。上述费用均包含在检测项目单价中。</w:t>
            </w:r>
          </w:p>
          <w:p>
            <w:pPr>
              <w:pStyle w:val="null3"/>
              <w:ind w:firstLine="440"/>
              <w:jc w:val="left"/>
            </w:pPr>
            <w:r>
              <w:rPr>
                <w:rFonts w:ascii="仿宋_GB2312" w:hAnsi="仿宋_GB2312" w:cs="仿宋_GB2312" w:eastAsia="仿宋_GB2312"/>
                <w:sz w:val="22"/>
              </w:rPr>
              <w:t>4.抽检样品必须在当天进入食品检测实验室，以确保样品检测报告的准确性</w:t>
            </w:r>
            <w:r>
              <w:rPr>
                <w:rFonts w:ascii="仿宋_GB2312" w:hAnsi="仿宋_GB2312" w:cs="仿宋_GB2312" w:eastAsia="仿宋_GB2312"/>
                <w:sz w:val="21"/>
              </w:rPr>
              <w:t xml:space="preserve"> </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5.若供应商的符合率未达到100%时，应承诺其余参数在服务合同签订后三个月内完成扩项。</w:t>
            </w:r>
          </w:p>
          <w:p>
            <w:pPr>
              <w:pStyle w:val="null3"/>
              <w:ind w:left="420" w:firstLine="440"/>
              <w:jc w:val="left"/>
            </w:pPr>
            <w:r>
              <w:rPr>
                <w:rFonts w:ascii="仿宋_GB2312" w:hAnsi="仿宋_GB2312" w:cs="仿宋_GB2312" w:eastAsia="仿宋_GB2312"/>
                <w:sz w:val="22"/>
              </w:rPr>
              <w:t>6.</w:t>
            </w:r>
            <w:r>
              <w:rPr>
                <w:rFonts w:ascii="仿宋_GB2312" w:hAnsi="仿宋_GB2312" w:cs="仿宋_GB2312" w:eastAsia="仿宋_GB2312"/>
                <w:sz w:val="22"/>
              </w:rPr>
              <w:t>具有满足采购方检测参数要求的检验检测能力。能对采集的样品按照国家相关规定进行检验检测，并于</w:t>
            </w:r>
            <w:r>
              <w:rPr>
                <w:rFonts w:ascii="仿宋_GB2312" w:hAnsi="仿宋_GB2312" w:cs="仿宋_GB2312" w:eastAsia="仿宋_GB2312"/>
                <w:sz w:val="22"/>
              </w:rPr>
              <w:t>20个工作日内出具符合法律规定的《检验检测报告》，要保存好每批次样品的原始检测资料；</w:t>
            </w:r>
            <w:r>
              <w:rPr>
                <w:rFonts w:ascii="仿宋_GB2312" w:hAnsi="仿宋_GB2312" w:cs="仿宋_GB2312" w:eastAsia="仿宋_GB2312"/>
                <w:sz w:val="22"/>
              </w:rPr>
              <w:t>供应商</w:t>
            </w:r>
            <w:r>
              <w:rPr>
                <w:rFonts w:ascii="仿宋_GB2312" w:hAnsi="仿宋_GB2312" w:cs="仿宋_GB2312" w:eastAsia="仿宋_GB2312"/>
                <w:sz w:val="22"/>
              </w:rPr>
              <w:t>须无条件接受采购方对其检验检测工作的监督检查，并能配合提供采购方所要检查的检测记录等资料。</w:t>
            </w:r>
          </w:p>
          <w:p>
            <w:pPr>
              <w:pStyle w:val="null3"/>
              <w:ind w:firstLine="880"/>
              <w:jc w:val="left"/>
            </w:pPr>
            <w:r>
              <w:rPr>
                <w:rFonts w:ascii="仿宋_GB2312" w:hAnsi="仿宋_GB2312" w:cs="仿宋_GB2312" w:eastAsia="仿宋_GB2312"/>
                <w:sz w:val="22"/>
              </w:rPr>
              <w:t>7.</w:t>
            </w:r>
            <w:r>
              <w:rPr>
                <w:rFonts w:ascii="仿宋_GB2312" w:hAnsi="仿宋_GB2312" w:cs="仿宋_GB2312" w:eastAsia="仿宋_GB2312"/>
                <w:sz w:val="22"/>
              </w:rPr>
              <w:t>须设置专人负责检测数据管</w:t>
            </w:r>
            <w:r>
              <w:rPr>
                <w:rFonts w:ascii="仿宋_GB2312" w:hAnsi="仿宋_GB2312" w:cs="仿宋_GB2312" w:eastAsia="仿宋_GB2312"/>
                <w:sz w:val="22"/>
                <w:color w:val="000000"/>
              </w:rPr>
              <w:t>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ind w:firstLine="88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须建立自身检测信息数据库。能定期向采购方提供月度检测</w:t>
            </w:r>
            <w:r>
              <w:rPr>
                <w:rFonts w:ascii="仿宋_GB2312" w:hAnsi="仿宋_GB2312" w:cs="仿宋_GB2312" w:eastAsia="仿宋_GB2312"/>
                <w:sz w:val="22"/>
                <w:color w:val="000000"/>
              </w:rPr>
              <w:t>“大数据”统计表、季度 “大数据”分析报告等资料，并能提出有效的符合采购方区域实际的抽检建议，协助采购方充分利用监督抽检降低区域食品安全隐患，做好食品安全风险防控。</w:t>
            </w:r>
          </w:p>
          <w:p>
            <w:pPr>
              <w:pStyle w:val="null3"/>
              <w:ind w:firstLine="880"/>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须服从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日常监督管理，成交后，如无法达到</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服务质量要求或不服从管理，响应不及时，质量不达标，</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有权将其中标标段划分给其他中标方递补完成该标段任务</w:t>
            </w:r>
            <w:r>
              <w:rPr>
                <w:rFonts w:ascii="仿宋_GB2312" w:hAnsi="仿宋_GB2312" w:cs="仿宋_GB2312" w:eastAsia="仿宋_GB2312"/>
                <w:sz w:val="22"/>
                <w:color w:val="000000"/>
              </w:rPr>
              <w:t>；</w:t>
            </w:r>
            <w:r>
              <w:rPr>
                <w:rFonts w:ascii="仿宋_GB2312" w:hAnsi="仿宋_GB2312" w:cs="仿宋_GB2312" w:eastAsia="仿宋_GB2312"/>
                <w:sz w:val="22"/>
              </w:rPr>
              <w:t>若出具虚假、错误检验数据和结论，一经发现，立即取消合作资格</w:t>
            </w:r>
            <w:r>
              <w:rPr>
                <w:rFonts w:ascii="仿宋_GB2312" w:hAnsi="仿宋_GB2312" w:cs="仿宋_GB2312" w:eastAsia="仿宋_GB2312"/>
                <w:sz w:val="22"/>
              </w:rPr>
              <w:t>。</w:t>
            </w:r>
          </w:p>
          <w:p>
            <w:pPr>
              <w:pStyle w:val="null3"/>
              <w:ind w:firstLine="880"/>
              <w:jc w:val="left"/>
            </w:pPr>
            <w:r>
              <w:rPr>
                <w:rFonts w:ascii="仿宋_GB2312" w:hAnsi="仿宋_GB2312" w:cs="仿宋_GB2312" w:eastAsia="仿宋_GB2312"/>
                <w:sz w:val="22"/>
                <w:color w:val="000000"/>
              </w:rPr>
              <w:t>10.供应商在开展食品安全抽检时，应加大抽检工作的靶向性，提高问题发现率，且抽检问题发现率不低于抽检任务的 3%。</w:t>
            </w:r>
          </w:p>
          <w:p>
            <w:pPr>
              <w:pStyle w:val="null3"/>
              <w:ind w:firstLine="880"/>
              <w:jc w:val="left"/>
            </w:pPr>
            <w:r>
              <w:rPr>
                <w:rFonts w:ascii="仿宋_GB2312" w:hAnsi="仿宋_GB2312" w:cs="仿宋_GB2312" w:eastAsia="仿宋_GB2312"/>
                <w:sz w:val="22"/>
                <w:color w:val="000000"/>
              </w:rPr>
              <w:t>11.不得将检验任务外包或分包给其他检测机构检验；</w:t>
            </w:r>
          </w:p>
          <w:p>
            <w:pPr>
              <w:pStyle w:val="null3"/>
              <w:ind w:firstLine="880"/>
              <w:jc w:val="left"/>
            </w:pPr>
            <w:r>
              <w:rPr>
                <w:rFonts w:ascii="仿宋_GB2312" w:hAnsi="仿宋_GB2312" w:cs="仿宋_GB2312" w:eastAsia="仿宋_GB2312"/>
                <w:sz w:val="22"/>
              </w:rPr>
              <w:t>12.须提供相关的业务咨询、报告分析等服务；</w:t>
            </w:r>
          </w:p>
          <w:p>
            <w:pPr>
              <w:pStyle w:val="null3"/>
              <w:ind w:firstLine="880"/>
              <w:jc w:val="left"/>
            </w:pPr>
            <w:r>
              <w:rPr>
                <w:rFonts w:ascii="仿宋_GB2312" w:hAnsi="仿宋_GB2312" w:cs="仿宋_GB2312" w:eastAsia="仿宋_GB2312"/>
                <w:sz w:val="22"/>
              </w:rPr>
              <w:t>13.进度要求：检验机构收到检品后 15 个工作日出具检验报告。对于特殊、涉案样品的检验，3 天出结果，7 天出报告；</w:t>
            </w:r>
          </w:p>
          <w:p>
            <w:pPr>
              <w:pStyle w:val="null3"/>
              <w:ind w:firstLine="880"/>
              <w:jc w:val="left"/>
            </w:pPr>
            <w:r>
              <w:rPr>
                <w:rFonts w:ascii="仿宋_GB2312" w:hAnsi="仿宋_GB2312" w:cs="仿宋_GB2312" w:eastAsia="仿宋_GB2312"/>
                <w:sz w:val="22"/>
              </w:rPr>
              <w:t>14.有应急预案，若服务辖区出现食品安全事故或案件调查等应急类事件时，能够 在 0.5 小时内响应、1 小时内派遣技术专家及采样人员、车辆到达指定地点，配合采购方进行采样、调查，5 个日历日内出具检验报告并提出相关技术建议；</w:t>
            </w:r>
          </w:p>
          <w:p>
            <w:pPr>
              <w:pStyle w:val="null3"/>
              <w:ind w:firstLine="880"/>
              <w:jc w:val="left"/>
            </w:pPr>
            <w:r>
              <w:rPr>
                <w:rFonts w:ascii="仿宋_GB2312" w:hAnsi="仿宋_GB2312" w:cs="仿宋_GB2312" w:eastAsia="仿宋_GB2312"/>
                <w:sz w:val="22"/>
              </w:rPr>
              <w:t>15.供应商用于检测所购买的样品，归采购人所有，经破环性实验无法修复的样品，供应商应登记造册并进行无害化处理；供应商应将所检样品的备份样品交由采购人处理，或者采购人可以授权供应商按照有关规定对备份样品进行处理，并将样品处理情况报采购人备案。</w:t>
            </w:r>
          </w:p>
          <w:p>
            <w:pPr>
              <w:pStyle w:val="null3"/>
              <w:ind w:firstLine="880"/>
              <w:jc w:val="left"/>
            </w:pPr>
            <w:r>
              <w:rPr>
                <w:rFonts w:ascii="仿宋_GB2312" w:hAnsi="仿宋_GB2312" w:cs="仿宋_GB2312" w:eastAsia="仿宋_GB2312"/>
                <w:sz w:val="22"/>
              </w:rPr>
              <w:t>16.供应商出具虚假、错误检测数据和结论的，扣除相应的检测费用，由于虚假、 错误检测数据和结论而给食品生产者和被抽检人造成损失的，或者在社会造成不良影响的，供应商应当赔偿，在采购人指定媒体上澄清事实并承担相应的法律责任</w:t>
            </w:r>
          </w:p>
          <w:p>
            <w:pPr>
              <w:pStyle w:val="null3"/>
              <w:ind w:firstLine="880"/>
              <w:jc w:val="left"/>
            </w:pPr>
            <w:r>
              <w:rPr>
                <w:rFonts w:ascii="仿宋_GB2312" w:hAnsi="仿宋_GB2312" w:cs="仿宋_GB2312" w:eastAsia="仿宋_GB2312"/>
                <w:sz w:val="22"/>
              </w:rPr>
              <w:t>17有完善的投诉受理机制，能够对委托检验人提出的异议做出有效回应。</w:t>
            </w:r>
          </w:p>
          <w:p>
            <w:pPr>
              <w:pStyle w:val="null3"/>
              <w:ind w:firstLine="880"/>
              <w:jc w:val="left"/>
            </w:pPr>
            <w:r>
              <w:rPr>
                <w:rFonts w:ascii="仿宋_GB2312" w:hAnsi="仿宋_GB2312" w:cs="仿宋_GB2312" w:eastAsia="仿宋_GB2312"/>
                <w:sz w:val="22"/>
              </w:rPr>
              <w:t>18.本合同执行期间服务检测单价不变，甲方无须另向乙方支付合同规定之外的其他任何费用。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pPr>
            <w:r>
              <w:rPr>
                <w:rFonts w:ascii="仿宋_GB2312" w:hAnsi="仿宋_GB2312" w:cs="仿宋_GB2312" w:eastAsia="仿宋_GB2312"/>
              </w:rPr>
              <w:t>自合同签订之日起一年，本项目采取一次招标二年沿用，实行一年一考核一验收一签合 同（所提供服务质量经甲方绩效考评满意后，在采购内容不变、采购预算有保障、服务价格 不变或降低的情况下，则双方可续签下年合同）。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提供高效、专业的抽检服务，接受抽样工作委托，有专门团队负责配合采样，需设立由采购人个人统一管理调配的食品监督抽检采样组（组长1名、 组员不少于2名），具备相关专业大专及以上学历。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提供高效、专业的抽检服务，接受抽样工作委托，有专门团队负责配合采样，需设立由采购人个人统一管理调配的食品监督抽检采样组（组长1名、 组员不少于2名），具备相关专业大专及以上学历。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提供高效、专业的抽检服务，接受抽样工作委托，有专门团队负责配合采样，需设立由采购人个人统一管理调配的食品监督抽检采样组（组长1名、组员不少于2名），具备相关专业大专及以上学历。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成果交付要求：需要达到项目的具体要求，按期保质保量完成并出具检测报告。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成果交付要求：需要达到项目的具体要求，按期保质保量完成并出具检测报告。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成果交付要求：需要达到项目的具体要求，按期保质保量完成并出具检测报告。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需要达到项目的具体要求，按期保质保量完成并出具检测报告。依照检测样品的国家标 准。对没有国家标准的，可按照地方标准、卫生标准、质量标准和相关的行业标准、企业标准、产品标签明示值或国家明文规定的限量值及国家指定的特定检验方法等进行检验。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需要达到项目的具体要求，按期保质保量完成并出具检测报告。依照检测样品的国家标 准。对没有国家标准的，可按照地方标准、卫生标准、质量标准和相关的行业标准、企业标准、产品标签明示值或国家明文规定的限量值及国家指定的特定检验方法等进行检验。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需要达到项目的具体要求，按期保质保量完成并出具检测报告。依照检测样品的国家标 准。对没有国家标准的，可按照地方标准、卫生标准、质量标准和相关的行业标准、企业标准、产品标签明示值或国家明文规定的限量值及国家指定的特定检验方法等进行检验。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合同签订后由采购人根据乙方完成工作量据实结算，采用分期方式，按季度付款，乙方向甲方提出付款申请同时附已完成项目的检测报告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执行合同规定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执行合同规定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一、付款条件：合同签订后由采购人根据乙方完成工作量据实结算，采用分期方式，按季度付款，乙方向甲方提出付款申请同时附已完成项目的检测报告，甲方在验收合格后30日内向乙方一次性支付每季度的服务费，直至采购服务期满结束。 二、款项结算：结算按照有效期内实际发生检测次数、检测的项目分类统计，以乙方投标时提供的各项目投标报价为单价，计算总价，如后期出现新增检测项目未在单批次报价表中出现的，可以以检测能力覆盖表中的单个项目报价据实结算，合同执行的最终价款不超过各标包的采购预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供应商具有检验检测机构资质认定证书CMA（证书附表要包含食品)。供应商需在项目电子化交易系统中按要求上传相应证明文件并进行电子签章；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供应商具有检验检测机构资质认定证书CMA（证书附表要包含食品)。供应商需在项目电子化交易系统中按要求上传相应证明文件并进行电子签章；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供应商具有检验检测机构资质认定证书CMA（证书附表要包含食品)。供应商需在项目电子化交易系统中按要求上传相应证明文件并进行电子签章；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 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商务应答表 标的清单 报价表 响应函 供应商承诺书.docx 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商务应答表 标的清单 报价表 响应函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商务应答表 标的清单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本次食品安全监督抽检服务项目222项需求通过 CMA 认证（提交项目明细附表并标明所在位置），符合率100%得10分；95%≤符合率＜ 100%得7分；90%≤符合率＜95%得4分；80%≤符合率＜90%得1分；符合率＜80%不得分。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一、评审内容：针对本项目制定详细的检测服务方 案，包括，①工作部署及工作方法；②样品接收及核查；③预防性管理方法；④报告送达时间及送达方案；⑤保密方案。 二、评审标准：以上内容切合本项目实际情况及实施要求，内容与要点相符、每个要点均有展开详细的阐述且能够适用于本项目的计15分。 评审内容任意一项缺项扣3分，扣完为止；评审内容任意一项有缺陷扣1-2.5分。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一、评审内容：投标人针对本项目的管理能力与质量控制，包括①建立抽样与样品管理控制程序；②建立抽检记录控制程序；③实施环节的质控程序。 二、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针对本项目配备专业团队 ： 1.项目负责人及团队人员具有相关专业高级职称的，每提供一个得 1 分， 中级职称每提供一个得 0.5 分，最高 3 分； 2.其他人员配备 A.人员组织架构完整，岗位设置合理明确，技术人员专业性、经验性强， 得 3 分； B.人员组织架构有待优化，岗位设置紧张，技术人员专业性、经验性一般，得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一、评审内容：投标人针对食品安全检测中突发事件的应急响应方案，包括①应急响应时间；②应急处理程序；③应急保障措施。 二、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验室设施配置</w:t>
            </w:r>
          </w:p>
        </w:tc>
        <w:tc>
          <w:tcPr>
            <w:tcW w:type="dxa" w:w="2492"/>
          </w:tcPr>
          <w:p>
            <w:pPr>
              <w:pStyle w:val="null3"/>
            </w:pPr>
            <w:r>
              <w:rPr>
                <w:rFonts w:ascii="仿宋_GB2312" w:hAnsi="仿宋_GB2312" w:cs="仿宋_GB2312" w:eastAsia="仿宋_GB2312"/>
              </w:rPr>
              <w:t>一、评审内容：实验室设施配置（配有食品冷藏样品存储的专用冷库） 二、评审标准：冷库面积≥300 平米得3分；150平米≤冷库面积＜300 平米，得1.5分。150平米以下不得分。(供应商须提供相关证明资料、照片等)。 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一、评审内容：投标人采样计划安排，包括①上门采集样品；②采样车、采样仪器配置；③样品存储运输；④采样人员分组安排。 二、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一、评审内容：投标人有完善的投诉受理机制，包括①设有专门投诉受理部门；②投诉管理制度；③投诉受理程序；④异议处理方案。 二、评审标准：以上内容切合本项目实际情况及实施要求，内容与要点相符、每个要点均有展开详细的阐述，制度完善、程序合规、异议处理方案详细可行，能有效保证对被抽检人的异议做出有效回应的计6分。评审内容任意一项缺项扣1.5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检测实施能力</w:t>
            </w:r>
          </w:p>
        </w:tc>
        <w:tc>
          <w:tcPr>
            <w:tcW w:type="dxa" w:w="2492"/>
          </w:tcPr>
          <w:p>
            <w:pPr>
              <w:pStyle w:val="null3"/>
            </w:pPr>
            <w:r>
              <w:rPr>
                <w:rFonts w:ascii="仿宋_GB2312" w:hAnsi="仿宋_GB2312" w:cs="仿宋_GB2312" w:eastAsia="仿宋_GB2312"/>
              </w:rPr>
              <w:t>一、评审内容：投标人检测实施能力，包括①样品检测及时、结果准确；②计划外的采样检测需求。 二、评审标准：以上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一、评审内容：建立和实施与实际情况相适应的实验室管理体系，具备完整适用的体系文件，至少包括：①管理体系文件②程序文件③作业指导书④文件控制⑤记录控制⑥对风险的应对⑦改进和纠正措施⑧内部审核⑨管理评审。 二、评审标准：以上内容切合本项目实际情况及实施要求，内容与要点相符、每个要点均有展开详细的阐述且能够适用于本项目计9分。评审内容任意一项缺项扣1分，扣完为止；评审内容任意一项有缺陷扣0.1-0.8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一、评审内容：投标人能够熟练运用各级抽检系统，包括①抽检信息录入；②检验信息录入③有专门录入人员/部门且有录入经验。 二、评审标准：以上内容切合本项目实际情况及实施要求，内容与要点相符、每个要点均有展开详细的阐述且能够适用于本项目，录入信息及时准确，录入人员有经验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检验机构具有高效液相色谱仪、气相色谱仪、紫外分光光度计、液相色谱-原子荧光联用仪、原子吸收光谱仪、气相-质谱联用仪、液相-质谱联用仪、 电感耦合等离子质谱仪，同种设备不重复加分，每有一种得 1 分，最多 8 分。（需提供仪器购置发票、相关图片证明和仪器检定或校准合格证书 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投标人提供自2022年1月1日至今具有同类项目业绩（要求不同的甲方），投标文件中附有其业绩证明材料（以合同签订日期为准），每提供一个计1分，满分3分。 备注：业绩证明（以合同为准，须在响应文件中附合同扫描件或复印件加盖单位公章）弄虚作假者，取消其中标资格）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本次食品安全监督抽检服务项目222项需求通过 CMA 认证（提交项目明细附表并标明所在位置），符合率100%得 10 分；95%≤符合率＜ 100%得 7 分；90%≤符合率＜95%得 4 分；80%≤符合率＜90%得 1 分；符 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一、评审内容：针对本项目制定详细的检测服务方案，包括，①工作部署及工作方法；②样品接收及核查；③预防性管理方法；④报告送达时间及送达方案；⑤保密方案。 二、评审标准：以上内容切合本项目实际情况及实施要求，内容与要点相符、每个要点均有展开详细的阐述且能够适用于本项目的计15分。 评审内容任意一项缺项扣3分，扣完为止；评审内容任意一项有缺陷扣1-2.5分。 未提供方案或只有标题没有实质性内容的不得分。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一、评审内容：投标人针对本项目的管理能力与质量控制，包括①建立抽样与样品管理控制程序；②建立抽检记录控制程序；③实施环节的质控程序。 二、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针对本项目配备专业团队 ： 1.项目负责人及团队人员具有相关专业高级职称的，每提供一个得 1 分， 中级职称每提供一个得 0.5 分，最高 3 分； 2.其他人员配备 A.人员组织架构完整，岗位设置合理明确，技术人员专业性、经验性强， 得 3 分； B.人员组织架构有待优化，岗位设置紧张，技术人员专业性、经验性一般，得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一、评审内容：投标人针对食品安全检测中突发事件的应急响应方案，包括①应急响应时间；②应急处理程序；③应急保障措施。 二、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验室设施配置</w:t>
            </w:r>
          </w:p>
        </w:tc>
        <w:tc>
          <w:tcPr>
            <w:tcW w:type="dxa" w:w="2492"/>
          </w:tcPr>
          <w:p>
            <w:pPr>
              <w:pStyle w:val="null3"/>
            </w:pPr>
            <w:r>
              <w:rPr>
                <w:rFonts w:ascii="仿宋_GB2312" w:hAnsi="仿宋_GB2312" w:cs="仿宋_GB2312" w:eastAsia="仿宋_GB2312"/>
              </w:rPr>
              <w:t>一、评审内容：实验室设施配置（配有食品冷藏样品存储的专用冷库）。 二、评审标准：冷库面积≥300 平米得3分；150平米≤冷库面积＜300 平米，得1.5分。150平米以下不得分。(供应商须提供相关证明资料、照片等)。 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一、评审内容：投标人采样计划安排，包括①上门采集样品；②采样车、采样仪器配置；③样品存储运输；④采样人员分组安排。 二、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一、评审内容：投标人有完善的投诉受理机制，包括①设有专门投诉受理部门；②投诉管理制度；③投诉受理程序；④异议处理方案。 二、评审标准：以上内容切合本项目实际情况及实施要求，内容与要点相符、每个要点均有展开详细的阐述，制度完善、程序合规、异议处理方案详细可行，能有效保证对被抽检人的异议做出有效回应的计6分。评审内容任意一项缺项扣1.5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检测实施能力</w:t>
            </w:r>
          </w:p>
        </w:tc>
        <w:tc>
          <w:tcPr>
            <w:tcW w:type="dxa" w:w="2492"/>
          </w:tcPr>
          <w:p>
            <w:pPr>
              <w:pStyle w:val="null3"/>
            </w:pPr>
            <w:r>
              <w:rPr>
                <w:rFonts w:ascii="仿宋_GB2312" w:hAnsi="仿宋_GB2312" w:cs="仿宋_GB2312" w:eastAsia="仿宋_GB2312"/>
              </w:rPr>
              <w:t>一、评审内容：投标人检测实施能力，包括①样品检测及时、结果准确；②计划外的采样检测需求。 二、评审标准：以上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一、评审内容：建立和实施与实际情况相适应的实验室管理体系，具备完整适用的体系文件，至少包括：①管理体系文件②程序文件③作业指导书④文件控制⑤记录控制⑥对风险的应对⑦改进和纠正措施⑧内部审核⑨管理评审。 二、评审标准：以上内容切合本项目实际情况及实施要求，内容与要点相符、每个要点均有展开详细的阐述且能够适用于本项目计9分。评审内容任意一项缺项扣1分，扣完为止；评审内容任意一项有缺陷扣0.1-0.8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一、评审内容：投标人能够熟练运用各级抽检系统，包括①抽检信息录入；②检验信息录入③有专门录入人员/部门且有录入经验。 二、评审标准：以上内容切合本项目实际情况及实施要求，内容与要点相符、每个要点均有展开详细的阐述且能够适用于本项目，录入信息及时准确，录入人员有经验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检验机构具有高效液相色谱仪、气相色谱仪、紫外分光光度计、液相色谱-原子荧光联用仪、原子吸收光谱仪、气相-质谱联用仪、液相-质谱联用仪、 电感耦合等离子质谱仪，同种设备不重复加分，每有一种得 1 分，最多 8 分。（需提供仪器购置发票、相关图片证明和仪器检定或校准合格证书 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投标人提供自2022年1月1日至今具有同类项目业绩（要求不同的甲方），投标文件中附有其业绩证明材料（以合同签订日期为准），每提供一个计1分，满分3分。 备注：业绩证明（以合同为准，须在响应文件中附合同扫描件或复印件加盖单位公章）弄虚作假者，取消其中标资格）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本次食品安全监督抽检服务项目222项需求通过 CMA 认证（提交项目明细附表并标明所在位置），符合率100%得 10 分；95%≤符合率＜ 100%得 7 分；90%≤符合率＜95%得 4 分；80%≤符合率＜90%得 1 分；符 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一、评审内容：针对本项目制定详细的检测服务方案，包括，①工作部署及工作方法；②样品接收及核查；③预防性管理方法；④报告送达时间及送达方案；⑤保密方案。 二、评审标准：以上内容切合本项目实际情况及实施要求，内容与要点相符、每个要点均有展开详细的阐述且能够适用于本项目的计15分。 评审内容任意一项缺项扣3分，扣完为止；评审内容任意一项有缺陷扣1-2.5分。 未提供方案或只有标题没有实质性内容的不得分。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一、评审内容：投标人针对本项目的管理能力与质量控制，包括①建立抽样与样品管理控制程序；②建立抽检记录控制程序；③实施环节的质控程序。 二、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针对本项目配备专业团队 ： 1.项目负责人及团队人员具有相关专业高级职称的，每提供一个得 1 分， 中级职称每提供一个得 0.5 分，最高 3 分； 2.其他人员配备 A.人员组织架构完整，岗位设置合理明确，技术人员专业性、经验性强， 得 3 分； B.人员组织架构有待优化，岗位设置紧张，技术人员专业性、经验性一般，得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一、评审内容：投标人针对食品安全检测中突发事件的应急响应方案，包括①应急响应时间；②应急处理程序；③应急保障措施。 二、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验室设施配置</w:t>
            </w:r>
          </w:p>
        </w:tc>
        <w:tc>
          <w:tcPr>
            <w:tcW w:type="dxa" w:w="2492"/>
          </w:tcPr>
          <w:p>
            <w:pPr>
              <w:pStyle w:val="null3"/>
            </w:pPr>
            <w:r>
              <w:rPr>
                <w:rFonts w:ascii="仿宋_GB2312" w:hAnsi="仿宋_GB2312" w:cs="仿宋_GB2312" w:eastAsia="仿宋_GB2312"/>
              </w:rPr>
              <w:t>一、评审内容：实验室设施配置（配有食品冷藏样品存储的专用冷库） 二、评审标准：冷库面积≥300 平米得3分；150平米≤冷库面积＜300 平米，得1.5分。150平米以下不得分。(供应商须提供相关证明资料、照片等)。 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一、评审内容：投标人采样计划安排，包括①上门采集样品；②采样车、采样仪器配置；③样品存储运输；④采样人员分组安排。 二、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一、评审内容：投标人有完善的投诉受理机制，包括①设有专门投诉受理部门；②投诉管理制度；③投诉受理程序；④异议处理方案。 二、评审标准：以上内容切合本项目实际情况及实施要求，内容与要点相符、每个要点均有展开详细的阐述，制度完善、程序合规、异议处理方案详细可行，能有效保证对被抽检人的异议做出有效回应的计6分。评审内容任意一项缺项扣1.5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检测实施能力</w:t>
            </w:r>
          </w:p>
        </w:tc>
        <w:tc>
          <w:tcPr>
            <w:tcW w:type="dxa" w:w="2492"/>
          </w:tcPr>
          <w:p>
            <w:pPr>
              <w:pStyle w:val="null3"/>
            </w:pPr>
            <w:r>
              <w:rPr>
                <w:rFonts w:ascii="仿宋_GB2312" w:hAnsi="仿宋_GB2312" w:cs="仿宋_GB2312" w:eastAsia="仿宋_GB2312"/>
              </w:rPr>
              <w:t>一、评审内容：投标人检测实施能力，包括①样品检测及时、结果准确；②计划外的采样检测需求。 二、评审标准：以上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0.5-1.0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一、评审内容：建立和实施与实际情况相适应的实验室管理体系，具备完整适用的体系文件，至少包括：①管理体系文件②程序文件③作业指导书④文件控制⑤记录控制⑥对风险的应对⑦改进和纠正措施⑧内部审核⑨管理评审。 二、评审标准：以上内容切合本项目实际情况及实施要求，内容与要点相符、每个要点均有展开详细的阐述且能够适用于本项目计9分。评审内容任意一项缺项扣1分，扣完为止；评审内容任意一项有缺陷扣0.1-0.8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一、评审内容：投标人能够熟练运用各级抽检系统，包括①抽检信息录入；②检验信息录入③有专门录入人员/部门且有录入经验。 二、评审标准：以上内容切合本项目实际情况及实施要求，内容与要点相符、每个要点均有展开详细的阐述且能够适用于本项目，录入信息及时准确，录入人员有经验计6分。评审内容任意一项缺项扣2分，扣完为止；评审内容任意一项有缺陷扣1-1.5分。 未提供方案或只有标题没有实质性内容的不得分。 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检验机构具有高效液相色谱仪、气相色谱仪、紫外分光光度计、液相色谱-原子荧光联用仪、原子吸收光谱仪、气相-质谱联用仪、液相-质谱联用仪、 电感耦合等离子质谱仪，同种设备不重复加分，每有一种得 1 分，最多 8 分。（需提供仪器购置发票、相关图片证明和仪器检定或校准合格证书 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投标人提供自2022年1月1日至今具有同类项目业绩（要求不同的甲方），投标文件中附有其业绩证明材料（以合同签订日期为准），每提供一个计1分，满分3分。 备注：业绩证明（以合同为准，须在响应文件中附合同扫描件或复印件加盖单位公章）弄虚作假者，取消其中标资格）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