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A21CAB">
      <w:pPr>
        <w:pStyle w:val="6"/>
        <w:jc w:val="center"/>
        <w:outlineLvl w:val="1"/>
        <w:rPr>
          <w:rFonts w:hint="eastAsia" w:ascii="宋体" w:hAnsi="宋体" w:eastAsia="宋体" w:cs="宋体"/>
          <w:b/>
          <w:color w:val="auto"/>
          <w:sz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highlight w:val="none"/>
          <w:lang w:val="en-US" w:eastAsia="zh-CN"/>
        </w:rPr>
        <w:t>设计合同</w:t>
      </w:r>
    </w:p>
    <w:p w14:paraId="57A473BA">
      <w:pPr>
        <w:spacing w:before="156" w:after="156"/>
        <w:ind w:left="0" w:leftChars="0" w:firstLine="0" w:firstLineChars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44"/>
          <w:sz w:val="44"/>
          <w:szCs w:val="44"/>
          <w:highlight w:val="none"/>
        </w:rPr>
        <w:t>合同文本及主要条款</w:t>
      </w:r>
    </w:p>
    <w:p w14:paraId="2B8561E3">
      <w:pPr>
        <w:tabs>
          <w:tab w:val="left" w:pos="5040"/>
        </w:tabs>
        <w:spacing w:line="480" w:lineRule="atLeast"/>
        <w:jc w:val="center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(最终以甲乙双方实际协商签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协议为准)</w:t>
      </w:r>
    </w:p>
    <w:p w14:paraId="2D4B8281">
      <w:pPr>
        <w:numPr>
          <w:ilvl w:val="0"/>
          <w:numId w:val="0"/>
        </w:numPr>
        <w:adjustRightInd w:val="0"/>
        <w:spacing w:line="480" w:lineRule="exact"/>
        <w:jc w:val="both"/>
        <w:rPr>
          <w:rFonts w:hint="eastAsia" w:ascii="宋体" w:hAnsi="宋体" w:eastAsia="宋体" w:cs="宋体"/>
          <w:b/>
          <w:color w:val="auto"/>
          <w:sz w:val="30"/>
          <w:szCs w:val="30"/>
        </w:rPr>
      </w:pPr>
    </w:p>
    <w:p w14:paraId="2067BEC8">
      <w:pPr>
        <w:pStyle w:val="2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3C59BA6B">
      <w:pPr>
        <w:rPr>
          <w:rFonts w:hint="eastAsia" w:ascii="宋体" w:hAnsi="宋体" w:eastAsia="宋体" w:cs="宋体"/>
        </w:rPr>
      </w:pPr>
    </w:p>
    <w:p w14:paraId="04FB0821">
      <w:pPr>
        <w:spacing w:line="560" w:lineRule="exact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48"/>
          <w:szCs w:val="48"/>
          <w:highlight w:val="none"/>
          <w:lang w:val="en-US" w:eastAsia="zh-CN"/>
        </w:rPr>
        <w:t>张卜街道美丽村庄片区建设项目设计</w:t>
      </w:r>
      <w:r>
        <w:rPr>
          <w:rFonts w:hint="eastAsia" w:ascii="宋体" w:hAnsi="宋体" w:eastAsia="宋体" w:cs="宋体"/>
          <w:b/>
          <w:bCs/>
          <w:color w:val="auto"/>
          <w:sz w:val="48"/>
          <w:szCs w:val="48"/>
          <w:highlight w:val="none"/>
        </w:rPr>
        <w:t>合同</w:t>
      </w:r>
    </w:p>
    <w:p w14:paraId="4589CBAE">
      <w:pPr>
        <w:topLinePunct/>
        <w:adjustRightInd w:val="0"/>
        <w:spacing w:line="360" w:lineRule="exact"/>
        <w:ind w:left="902" w:hanging="482"/>
        <w:jc w:val="center"/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7ADED2E4">
      <w:pPr>
        <w:pStyle w:val="2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0A88C3F5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20664AAA">
      <w:pPr>
        <w:pStyle w:val="2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4CB07FDE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45E5D750">
      <w:pPr>
        <w:pStyle w:val="2"/>
        <w:rPr>
          <w:rFonts w:hint="eastAsia" w:ascii="宋体" w:hAnsi="宋体" w:eastAsia="宋体" w:cs="宋体"/>
          <w:b/>
          <w:color w:val="auto"/>
          <w:position w:val="-3"/>
          <w:sz w:val="24"/>
          <w:highlight w:val="none"/>
        </w:rPr>
      </w:pPr>
    </w:p>
    <w:p w14:paraId="299CA30A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highlight w:val="none"/>
        </w:rPr>
      </w:pPr>
    </w:p>
    <w:p w14:paraId="37D56435">
      <w:pPr>
        <w:ind w:left="0" w:leftChars="0" w:firstLine="0" w:firstLineChars="0"/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</w:pPr>
    </w:p>
    <w:p w14:paraId="37C4F8CF">
      <w:pPr>
        <w:ind w:firstLine="2100" w:firstLineChars="700"/>
        <w:rPr>
          <w:rFonts w:hint="eastAsia" w:ascii="宋体" w:hAnsi="宋体" w:eastAsia="宋体" w:cs="宋体"/>
          <w:b/>
          <w:color w:val="auto"/>
          <w:kern w:val="0"/>
          <w:position w:val="-3"/>
          <w:sz w:val="30"/>
          <w:szCs w:val="30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发 包 人：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0"/>
          <w:szCs w:val="30"/>
          <w:highlight w:val="none"/>
          <w:u w:val="single"/>
          <w:lang w:eastAsia="zh-CN"/>
        </w:rPr>
        <w:t>西安市高陵区张卜街道办事处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</w:t>
      </w:r>
    </w:p>
    <w:p w14:paraId="18DBFA64">
      <w:pPr>
        <w:pStyle w:val="2"/>
        <w:ind w:firstLine="2100" w:firstLineChars="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设 计 人：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 </w:t>
      </w:r>
    </w:p>
    <w:p w14:paraId="3FD172CE">
      <w:pPr>
        <w:tabs>
          <w:tab w:val="left" w:pos="1419"/>
          <w:tab w:val="left" w:pos="2379"/>
          <w:tab w:val="left" w:pos="3359"/>
        </w:tabs>
        <w:ind w:firstLine="2100" w:firstLineChars="700"/>
        <w:jc w:val="left"/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0"/>
          <w:szCs w:val="30"/>
          <w:highlight w:val="none"/>
        </w:rPr>
        <w:t>签订日期：</w:t>
      </w:r>
      <w:r>
        <w:rPr>
          <w:rFonts w:hint="eastAsia" w:ascii="宋体" w:hAnsi="宋体" w:eastAsia="宋体" w:cs="宋体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 </w:t>
      </w:r>
    </w:p>
    <w:p w14:paraId="087658C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</w:p>
    <w:p w14:paraId="7D06650E">
      <w:pPr>
        <w:rPr>
          <w:rFonts w:hint="eastAsia" w:ascii="宋体" w:hAnsi="宋体" w:eastAsia="宋体" w:cs="宋体"/>
          <w:b/>
          <w:color w:val="auto"/>
          <w:kern w:val="0"/>
          <w:position w:val="-3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发 包 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西安市高陵区张卜街道办事处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</w:t>
      </w:r>
    </w:p>
    <w:p w14:paraId="6C6E19F9">
      <w:pPr>
        <w:pStyle w:val="2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 计 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</w:p>
    <w:p w14:paraId="1EC68418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发包人委托设计人承担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张卜街道美丽村庄片区建设项目设计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 w:bidi="ar-SA"/>
        </w:rPr>
        <w:t>，经双方协商一致，签订本合同。</w:t>
      </w:r>
    </w:p>
    <w:p w14:paraId="6EF0DF7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第一条  本合同依据下列文件签订：</w:t>
      </w:r>
    </w:p>
    <w:p w14:paraId="6C9AD67D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1.1《中华人民共和国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&lt;合同编&gt;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》、《建设工程勘察设计市场管理规定》。</w:t>
      </w:r>
    </w:p>
    <w:p w14:paraId="3D246225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1.2国家及地方有关建设工程勘察设计管理法规和规章。</w:t>
      </w:r>
    </w:p>
    <w:p w14:paraId="400ECE9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第二条  本合同设计项目的名称、规模、投资及设计费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/设计费率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62010CBC">
      <w:pPr>
        <w:pStyle w:val="2"/>
        <w:tabs>
          <w:tab w:val="left" w:pos="3219"/>
        </w:tabs>
        <w:spacing w:line="50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张卜街道美丽村庄片区建设项目设计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</w:p>
    <w:p w14:paraId="08BF578E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规模：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kern w:val="2"/>
          <w:sz w:val="21"/>
          <w:szCs w:val="21"/>
          <w:highlight w:val="none"/>
          <w:u w:val="single"/>
          <w:lang w:val="en-US" w:eastAsia="zh-CN" w:bidi="ar-SA"/>
        </w:rPr>
        <w:t>张卜街道美丽村庄片区建设项目设计,包含建筑立面改造及环境提升，道路绿化提升，东关村、贾蔡村、张卜村、张家村、南郭村塬后村基础设施及特色村巷景观环境提升、标识、艺术小品等内容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。</w:t>
      </w:r>
    </w:p>
    <w:p w14:paraId="718A993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投资额度：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 w14:paraId="6A44E878">
      <w:pPr>
        <w:pStyle w:val="2"/>
        <w:tabs>
          <w:tab w:val="left" w:pos="3219"/>
        </w:tabs>
        <w:spacing w:line="500" w:lineRule="exact"/>
        <w:ind w:left="0" w:leftChars="0" w:firstLine="60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1664970</wp:posOffset>
                </wp:positionH>
                <wp:positionV relativeFrom="paragraph">
                  <wp:posOffset>254635</wp:posOffset>
                </wp:positionV>
                <wp:extent cx="2063750" cy="6350"/>
                <wp:effectExtent l="0" t="4445" r="6350" b="825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3750" cy="6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1pt;margin-top:20.05pt;height:0.5pt;width:162.5pt;z-index:251659264;mso-width-relative:page;mso-height-relative:page;" filled="f" stroked="t" coordsize="21600,21600" o:gfxdata="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p9hovW&#10;AAAACQEAAA8AAAAAAAAAAQAgAAAAIgAAAGRycy9kb3ducmV2LnhtbFBLAQIUABQAAAAIAIdO4kDj&#10;EpAQ6QEAAMQDAAAOAAAAAAAAAAEAIAAAACUBAABkcnMvZTJvRG9jLnhtbFBLBQYAAAAABgAGAFkB&#10;AACA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/设计费率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</w:p>
    <w:p w14:paraId="7A3E853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第三条  发包人应向设计人提交的有关资料及文件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167"/>
        <w:gridCol w:w="1761"/>
        <w:gridCol w:w="1761"/>
        <w:gridCol w:w="1763"/>
      </w:tblGrid>
      <w:tr w14:paraId="20045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25FB1A1B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67" w:type="dxa"/>
            <w:noWrap w:val="0"/>
            <w:vAlign w:val="center"/>
          </w:tcPr>
          <w:p w14:paraId="2F808383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资料及文件名称</w:t>
            </w:r>
          </w:p>
        </w:tc>
        <w:tc>
          <w:tcPr>
            <w:tcW w:w="1761" w:type="dxa"/>
            <w:noWrap w:val="0"/>
            <w:vAlign w:val="center"/>
          </w:tcPr>
          <w:p w14:paraId="3ADB0EFA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761" w:type="dxa"/>
            <w:noWrap w:val="0"/>
            <w:vAlign w:val="center"/>
          </w:tcPr>
          <w:p w14:paraId="3C75D62B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提交日期</w:t>
            </w:r>
          </w:p>
        </w:tc>
        <w:tc>
          <w:tcPr>
            <w:tcW w:w="1763" w:type="dxa"/>
            <w:noWrap w:val="0"/>
            <w:vAlign w:val="center"/>
          </w:tcPr>
          <w:p w14:paraId="70F969F8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相关事宜</w:t>
            </w:r>
          </w:p>
        </w:tc>
      </w:tr>
      <w:tr w14:paraId="52F47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6FE97042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67" w:type="dxa"/>
            <w:noWrap w:val="0"/>
            <w:vAlign w:val="center"/>
          </w:tcPr>
          <w:p w14:paraId="6A52B4CE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5D978E96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226C5DC6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484C1256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AF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42C59911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67" w:type="dxa"/>
            <w:noWrap w:val="0"/>
            <w:vAlign w:val="center"/>
          </w:tcPr>
          <w:p w14:paraId="62316CFF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785291B9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591BBC77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5AC88E7D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48C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  <w:noWrap w:val="0"/>
            <w:vAlign w:val="center"/>
          </w:tcPr>
          <w:p w14:paraId="27F43426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67" w:type="dxa"/>
            <w:noWrap w:val="0"/>
            <w:vAlign w:val="center"/>
          </w:tcPr>
          <w:p w14:paraId="5FD1F6B8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5E8C652A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 w14:paraId="1C211C78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3" w:type="dxa"/>
            <w:noWrap w:val="0"/>
            <w:vAlign w:val="center"/>
          </w:tcPr>
          <w:p w14:paraId="1A5D8001">
            <w:pPr>
              <w:pStyle w:val="2"/>
              <w:tabs>
                <w:tab w:val="left" w:pos="3219"/>
              </w:tabs>
              <w:spacing w:line="500" w:lineRule="exact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716572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第四条  设计人应向发包人交付的设计资料及文件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231"/>
        <w:gridCol w:w="1751"/>
        <w:gridCol w:w="1751"/>
        <w:gridCol w:w="1752"/>
      </w:tblGrid>
      <w:tr w14:paraId="4AF85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376D28E0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3942AD18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资料及文件名称</w:t>
            </w:r>
          </w:p>
        </w:tc>
        <w:tc>
          <w:tcPr>
            <w:tcW w:w="1751" w:type="dxa"/>
            <w:noWrap w:val="0"/>
            <w:vAlign w:val="center"/>
          </w:tcPr>
          <w:p w14:paraId="695AB76B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份数</w:t>
            </w:r>
          </w:p>
        </w:tc>
        <w:tc>
          <w:tcPr>
            <w:tcW w:w="1751" w:type="dxa"/>
            <w:noWrap w:val="0"/>
            <w:vAlign w:val="center"/>
          </w:tcPr>
          <w:p w14:paraId="0D21F9CF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提交日期</w:t>
            </w:r>
          </w:p>
        </w:tc>
        <w:tc>
          <w:tcPr>
            <w:tcW w:w="1752" w:type="dxa"/>
            <w:noWrap w:val="0"/>
            <w:vAlign w:val="center"/>
          </w:tcPr>
          <w:p w14:paraId="424F0C43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相关事宜</w:t>
            </w:r>
          </w:p>
        </w:tc>
      </w:tr>
      <w:tr w14:paraId="678BB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30BCD39A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31" w:type="dxa"/>
            <w:noWrap w:val="0"/>
            <w:vAlign w:val="center"/>
          </w:tcPr>
          <w:p w14:paraId="3A9E119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41B4F972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0B7885E3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0D59BB98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36F2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3FFCD7F4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31" w:type="dxa"/>
            <w:noWrap w:val="0"/>
            <w:vAlign w:val="center"/>
          </w:tcPr>
          <w:p w14:paraId="2BF89EE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5193E992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4D6147F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5701A28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8D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noWrap w:val="0"/>
            <w:vAlign w:val="center"/>
          </w:tcPr>
          <w:p w14:paraId="0C098E29">
            <w:pPr>
              <w:pStyle w:val="2"/>
              <w:tabs>
                <w:tab w:val="left" w:pos="3219"/>
              </w:tabs>
              <w:spacing w:line="500" w:lineRule="exact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31" w:type="dxa"/>
            <w:noWrap w:val="0"/>
            <w:vAlign w:val="center"/>
          </w:tcPr>
          <w:p w14:paraId="20FCB227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36E53556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1" w:type="dxa"/>
            <w:noWrap w:val="0"/>
            <w:vAlign w:val="center"/>
          </w:tcPr>
          <w:p w14:paraId="6C0DCDEC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52" w:type="dxa"/>
            <w:noWrap w:val="0"/>
            <w:vAlign w:val="center"/>
          </w:tcPr>
          <w:p w14:paraId="5B3BE56D">
            <w:pPr>
              <w:tabs>
                <w:tab w:val="left" w:pos="5925"/>
                <w:tab w:val="left" w:pos="6345"/>
                <w:tab w:val="left" w:pos="8020"/>
              </w:tabs>
              <w:topLinePunct/>
              <w:adjustRightInd w:val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295266D2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第五条  合同价款及支付方式</w:t>
      </w:r>
    </w:p>
    <w:p w14:paraId="6AB1673B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5.1合同价款</w:t>
      </w:r>
    </w:p>
    <w:p w14:paraId="77C001A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合同价款为供应商中标金额，中标金额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，合同总价一次包死，包括本项目所需一切费用。</w:t>
      </w:r>
    </w:p>
    <w:p w14:paraId="23A4AF92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5.2 支付方式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</w:p>
    <w:p w14:paraId="1359B63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合同签订后，达到付款条件起10日内，支付合同总金额的50.00%，提交施工图文件并验收合格后，达到付款条件起10日内，支付合同总金额的50.00%。</w:t>
      </w:r>
    </w:p>
    <w:p w14:paraId="2301D210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第六条  双方责任</w:t>
      </w:r>
      <w:bookmarkStart w:id="0" w:name="_GoBack"/>
      <w:bookmarkEnd w:id="0"/>
    </w:p>
    <w:p w14:paraId="2055A05D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6.1发包人责任：</w:t>
      </w:r>
    </w:p>
    <w:p w14:paraId="728780E8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6.1.1发包人按本合同第三条规定的内容，在规定的时间内向设计人提交资料及文件，并对其完整性、正确性及时限负责，发包人不得要求设计人违反国家有关标准进行设计。</w:t>
      </w:r>
    </w:p>
    <w:p w14:paraId="2600CA2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发包人提交上述资料及文件超过规定期限15天以内，设计人按合同第四条规定交付设计文件时间顺延；超过规定期限15天以上时，设计人员有权重新确定提交设计文件的时间。</w:t>
      </w:r>
    </w:p>
    <w:p w14:paraId="67D28A2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6.1.2发包人变更委托设计项目、规模、条件或因提交的资料错误，或所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资料作较大修改，以致造成设计人设计需返工时，双方除需另行协商签订补充合同（或另订合同）、重新明确有关条款外，发包人应按设计人所耗工作量向设计人支付设计费。</w:t>
      </w:r>
    </w:p>
    <w:p w14:paraId="5C4D343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6.1.3发包人要求设计人比合同规定时间提前提交付设计资料及文件时，如果设计人能够做到，发包人应根据设计人提前投入的工作量，向设计人支付赶工费。</w:t>
      </w:r>
    </w:p>
    <w:p w14:paraId="4D72B30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6.1.4发包人应为派赴现场处理有关设计问题的工作人员，提供必要的工作生活及交通等方便条件。</w:t>
      </w:r>
    </w:p>
    <w:p w14:paraId="6061B85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6.1.5发包人应保护设计人的投标书、设计方案文件、资料图纸、数据、计算软件和专利技术，未经设计人同意，发包人对设计人交付的设计资料及文件不得擅自修改、复制或向第三人转让或用于本合同外的项目，如发生以上情况，发包人应负法律责任，设计人有权向发包人提出索赔。</w:t>
      </w:r>
    </w:p>
    <w:p w14:paraId="02A5E741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6.2设计人责任：</w:t>
      </w:r>
    </w:p>
    <w:p w14:paraId="025FC5D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6.2.1设计人应按照国家技术规范、标准、规程及发包人提出的设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计要求，进行工程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，按合同规定的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进度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要求提交质量合格的设计资料，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>并对其负责。</w:t>
      </w:r>
    </w:p>
    <w:p w14:paraId="1AF99229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6.2.2设计人采用的主要技术标准为：国家相关现行规范。</w:t>
      </w:r>
    </w:p>
    <w:p w14:paraId="78F3C245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设计人按本合同第二条和第四条规定的内容、进度及份数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发包人交付设计资料及文件。</w:t>
      </w:r>
    </w:p>
    <w:p w14:paraId="164D2DB0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交付设计资料及文件后，按规定参加有关的设计审查，并根据审查结论负责对不超出原定范围的内容做必要调整补充。设计人按合同规定时限交付设计资料及文件，本年内项目开始施工，负责向发包人及施工单位进行设计交底，处理有关设计问题和参加竣工验收。在一年内项目尚未开始施工，设计人仍负责上述工作，但应按所需工作量向发包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适当收取咨询服务费，收费额由双方商定。</w:t>
      </w:r>
    </w:p>
    <w:p w14:paraId="5FF96B71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6.2.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设计人应保护发包人的知识产权，不得向第三人泄露、转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发包人提交的产品图纸等技术经济资料。如发生以上情况并给发包人造成经济损失，发包人有权向设计人索赔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。</w:t>
      </w:r>
    </w:p>
    <w:p w14:paraId="368B27E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第七条  违约责任：</w:t>
      </w:r>
    </w:p>
    <w:p w14:paraId="4B170FDA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7.1在合同履行期间，发包人要求终止或解除合同，设计人未开始设计工作的，不退还发包人已付的定金；已开始设计工作的，发包人应根据设计人已进行的实际工作量，不足一半时，按该阶段设计费的一半支付</w:t>
      </w:r>
      <w:r>
        <w:rPr>
          <w:rFonts w:hint="eastAsia" w:ascii="宋体" w:hAnsi="宋体" w:eastAsia="宋体" w:cs="宋体"/>
          <w:color w:val="auto"/>
          <w:spacing w:val="-18"/>
          <w:sz w:val="24"/>
          <w:szCs w:val="24"/>
          <w:highlight w:val="none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超过一半时，按该阶段设计费的全部支付。</w:t>
      </w:r>
    </w:p>
    <w:p w14:paraId="26634E2A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7.2发包人应按本合同第五条规定的金额和时间向设计人支付设计费，每逾期支付一天，应承担应支付金额千分之二的逾期违约金。</w:t>
      </w:r>
    </w:p>
    <w:p w14:paraId="59EE23E6">
      <w:pPr>
        <w:pStyle w:val="2"/>
        <w:tabs>
          <w:tab w:val="left" w:pos="3219"/>
        </w:tabs>
        <w:spacing w:line="500" w:lineRule="exact"/>
        <w:ind w:firstLine="476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  <w:highlight w:val="none"/>
        </w:rPr>
        <w:t>7.3设计人对设计资料及文件出现的遗漏或错误负责修改或补充。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由于设计人员错误造成工程质量事故损失，设计人除负责采取补救措施外，应免收直接受损失部分的设计费，损失严重的根据损失的程度和设计人责任大小向发包人支付赔偿金。</w:t>
      </w:r>
    </w:p>
    <w:p w14:paraId="5E547E65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7.3由于设计人自身原因，延误了按本合同第四条规定的设计资料及设计的文件交付时间，每延误一天，应减收该项目应收设计费的千分之二；</w:t>
      </w:r>
    </w:p>
    <w:p w14:paraId="3981E6C1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7.4合同生效后，设计人要求终止或解除合同，设计人应双倍返还定金。</w:t>
      </w:r>
    </w:p>
    <w:p w14:paraId="1EC9A96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第八条  其他</w:t>
      </w:r>
    </w:p>
    <w:p w14:paraId="1F4F6553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8.1发包人要求设计人派专人留驻施工现场进行配合与解决有关问题时，双方应另行签订补充协议或技术咨询服务合同。</w:t>
      </w:r>
    </w:p>
    <w:p w14:paraId="16D05F1F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8.2设计人为本合同项目所采用的国家或地方标准图，由发包人自费向有关出版部门购买。本合同第四条规定设计人交付的设计文件份数超过《工程设计收费标准》规定的份数，设计人员另收工本费。</w:t>
      </w:r>
    </w:p>
    <w:p w14:paraId="204CCAA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8.3甲方委托乙方承担本合同内容之外的工作服务，另行支付费用。</w:t>
      </w:r>
    </w:p>
    <w:p w14:paraId="52D821B6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8.4由于不可抗力因素致使合同无法履行时，双方应及时协商解决。</w:t>
      </w:r>
    </w:p>
    <w:p w14:paraId="5026E8E4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8.5本合同在履行过程中发生的争议，由双方当事人协商解决，协商不成时，按下列第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种方式解决：</w:t>
      </w:r>
    </w:p>
    <w:p w14:paraId="46DEE1F8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（一）提交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合同签订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地仲裁委员会仲裁；</w:t>
      </w:r>
    </w:p>
    <w:p w14:paraId="24ED77AD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（二）依法向人民法院起诉。</w:t>
      </w:r>
    </w:p>
    <w:p w14:paraId="1FFCCB87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8.6本合同一式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四份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，发包人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份，设计人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份。</w:t>
      </w:r>
    </w:p>
    <w:p w14:paraId="1582EF1B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8.7本合同经双方签章并在发包人向设计人支付定金后生效。</w:t>
      </w:r>
    </w:p>
    <w:p w14:paraId="03BBA79C">
      <w:pPr>
        <w:pStyle w:val="2"/>
        <w:tabs>
          <w:tab w:val="left" w:pos="3219"/>
        </w:tabs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8.8本合同未尽事宜，双方可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签订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补充协议，有关协议及双方认可的来往电报、传真、会议纪要等，均为本合同组成部分，与本合同具有同等法律效力。</w:t>
      </w:r>
    </w:p>
    <w:p w14:paraId="3430F1E8">
      <w:pPr>
        <w:pStyle w:val="2"/>
        <w:tabs>
          <w:tab w:val="left" w:pos="3219"/>
        </w:tabs>
        <w:spacing w:line="500" w:lineRule="exact"/>
        <w:ind w:firstLine="520" w:firstLineChars="20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8.9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其他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约定事项：</w:t>
      </w:r>
    </w:p>
    <w:p w14:paraId="342FAAB3">
      <w:pPr>
        <w:pStyle w:val="2"/>
        <w:tabs>
          <w:tab w:val="left" w:pos="3219"/>
        </w:tabs>
        <w:spacing w:line="500" w:lineRule="exact"/>
        <w:ind w:firstLine="5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本工程所用到的相关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专业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资质均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由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乙方提供，必须满足相关规定。</w:t>
      </w:r>
    </w:p>
    <w:p w14:paraId="2378B987">
      <w:pPr>
        <w:pStyle w:val="2"/>
        <w:keepNext w:val="0"/>
        <w:keepLines w:val="0"/>
        <w:pageBreakBefore w:val="0"/>
        <w:widowControl w:val="0"/>
        <w:tabs>
          <w:tab w:val="left" w:pos="6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41" w:line="2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4E21F8">
      <w:pPr>
        <w:pStyle w:val="2"/>
        <w:keepNext w:val="0"/>
        <w:keepLines w:val="0"/>
        <w:pageBreakBefore w:val="0"/>
        <w:widowControl w:val="0"/>
        <w:tabs>
          <w:tab w:val="left" w:pos="66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发包人名称：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设计人名称：</w:t>
      </w:r>
    </w:p>
    <w:p w14:paraId="7FE1AD1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（盖章）：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</w:t>
      </w:r>
    </w:p>
    <w:p w14:paraId="75C6FD82">
      <w:pPr>
        <w:pStyle w:val="2"/>
        <w:keepNext w:val="0"/>
        <w:keepLines w:val="0"/>
        <w:pageBreakBefore w:val="0"/>
        <w:widowControl w:val="0"/>
        <w:tabs>
          <w:tab w:val="left" w:pos="6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法定代表人（签字）：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法定代表人（签字）：</w:t>
      </w:r>
    </w:p>
    <w:p w14:paraId="6931906A">
      <w:pPr>
        <w:pStyle w:val="2"/>
        <w:keepNext w:val="0"/>
        <w:keepLines w:val="0"/>
        <w:pageBreakBefore w:val="0"/>
        <w:widowControl w:val="0"/>
        <w:tabs>
          <w:tab w:val="left" w:pos="68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委托代理人（签字）：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委托代理人（签字）：</w:t>
      </w:r>
    </w:p>
    <w:p w14:paraId="614CA848">
      <w:pPr>
        <w:pStyle w:val="2"/>
        <w:keepNext w:val="0"/>
        <w:keepLines w:val="0"/>
        <w:pageBreakBefore w:val="0"/>
        <w:widowControl w:val="0"/>
        <w:tabs>
          <w:tab w:val="left" w:pos="1239"/>
          <w:tab w:val="left" w:pos="6879"/>
          <w:tab w:val="left" w:pos="75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住    所：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住    所：</w:t>
      </w:r>
    </w:p>
    <w:p w14:paraId="1C16C477">
      <w:pPr>
        <w:pStyle w:val="2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邮政编码：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邮政编码：</w:t>
      </w:r>
    </w:p>
    <w:p w14:paraId="4A7F9B3C">
      <w:pPr>
        <w:pStyle w:val="2"/>
        <w:keepNext w:val="0"/>
        <w:keepLines w:val="0"/>
        <w:pageBreakBefore w:val="0"/>
        <w:widowControl w:val="0"/>
        <w:tabs>
          <w:tab w:val="left" w:pos="1679"/>
          <w:tab w:val="left" w:pos="7079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电    话：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电    话：</w:t>
      </w:r>
    </w:p>
    <w:p w14:paraId="69491524">
      <w:pPr>
        <w:pStyle w:val="2"/>
        <w:keepNext w:val="0"/>
        <w:keepLines w:val="0"/>
        <w:pageBreakBefore w:val="0"/>
        <w:widowControl w:val="0"/>
        <w:tabs>
          <w:tab w:val="left" w:pos="1679"/>
          <w:tab w:val="left" w:pos="7079"/>
          <w:tab w:val="left" w:pos="821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传    真：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传    真：</w:t>
      </w:r>
    </w:p>
    <w:p w14:paraId="4B8C354F">
      <w:pPr>
        <w:pStyle w:val="2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开户银行：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开户银行：</w:t>
      </w:r>
    </w:p>
    <w:p w14:paraId="2D307876">
      <w:pPr>
        <w:pStyle w:val="2"/>
        <w:keepNext w:val="0"/>
        <w:keepLines w:val="0"/>
        <w:pageBreakBefore w:val="0"/>
        <w:widowControl w:val="0"/>
        <w:tabs>
          <w:tab w:val="left" w:pos="70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0" w:lef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银行账号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：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银行账号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617618A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3" w:line="240" w:lineRule="exact"/>
        <w:ind w:left="340"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F62339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3" w:line="24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  月    日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    月    日</w:t>
      </w:r>
    </w:p>
    <w:p w14:paraId="64AC79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left="6" w:firstLine="560"/>
      </w:pPr>
      <w:r>
        <w:separator/>
      </w:r>
    </w:p>
  </w:endnote>
  <w:endnote w:type="continuationSeparator" w:id="1">
    <w:p>
      <w:pPr>
        <w:spacing w:line="240" w:lineRule="auto"/>
        <w:ind w:left="6"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left="6" w:firstLine="560"/>
      </w:pPr>
      <w:r>
        <w:separator/>
      </w:r>
    </w:p>
  </w:footnote>
  <w:footnote w:type="continuationSeparator" w:id="1">
    <w:p>
      <w:pPr>
        <w:spacing w:before="0" w:after="0" w:line="360" w:lineRule="auto"/>
        <w:ind w:left="6"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AD00D2"/>
    <w:rsid w:val="78830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50" w:afterLines="50" w:line="360" w:lineRule="auto"/>
      <w:ind w:left="2" w:leftChars="2" w:firstLine="20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2444</Words>
  <Characters>2547</Characters>
  <Lines>0</Lines>
  <Paragraphs>0</Paragraphs>
  <TotalTime>0</TotalTime>
  <ScaleCrop>false</ScaleCrop>
  <LinksUpToDate>false</LinksUpToDate>
  <CharactersWithSpaces>3016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心痛末路</cp:lastModifiedBy>
  <dcterms:modified xsi:type="dcterms:W3CDTF">2025-05-11T02:24:42Z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eyJoZGlkIjoiNTExNjFhMWY2ODA0ZDBhMGI0MjhjMzFkNDNjYWExN2IiLCJ1c2VySWQiOiIyMzQxNTgxMzYifQ==</vt:lpwstr>
  </property>
  <property fmtid="{D5CDD505-2E9C-101B-9397-08002B2CF9AE}" pid="4" name="ICV">
    <vt:lpwstr>946C2B83326F4E86928B4F1716B59A47_12</vt:lpwstr>
  </property>
</Properties>
</file>