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247992">
      <w:pPr>
        <w:pStyle w:val="3"/>
        <w:spacing w:line="360" w:lineRule="auto"/>
        <w:jc w:val="center"/>
        <w:rPr>
          <w:sz w:val="32"/>
          <w:szCs w:val="18"/>
        </w:rPr>
      </w:pPr>
      <w:r>
        <w:rPr>
          <w:sz w:val="32"/>
          <w:szCs w:val="18"/>
        </w:rPr>
        <w:t>拟签订采购合同文本</w:t>
      </w:r>
    </w:p>
    <w:p w14:paraId="3C225B3A">
      <w:pPr>
        <w:pStyle w:val="7"/>
        <w:spacing w:line="360" w:lineRule="auto"/>
        <w:rPr>
          <w:rFonts w:hint="default"/>
        </w:rPr>
      </w:pPr>
      <w:r>
        <w:t xml:space="preserve"> </w:t>
      </w:r>
    </w:p>
    <w:p w14:paraId="17CF1FAF">
      <w:pPr>
        <w:spacing w:line="360" w:lineRule="auto"/>
        <w:jc w:val="center"/>
        <w:rPr>
          <w:b/>
          <w:bCs/>
          <w:kern w:val="0"/>
          <w:sz w:val="40"/>
          <w:szCs w:val="40"/>
        </w:rPr>
      </w:pPr>
    </w:p>
    <w:p w14:paraId="5E4172AE">
      <w:pPr>
        <w:spacing w:line="360" w:lineRule="auto"/>
        <w:jc w:val="center"/>
        <w:rPr>
          <w:b/>
          <w:bCs/>
          <w:kern w:val="0"/>
          <w:sz w:val="40"/>
          <w:szCs w:val="40"/>
        </w:rPr>
      </w:pPr>
      <w:r>
        <w:rPr>
          <w:rFonts w:hint="eastAsia"/>
          <w:b/>
          <w:bCs/>
          <w:kern w:val="0"/>
          <w:sz w:val="40"/>
          <w:szCs w:val="40"/>
          <w:lang w:eastAsia="zh-CN"/>
        </w:rPr>
        <w:t>高陵区“臻爱照护、护佑幸福”服务购买项目</w:t>
      </w:r>
    </w:p>
    <w:p w14:paraId="6E905E00">
      <w:pPr>
        <w:spacing w:line="360" w:lineRule="auto"/>
        <w:jc w:val="center"/>
        <w:rPr>
          <w:b/>
          <w:bCs/>
          <w:kern w:val="0"/>
          <w:sz w:val="40"/>
          <w:szCs w:val="40"/>
          <w:lang w:eastAsia="zh-Hans"/>
        </w:rPr>
      </w:pPr>
    </w:p>
    <w:p w14:paraId="18D915F9">
      <w:pPr>
        <w:spacing w:line="360" w:lineRule="auto"/>
        <w:jc w:val="center"/>
        <w:rPr>
          <w:b/>
          <w:bCs/>
          <w:kern w:val="0"/>
          <w:sz w:val="40"/>
          <w:szCs w:val="40"/>
          <w:lang w:eastAsia="zh-Hans"/>
        </w:rPr>
      </w:pPr>
      <w:r>
        <w:rPr>
          <w:rFonts w:hint="eastAsia"/>
          <w:b/>
          <w:bCs/>
          <w:kern w:val="0"/>
          <w:sz w:val="40"/>
          <w:szCs w:val="40"/>
          <w:lang w:eastAsia="zh-Hans"/>
        </w:rPr>
        <w:t>服 务 合 同</w:t>
      </w:r>
    </w:p>
    <w:p w14:paraId="3021F1A7">
      <w:pPr>
        <w:spacing w:line="360" w:lineRule="auto"/>
        <w:jc w:val="center"/>
        <w:rPr>
          <w:b/>
          <w:bCs/>
          <w:kern w:val="0"/>
          <w:szCs w:val="21"/>
          <w:lang w:eastAsia="zh-Hans"/>
        </w:rPr>
      </w:pPr>
    </w:p>
    <w:p w14:paraId="62BC8CA6">
      <w:pPr>
        <w:spacing w:line="360" w:lineRule="auto"/>
        <w:jc w:val="center"/>
        <w:rPr>
          <w:b/>
          <w:bCs/>
          <w:kern w:val="0"/>
          <w:szCs w:val="21"/>
          <w:lang w:eastAsia="zh-Hans"/>
        </w:rPr>
      </w:pPr>
    </w:p>
    <w:p w14:paraId="217C3AFB">
      <w:pPr>
        <w:spacing w:line="360" w:lineRule="auto"/>
        <w:jc w:val="center"/>
        <w:rPr>
          <w:b/>
          <w:bCs/>
          <w:kern w:val="0"/>
          <w:szCs w:val="21"/>
          <w:lang w:eastAsia="zh-Hans"/>
        </w:rPr>
      </w:pPr>
    </w:p>
    <w:p w14:paraId="10D58539">
      <w:pPr>
        <w:spacing w:line="360" w:lineRule="auto"/>
        <w:jc w:val="center"/>
        <w:rPr>
          <w:b/>
          <w:bCs/>
          <w:kern w:val="0"/>
          <w:szCs w:val="21"/>
          <w:lang w:eastAsia="zh-Hans"/>
        </w:rPr>
      </w:pPr>
    </w:p>
    <w:p w14:paraId="0DB821E9">
      <w:pPr>
        <w:spacing w:line="360" w:lineRule="auto"/>
        <w:jc w:val="center"/>
        <w:rPr>
          <w:b/>
          <w:bCs/>
          <w:kern w:val="0"/>
          <w:szCs w:val="21"/>
          <w:lang w:eastAsia="zh-Hans"/>
        </w:rPr>
      </w:pPr>
    </w:p>
    <w:p w14:paraId="4D05F437">
      <w:pPr>
        <w:spacing w:line="360" w:lineRule="auto"/>
        <w:jc w:val="center"/>
        <w:rPr>
          <w:b/>
          <w:bCs/>
          <w:kern w:val="0"/>
          <w:szCs w:val="21"/>
          <w:lang w:eastAsia="zh-Hans"/>
        </w:rPr>
      </w:pPr>
    </w:p>
    <w:p w14:paraId="540977D6">
      <w:pPr>
        <w:spacing w:line="360" w:lineRule="auto"/>
        <w:jc w:val="center"/>
        <w:rPr>
          <w:b/>
          <w:bCs/>
          <w:kern w:val="0"/>
          <w:szCs w:val="21"/>
          <w:lang w:eastAsia="zh-Hans"/>
        </w:rPr>
      </w:pPr>
    </w:p>
    <w:p w14:paraId="64EE4094">
      <w:pPr>
        <w:spacing w:line="360" w:lineRule="auto"/>
        <w:jc w:val="center"/>
        <w:rPr>
          <w:b/>
          <w:bCs/>
          <w:kern w:val="0"/>
          <w:szCs w:val="21"/>
          <w:lang w:eastAsia="zh-Hans"/>
        </w:rPr>
      </w:pPr>
    </w:p>
    <w:p w14:paraId="09AEE586">
      <w:pPr>
        <w:spacing w:line="360" w:lineRule="auto"/>
        <w:jc w:val="center"/>
        <w:rPr>
          <w:b/>
          <w:bCs/>
          <w:kern w:val="0"/>
          <w:szCs w:val="21"/>
          <w:lang w:eastAsia="zh-Hans"/>
        </w:rPr>
      </w:pPr>
    </w:p>
    <w:p w14:paraId="48FDC7A9">
      <w:pPr>
        <w:spacing w:line="360" w:lineRule="auto"/>
        <w:jc w:val="center"/>
        <w:rPr>
          <w:b/>
          <w:bCs/>
          <w:kern w:val="0"/>
          <w:szCs w:val="21"/>
          <w:lang w:eastAsia="zh-Hans"/>
        </w:rPr>
      </w:pPr>
    </w:p>
    <w:p w14:paraId="2CF02EC7">
      <w:pPr>
        <w:spacing w:line="360" w:lineRule="auto"/>
        <w:jc w:val="center"/>
        <w:rPr>
          <w:b/>
          <w:bCs/>
          <w:kern w:val="0"/>
          <w:szCs w:val="21"/>
          <w:lang w:eastAsia="zh-Hans"/>
        </w:rPr>
      </w:pPr>
    </w:p>
    <w:p w14:paraId="5A05C338">
      <w:pPr>
        <w:spacing w:line="360" w:lineRule="auto"/>
        <w:jc w:val="center"/>
        <w:rPr>
          <w:b/>
          <w:bCs/>
          <w:kern w:val="0"/>
          <w:szCs w:val="21"/>
          <w:lang w:eastAsia="zh-Hans"/>
        </w:rPr>
      </w:pPr>
      <w:r>
        <w:rPr>
          <w:rFonts w:hint="eastAsia"/>
          <w:b/>
          <w:bCs/>
          <w:kern w:val="0"/>
          <w:szCs w:val="21"/>
          <w:lang w:eastAsia="zh-Hans"/>
        </w:rPr>
        <w:t>（示范文本）</w:t>
      </w:r>
    </w:p>
    <w:p w14:paraId="3826D295">
      <w:pPr>
        <w:spacing w:line="360" w:lineRule="auto"/>
        <w:jc w:val="left"/>
        <w:rPr>
          <w:b/>
          <w:bCs/>
          <w:kern w:val="0"/>
          <w:szCs w:val="21"/>
          <w:lang w:eastAsia="zh-Hans"/>
        </w:rPr>
      </w:pPr>
    </w:p>
    <w:p w14:paraId="652FC74A">
      <w:pPr>
        <w:spacing w:line="360" w:lineRule="auto"/>
        <w:jc w:val="center"/>
        <w:rPr>
          <w:b/>
          <w:bCs/>
          <w:kern w:val="0"/>
          <w:szCs w:val="21"/>
          <w:lang w:eastAsia="zh-Hans"/>
        </w:rPr>
      </w:pPr>
      <w:r>
        <w:rPr>
          <w:rFonts w:hint="eastAsia"/>
          <w:b/>
          <w:bCs/>
          <w:kern w:val="0"/>
          <w:szCs w:val="21"/>
          <w:lang w:eastAsia="zh-Hans"/>
        </w:rPr>
        <w:t>成交供应商和采购人也可根据项目特点自行拟定合同条款。</w:t>
      </w:r>
    </w:p>
    <w:p w14:paraId="05A6EB66">
      <w:pPr>
        <w:spacing w:line="360" w:lineRule="auto"/>
        <w:jc w:val="center"/>
        <w:rPr>
          <w:rFonts w:asciiTheme="minorEastAsia" w:hAnsiTheme="minorEastAsia" w:cstheme="minorEastAsia"/>
          <w:sz w:val="24"/>
        </w:rPr>
      </w:pPr>
    </w:p>
    <w:p w14:paraId="3D733D60">
      <w:pPr>
        <w:spacing w:line="360" w:lineRule="auto"/>
        <w:rPr>
          <w:rFonts w:asciiTheme="minorEastAsia" w:hAnsiTheme="minorEastAsia" w:cstheme="minorEastAsia"/>
          <w:b/>
          <w:sz w:val="24"/>
        </w:rPr>
      </w:pPr>
    </w:p>
    <w:p w14:paraId="7DD44B8F">
      <w:pPr>
        <w:pStyle w:val="4"/>
        <w:spacing w:line="360" w:lineRule="auto"/>
        <w:ind w:firstLine="480"/>
        <w:rPr>
          <w:rFonts w:asciiTheme="minorEastAsia" w:hAnsiTheme="minorEastAsia" w:cstheme="minorEastAsia"/>
          <w:sz w:val="24"/>
        </w:rPr>
      </w:pPr>
    </w:p>
    <w:p w14:paraId="6DDF200A">
      <w:pPr>
        <w:spacing w:before="156" w:beforeLines="50" w:line="360" w:lineRule="auto"/>
        <w:jc w:val="center"/>
        <w:rPr>
          <w:rFonts w:asciiTheme="minorEastAsia" w:hAnsiTheme="minorEastAsia" w:cstheme="minorEastAsia"/>
          <w:b/>
          <w:bCs/>
          <w:sz w:val="24"/>
        </w:rPr>
      </w:pPr>
      <w:r>
        <w:rPr>
          <w:rFonts w:hint="eastAsia" w:asciiTheme="minorEastAsia" w:hAnsiTheme="minorEastAsia" w:cstheme="minorEastAsia"/>
          <w:b/>
          <w:bCs/>
          <w:sz w:val="24"/>
        </w:rPr>
        <w:br w:type="page"/>
      </w:r>
      <w:r>
        <w:rPr>
          <w:rFonts w:hint="eastAsia"/>
          <w:b/>
          <w:bCs/>
          <w:kern w:val="0"/>
          <w:szCs w:val="21"/>
          <w:lang w:eastAsia="zh-Hans"/>
        </w:rPr>
        <w:t>第一部分  协议书</w:t>
      </w:r>
    </w:p>
    <w:p w14:paraId="18DBF576">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 xml:space="preserve">采购人（全称）： </w:t>
      </w:r>
      <w:r>
        <w:rPr>
          <w:rFonts w:hint="eastAsia"/>
          <w:kern w:val="0"/>
          <w:sz w:val="20"/>
          <w:szCs w:val="20"/>
          <w:u w:val="single"/>
          <w:lang w:eastAsia="zh-Hans"/>
        </w:rPr>
        <w:t xml:space="preserve"> </w:t>
      </w:r>
      <w:r>
        <w:rPr>
          <w:rFonts w:hint="eastAsia"/>
          <w:kern w:val="0"/>
          <w:sz w:val="20"/>
          <w:szCs w:val="20"/>
          <w:u w:val="single"/>
          <w:lang w:eastAsia="zh-CN"/>
        </w:rPr>
        <w:t>西安市高陵区民政局</w:t>
      </w:r>
      <w:r>
        <w:rPr>
          <w:rFonts w:hint="eastAsia"/>
          <w:kern w:val="0"/>
          <w:sz w:val="20"/>
          <w:szCs w:val="20"/>
          <w:u w:val="single"/>
        </w:rPr>
        <w:t xml:space="preserve">  </w:t>
      </w:r>
      <w:r>
        <w:rPr>
          <w:rFonts w:hint="eastAsia"/>
          <w:kern w:val="0"/>
          <w:sz w:val="20"/>
          <w:szCs w:val="20"/>
          <w:u w:val="single"/>
          <w:lang w:eastAsia="zh-Hans"/>
        </w:rPr>
        <w:t xml:space="preserve">   </w:t>
      </w:r>
      <w:r>
        <w:rPr>
          <w:rFonts w:hint="eastAsia"/>
          <w:kern w:val="0"/>
          <w:sz w:val="20"/>
          <w:szCs w:val="20"/>
          <w:lang w:eastAsia="zh-Hans"/>
        </w:rPr>
        <w:t xml:space="preserve">        </w:t>
      </w:r>
      <w:r>
        <w:rPr>
          <w:rFonts w:hint="eastAsia"/>
          <w:kern w:val="0"/>
          <w:sz w:val="20"/>
          <w:szCs w:val="20"/>
        </w:rPr>
        <w:t xml:space="preserve">          </w:t>
      </w:r>
      <w:r>
        <w:rPr>
          <w:rFonts w:hint="eastAsia"/>
          <w:kern w:val="0"/>
          <w:sz w:val="20"/>
          <w:szCs w:val="20"/>
          <w:lang w:eastAsia="zh-Hans"/>
        </w:rPr>
        <w:t xml:space="preserve">  </w:t>
      </w:r>
    </w:p>
    <w:p w14:paraId="3C0EA0D9">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 xml:space="preserve">供应商（全称）： </w:t>
      </w:r>
      <w:r>
        <w:rPr>
          <w:rFonts w:hint="eastAsia"/>
          <w:kern w:val="0"/>
          <w:sz w:val="20"/>
          <w:szCs w:val="20"/>
          <w:u w:val="single"/>
          <w:lang w:eastAsia="zh-Hans"/>
        </w:rPr>
        <w:t xml:space="preserve">                </w:t>
      </w:r>
      <w:r>
        <w:rPr>
          <w:rFonts w:hint="eastAsia"/>
          <w:kern w:val="0"/>
          <w:sz w:val="20"/>
          <w:szCs w:val="20"/>
          <w:u w:val="single"/>
        </w:rPr>
        <w:t xml:space="preserve">   </w:t>
      </w:r>
      <w:r>
        <w:rPr>
          <w:rFonts w:hint="eastAsia"/>
          <w:kern w:val="0"/>
          <w:sz w:val="20"/>
          <w:szCs w:val="20"/>
          <w:u w:val="single"/>
          <w:lang w:eastAsia="zh-Hans"/>
        </w:rPr>
        <w:t xml:space="preserve"> </w:t>
      </w:r>
      <w:r>
        <w:rPr>
          <w:rFonts w:hint="eastAsia"/>
          <w:kern w:val="0"/>
          <w:sz w:val="20"/>
          <w:szCs w:val="20"/>
          <w:u w:val="single"/>
        </w:rPr>
        <w:t xml:space="preserve"> </w:t>
      </w:r>
      <w:r>
        <w:rPr>
          <w:rFonts w:hint="eastAsia"/>
          <w:kern w:val="0"/>
          <w:sz w:val="20"/>
          <w:szCs w:val="20"/>
          <w:u w:val="single"/>
          <w:lang w:eastAsia="zh-Hans"/>
        </w:rPr>
        <w:t xml:space="preserve"> </w:t>
      </w:r>
      <w:r>
        <w:rPr>
          <w:rFonts w:hint="eastAsia"/>
          <w:kern w:val="0"/>
          <w:sz w:val="20"/>
          <w:szCs w:val="20"/>
          <w:u w:val="single"/>
        </w:rPr>
        <w:t xml:space="preserve"> </w:t>
      </w:r>
      <w:r>
        <w:rPr>
          <w:rFonts w:hint="eastAsia"/>
          <w:kern w:val="0"/>
          <w:sz w:val="20"/>
          <w:szCs w:val="20"/>
          <w:u w:val="single"/>
          <w:lang w:eastAsia="zh-Hans"/>
        </w:rPr>
        <w:t xml:space="preserve">   </w:t>
      </w:r>
      <w:r>
        <w:rPr>
          <w:rFonts w:hint="eastAsia"/>
          <w:kern w:val="0"/>
          <w:sz w:val="20"/>
          <w:szCs w:val="20"/>
          <w:lang w:eastAsia="zh-Hans"/>
        </w:rPr>
        <w:t xml:space="preserve">                                </w:t>
      </w:r>
      <w:r>
        <w:rPr>
          <w:rFonts w:hint="eastAsia"/>
          <w:kern w:val="0"/>
          <w:sz w:val="20"/>
          <w:szCs w:val="20"/>
        </w:rPr>
        <w:t xml:space="preserve">  </w:t>
      </w:r>
      <w:r>
        <w:rPr>
          <w:rFonts w:hint="eastAsia"/>
          <w:kern w:val="0"/>
          <w:sz w:val="20"/>
          <w:szCs w:val="20"/>
          <w:lang w:eastAsia="zh-Hans"/>
        </w:rPr>
        <w:t xml:space="preserve">      </w:t>
      </w:r>
    </w:p>
    <w:p w14:paraId="34C25A2F">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依照《中华人民共和国民法典》及其他有关法律、法规，遵循平等、自愿、公平和诚信的原则，双方就下述项目范围与相关服务事项协商一致，订立本合同。</w:t>
      </w:r>
    </w:p>
    <w:p w14:paraId="5953069D">
      <w:pPr>
        <w:adjustRightInd w:val="0"/>
        <w:snapToGrid w:val="0"/>
        <w:spacing w:line="360" w:lineRule="auto"/>
        <w:ind w:firstLine="402" w:firstLineChars="200"/>
        <w:jc w:val="left"/>
        <w:rPr>
          <w:b/>
          <w:bCs/>
          <w:kern w:val="0"/>
          <w:sz w:val="20"/>
          <w:szCs w:val="20"/>
          <w:lang w:eastAsia="zh-Hans"/>
        </w:rPr>
      </w:pPr>
      <w:r>
        <w:rPr>
          <w:rFonts w:hint="eastAsia"/>
          <w:b/>
          <w:bCs/>
          <w:kern w:val="0"/>
          <w:sz w:val="20"/>
          <w:szCs w:val="20"/>
          <w:lang w:eastAsia="zh-Hans"/>
        </w:rPr>
        <w:t>一、项目概况</w:t>
      </w:r>
    </w:p>
    <w:p w14:paraId="7B9FA101">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1.项目名称：</w:t>
      </w:r>
      <w:r>
        <w:rPr>
          <w:rFonts w:hint="eastAsia"/>
          <w:kern w:val="0"/>
          <w:sz w:val="20"/>
          <w:szCs w:val="20"/>
          <w:u w:val="single"/>
          <w:lang w:eastAsia="zh-CN"/>
        </w:rPr>
        <w:t>高陵区“臻爱照护、护佑幸福”服务购买项目</w:t>
      </w:r>
      <w:r>
        <w:rPr>
          <w:rFonts w:hint="eastAsia"/>
          <w:kern w:val="0"/>
          <w:sz w:val="20"/>
          <w:szCs w:val="20"/>
          <w:lang w:eastAsia="zh-Hans"/>
        </w:rPr>
        <w:t xml:space="preserve">                    </w:t>
      </w:r>
      <w:r>
        <w:rPr>
          <w:rFonts w:hint="eastAsia"/>
          <w:kern w:val="0"/>
          <w:sz w:val="20"/>
          <w:szCs w:val="20"/>
        </w:rPr>
        <w:t xml:space="preserve">  </w:t>
      </w:r>
      <w:r>
        <w:rPr>
          <w:rFonts w:hint="eastAsia"/>
          <w:kern w:val="0"/>
          <w:sz w:val="20"/>
          <w:szCs w:val="20"/>
          <w:lang w:eastAsia="zh-Hans"/>
        </w:rPr>
        <w:t xml:space="preserve">                               </w:t>
      </w:r>
    </w:p>
    <w:p w14:paraId="71835DB2">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2.项目地点：</w:t>
      </w:r>
      <w:r>
        <w:rPr>
          <w:rFonts w:hint="eastAsia"/>
          <w:kern w:val="0"/>
          <w:sz w:val="20"/>
          <w:szCs w:val="20"/>
          <w:u w:val="single"/>
          <w:lang w:eastAsia="zh-CN"/>
        </w:rPr>
        <w:t>西安市高陵区民政局</w:t>
      </w:r>
      <w:r>
        <w:rPr>
          <w:rFonts w:hint="eastAsia"/>
          <w:kern w:val="0"/>
          <w:sz w:val="20"/>
          <w:szCs w:val="20"/>
          <w:u w:val="single"/>
        </w:rPr>
        <w:t>指定地点</w:t>
      </w:r>
      <w:r>
        <w:rPr>
          <w:rFonts w:hint="eastAsia"/>
          <w:kern w:val="0"/>
          <w:sz w:val="20"/>
          <w:szCs w:val="20"/>
          <w:u w:val="single"/>
          <w:lang w:eastAsia="zh-Hans"/>
        </w:rPr>
        <w:t xml:space="preserve"> </w:t>
      </w:r>
      <w:r>
        <w:rPr>
          <w:rFonts w:hint="eastAsia"/>
          <w:kern w:val="0"/>
          <w:sz w:val="20"/>
          <w:szCs w:val="20"/>
          <w:lang w:eastAsia="zh-Hans"/>
        </w:rPr>
        <w:t xml:space="preserve">                     </w:t>
      </w:r>
      <w:r>
        <w:rPr>
          <w:rFonts w:hint="eastAsia"/>
          <w:kern w:val="0"/>
          <w:sz w:val="20"/>
          <w:szCs w:val="20"/>
        </w:rPr>
        <w:t xml:space="preserve">  </w:t>
      </w:r>
      <w:r>
        <w:rPr>
          <w:rFonts w:hint="eastAsia"/>
          <w:kern w:val="0"/>
          <w:sz w:val="20"/>
          <w:szCs w:val="20"/>
          <w:lang w:eastAsia="zh-Hans"/>
        </w:rPr>
        <w:t xml:space="preserve">                                                     </w:t>
      </w:r>
    </w:p>
    <w:p w14:paraId="045B647C">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3.项目内容：</w:t>
      </w:r>
      <w:r>
        <w:rPr>
          <w:rFonts w:hint="eastAsia"/>
          <w:kern w:val="0"/>
          <w:sz w:val="20"/>
          <w:szCs w:val="20"/>
          <w:u w:val="single"/>
          <w:lang w:eastAsia="zh-Hans"/>
        </w:rPr>
        <w:t xml:space="preserve">            </w:t>
      </w:r>
      <w:r>
        <w:rPr>
          <w:rFonts w:hint="eastAsia"/>
          <w:kern w:val="0"/>
          <w:sz w:val="20"/>
          <w:szCs w:val="20"/>
          <w:u w:val="single"/>
        </w:rPr>
        <w:t xml:space="preserve">               </w:t>
      </w:r>
      <w:r>
        <w:rPr>
          <w:rFonts w:hint="eastAsia"/>
          <w:kern w:val="0"/>
          <w:sz w:val="20"/>
          <w:szCs w:val="20"/>
          <w:u w:val="single"/>
          <w:lang w:eastAsia="zh-Hans"/>
        </w:rPr>
        <w:t xml:space="preserve">  </w:t>
      </w:r>
      <w:r>
        <w:rPr>
          <w:rFonts w:hint="eastAsia"/>
          <w:kern w:val="0"/>
          <w:sz w:val="20"/>
          <w:szCs w:val="20"/>
          <w:lang w:eastAsia="zh-Hans"/>
        </w:rPr>
        <w:t xml:space="preserve">                   </w:t>
      </w:r>
      <w:r>
        <w:rPr>
          <w:rFonts w:hint="eastAsia"/>
          <w:kern w:val="0"/>
          <w:sz w:val="20"/>
          <w:szCs w:val="20"/>
        </w:rPr>
        <w:t xml:space="preserve">  </w:t>
      </w:r>
      <w:r>
        <w:rPr>
          <w:rFonts w:hint="eastAsia"/>
          <w:kern w:val="0"/>
          <w:sz w:val="20"/>
          <w:szCs w:val="20"/>
          <w:lang w:eastAsia="zh-Hans"/>
        </w:rPr>
        <w:t xml:space="preserve">                                                      </w:t>
      </w:r>
    </w:p>
    <w:p w14:paraId="6894400C">
      <w:pPr>
        <w:adjustRightInd w:val="0"/>
        <w:snapToGrid w:val="0"/>
        <w:spacing w:line="360" w:lineRule="auto"/>
        <w:ind w:firstLine="402" w:firstLineChars="200"/>
        <w:jc w:val="left"/>
        <w:rPr>
          <w:b/>
          <w:bCs/>
          <w:kern w:val="0"/>
          <w:sz w:val="20"/>
          <w:szCs w:val="20"/>
          <w:lang w:eastAsia="zh-Hans"/>
        </w:rPr>
      </w:pPr>
      <w:r>
        <w:rPr>
          <w:rFonts w:hint="eastAsia"/>
          <w:b/>
          <w:bCs/>
          <w:kern w:val="0"/>
          <w:sz w:val="20"/>
          <w:szCs w:val="20"/>
          <w:lang w:eastAsia="zh-Hans"/>
        </w:rPr>
        <w:t>二、组成本合同的文件</w:t>
      </w:r>
    </w:p>
    <w:p w14:paraId="0BB9500D">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1. 协议书；</w:t>
      </w:r>
    </w:p>
    <w:p w14:paraId="253C4F21">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2. 成交通知书、磋商响应文件、磋商文件、澄清、磋商补充文件（或委托书）；</w:t>
      </w:r>
    </w:p>
    <w:p w14:paraId="5ED64877">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本合同签订后，双方依法签订的补充协议也是本合同文件的组成部分。</w:t>
      </w:r>
    </w:p>
    <w:p w14:paraId="3F53D80F">
      <w:pPr>
        <w:adjustRightInd w:val="0"/>
        <w:snapToGrid w:val="0"/>
        <w:spacing w:line="360" w:lineRule="auto"/>
        <w:ind w:firstLine="402" w:firstLineChars="200"/>
        <w:jc w:val="left"/>
        <w:rPr>
          <w:b/>
          <w:bCs/>
          <w:kern w:val="0"/>
          <w:sz w:val="20"/>
          <w:szCs w:val="20"/>
          <w:lang w:eastAsia="zh-Hans"/>
        </w:rPr>
      </w:pPr>
      <w:r>
        <w:rPr>
          <w:rFonts w:hint="eastAsia"/>
          <w:b/>
          <w:bCs/>
          <w:kern w:val="0"/>
          <w:sz w:val="20"/>
          <w:szCs w:val="20"/>
          <w:lang w:eastAsia="zh-Hans"/>
        </w:rPr>
        <w:t>三、合同价款</w:t>
      </w:r>
    </w:p>
    <w:p w14:paraId="413B55B2">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 xml:space="preserve">1.合同金额（大写）： </w:t>
      </w:r>
      <w:r>
        <w:rPr>
          <w:rFonts w:hint="eastAsia"/>
          <w:kern w:val="0"/>
          <w:sz w:val="20"/>
          <w:szCs w:val="20"/>
          <w:u w:val="single"/>
          <w:lang w:eastAsia="zh-Hans"/>
        </w:rPr>
        <w:t xml:space="preserve">                     </w:t>
      </w:r>
      <w:r>
        <w:rPr>
          <w:rFonts w:hint="eastAsia"/>
          <w:kern w:val="0"/>
          <w:sz w:val="20"/>
          <w:szCs w:val="20"/>
          <w:lang w:eastAsia="zh-Hans"/>
        </w:rPr>
        <w:t xml:space="preserve"> （￥ </w:t>
      </w:r>
      <w:r>
        <w:rPr>
          <w:rFonts w:hint="eastAsia"/>
          <w:kern w:val="0"/>
          <w:sz w:val="20"/>
          <w:szCs w:val="20"/>
          <w:u w:val="single"/>
          <w:lang w:eastAsia="zh-Hans"/>
        </w:rPr>
        <w:t xml:space="preserve">                     </w:t>
      </w:r>
      <w:r>
        <w:rPr>
          <w:rFonts w:hint="eastAsia"/>
          <w:kern w:val="0"/>
          <w:sz w:val="20"/>
          <w:szCs w:val="20"/>
          <w:lang w:eastAsia="zh-Hans"/>
        </w:rPr>
        <w:t xml:space="preserve">  ）。</w:t>
      </w:r>
    </w:p>
    <w:p w14:paraId="42D85621">
      <w:pPr>
        <w:adjustRightInd w:val="0"/>
        <w:snapToGrid w:val="0"/>
        <w:spacing w:line="360" w:lineRule="auto"/>
        <w:ind w:firstLine="402" w:firstLineChars="200"/>
        <w:jc w:val="left"/>
        <w:rPr>
          <w:kern w:val="0"/>
          <w:sz w:val="20"/>
          <w:szCs w:val="20"/>
        </w:rPr>
      </w:pPr>
      <w:r>
        <w:rPr>
          <w:rFonts w:hint="eastAsia"/>
          <w:b/>
          <w:bCs/>
          <w:kern w:val="0"/>
          <w:sz w:val="20"/>
          <w:szCs w:val="20"/>
          <w:lang w:eastAsia="zh-Hans"/>
        </w:rPr>
        <w:t>四、项目实施地点</w:t>
      </w:r>
      <w:r>
        <w:rPr>
          <w:rFonts w:hint="eastAsia"/>
          <w:b/>
          <w:bCs/>
          <w:kern w:val="0"/>
          <w:sz w:val="20"/>
          <w:szCs w:val="20"/>
        </w:rPr>
        <w:t>：</w:t>
      </w:r>
      <w:r>
        <w:rPr>
          <w:rFonts w:hint="eastAsia"/>
          <w:kern w:val="0"/>
          <w:sz w:val="20"/>
          <w:szCs w:val="20"/>
          <w:lang w:eastAsia="zh-Hans"/>
        </w:rPr>
        <w:t>采购人指定地点</w:t>
      </w:r>
    </w:p>
    <w:p w14:paraId="5A5E22DF">
      <w:pPr>
        <w:pStyle w:val="7"/>
        <w:ind w:firstLine="402" w:firstLineChars="200"/>
        <w:rPr>
          <w:rFonts w:hint="eastAsia" w:eastAsiaTheme="minorEastAsia"/>
          <w:b/>
          <w:bCs/>
          <w:kern w:val="0"/>
          <w:sz w:val="20"/>
          <w:szCs w:val="20"/>
          <w:lang w:eastAsia="zh-CN"/>
        </w:rPr>
      </w:pPr>
      <w:r>
        <w:rPr>
          <w:rFonts w:hint="eastAsia"/>
          <w:b/>
          <w:bCs/>
          <w:kern w:val="0"/>
          <w:sz w:val="20"/>
          <w:szCs w:val="20"/>
        </w:rPr>
        <w:t>五、服务期限</w:t>
      </w:r>
      <w:r>
        <w:rPr>
          <w:rFonts w:hint="eastAsia"/>
          <w:b/>
          <w:bCs/>
          <w:kern w:val="0"/>
          <w:sz w:val="20"/>
          <w:szCs w:val="20"/>
          <w:lang w:eastAsia="zh-Hans"/>
        </w:rPr>
        <w:t>：</w:t>
      </w:r>
      <w:r>
        <w:rPr>
          <w:rFonts w:hint="eastAsia"/>
          <w:b/>
          <w:bCs/>
          <w:kern w:val="0"/>
          <w:sz w:val="20"/>
          <w:szCs w:val="20"/>
          <w:lang w:val="en-US" w:eastAsia="zh-CN"/>
        </w:rPr>
        <w:t>1年</w:t>
      </w:r>
    </w:p>
    <w:p w14:paraId="574F0A2D">
      <w:pPr>
        <w:adjustRightInd w:val="0"/>
        <w:snapToGrid w:val="0"/>
        <w:spacing w:line="360" w:lineRule="auto"/>
        <w:ind w:firstLine="400" w:firstLineChars="200"/>
        <w:jc w:val="left"/>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六、采购包1</w:t>
      </w:r>
      <w:r>
        <w:rPr>
          <w:rFonts w:hint="eastAsia" w:cstheme="minorBidi"/>
          <w:kern w:val="0"/>
          <w:sz w:val="20"/>
          <w:szCs w:val="20"/>
          <w:highlight w:val="none"/>
          <w:lang w:val="en-US" w:eastAsia="zh-CN" w:bidi="ar-SA"/>
        </w:rPr>
        <w:t>：</w:t>
      </w:r>
      <w:r>
        <w:rPr>
          <w:rFonts w:hint="eastAsia" w:asciiTheme="minorHAnsi" w:hAnsiTheme="minorHAnsi" w:eastAsiaTheme="minorEastAsia" w:cstheme="minorBidi"/>
          <w:kern w:val="0"/>
          <w:sz w:val="20"/>
          <w:szCs w:val="20"/>
          <w:highlight w:val="none"/>
          <w:lang w:val="en-US" w:eastAsia="zh-CN" w:bidi="ar-SA"/>
        </w:rPr>
        <w:t>付款条件说明</w:t>
      </w:r>
      <w:r>
        <w:rPr>
          <w:rFonts w:hint="eastAsia" w:cstheme="minorBidi"/>
          <w:kern w:val="0"/>
          <w:sz w:val="20"/>
          <w:szCs w:val="20"/>
          <w:highlight w:val="none"/>
          <w:lang w:val="en-US" w:eastAsia="zh-CN" w:bidi="ar-SA"/>
        </w:rPr>
        <w:t>：</w:t>
      </w:r>
      <w:r>
        <w:rPr>
          <w:rFonts w:hint="eastAsia" w:asciiTheme="minorHAnsi" w:hAnsiTheme="minorHAnsi" w:eastAsiaTheme="minorEastAsia" w:cstheme="minorBidi"/>
          <w:kern w:val="0"/>
          <w:sz w:val="20"/>
          <w:szCs w:val="20"/>
          <w:highlight w:val="none"/>
          <w:lang w:val="en-US" w:eastAsia="zh-CN" w:bidi="ar-SA"/>
        </w:rPr>
        <w:t>自合同签订之日起至2025年10月31日，根据实际情况，乙方提供已完成项目数量清单及发票，甲方收到乙方发票后7日内支付合同总金额的 25.00%。</w:t>
      </w:r>
    </w:p>
    <w:p w14:paraId="2FF1AB14">
      <w:pPr>
        <w:adjustRightInd w:val="0"/>
        <w:snapToGrid w:val="0"/>
        <w:spacing w:line="360" w:lineRule="auto"/>
        <w:ind w:firstLine="400" w:firstLineChars="200"/>
        <w:jc w:val="left"/>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采购包1</w:t>
      </w:r>
      <w:r>
        <w:rPr>
          <w:rFonts w:hint="eastAsia" w:cstheme="minorBidi"/>
          <w:kern w:val="0"/>
          <w:sz w:val="20"/>
          <w:szCs w:val="20"/>
          <w:highlight w:val="none"/>
          <w:lang w:val="en-US" w:eastAsia="zh-CN" w:bidi="ar-SA"/>
        </w:rPr>
        <w:t>：</w:t>
      </w:r>
      <w:r>
        <w:rPr>
          <w:rFonts w:hint="eastAsia" w:asciiTheme="minorHAnsi" w:hAnsiTheme="minorHAnsi" w:eastAsiaTheme="minorEastAsia" w:cstheme="minorBidi"/>
          <w:kern w:val="0"/>
          <w:sz w:val="20"/>
          <w:szCs w:val="20"/>
          <w:highlight w:val="none"/>
          <w:lang w:val="en-US" w:eastAsia="zh-CN" w:bidi="ar-SA"/>
        </w:rPr>
        <w:t>付款条件说明</w:t>
      </w:r>
      <w:r>
        <w:rPr>
          <w:rFonts w:hint="eastAsia" w:cstheme="minorBidi"/>
          <w:kern w:val="0"/>
          <w:sz w:val="20"/>
          <w:szCs w:val="20"/>
          <w:highlight w:val="none"/>
          <w:lang w:val="en-US" w:eastAsia="zh-CN" w:bidi="ar-SA"/>
        </w:rPr>
        <w:t>：</w:t>
      </w:r>
      <w:r>
        <w:rPr>
          <w:rFonts w:hint="eastAsia" w:asciiTheme="minorHAnsi" w:hAnsiTheme="minorHAnsi" w:eastAsiaTheme="minorEastAsia" w:cstheme="minorBidi"/>
          <w:kern w:val="0"/>
          <w:sz w:val="20"/>
          <w:szCs w:val="20"/>
          <w:highlight w:val="none"/>
          <w:lang w:val="en-US" w:eastAsia="zh-CN" w:bidi="ar-SA"/>
        </w:rPr>
        <w:t>2025年11月1日至2026年1月31日，根据实际情况，乙方提供已完成项目数量清单及发票，甲方收到乙方发票后7日内支付合同总金额的 25.00%。</w:t>
      </w:r>
    </w:p>
    <w:p w14:paraId="5BA8A835">
      <w:pPr>
        <w:adjustRightInd w:val="0"/>
        <w:snapToGrid w:val="0"/>
        <w:spacing w:line="360" w:lineRule="auto"/>
        <w:ind w:firstLine="400" w:firstLineChars="200"/>
        <w:jc w:val="left"/>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采购包1</w:t>
      </w:r>
      <w:r>
        <w:rPr>
          <w:rFonts w:hint="eastAsia" w:cstheme="minorBidi"/>
          <w:kern w:val="0"/>
          <w:sz w:val="20"/>
          <w:szCs w:val="20"/>
          <w:highlight w:val="none"/>
          <w:lang w:val="en-US" w:eastAsia="zh-CN" w:bidi="ar-SA"/>
        </w:rPr>
        <w:t>：</w:t>
      </w:r>
      <w:r>
        <w:rPr>
          <w:rFonts w:hint="eastAsia" w:asciiTheme="minorHAnsi" w:hAnsiTheme="minorHAnsi" w:eastAsiaTheme="minorEastAsia" w:cstheme="minorBidi"/>
          <w:kern w:val="0"/>
          <w:sz w:val="20"/>
          <w:szCs w:val="20"/>
          <w:highlight w:val="none"/>
          <w:lang w:val="en-US" w:eastAsia="zh-CN" w:bidi="ar-SA"/>
        </w:rPr>
        <w:t>付款条件说明：2026年2月1日至2026年4月30日，根据实际情况，乙方提供已完成项目数量清单及发票，甲方收到乙方发票后7日内支付合同总金额的 25.00%。</w:t>
      </w:r>
    </w:p>
    <w:p w14:paraId="65BBC6F9">
      <w:pPr>
        <w:adjustRightInd w:val="0"/>
        <w:snapToGrid w:val="0"/>
        <w:spacing w:line="360" w:lineRule="auto"/>
        <w:ind w:firstLine="400" w:firstLineChars="200"/>
        <w:jc w:val="left"/>
        <w:rPr>
          <w:rFonts w:hint="eastAsia" w:asciiTheme="minorHAnsi" w:hAnsiTheme="minorHAnsi" w:eastAsiaTheme="minorEastAsia" w:cstheme="minorBidi"/>
          <w:kern w:val="0"/>
          <w:sz w:val="20"/>
          <w:szCs w:val="20"/>
          <w:highlight w:val="none"/>
          <w:lang w:val="en-US" w:eastAsia="zh-CN" w:bidi="ar-SA"/>
        </w:rPr>
      </w:pPr>
      <w:r>
        <w:rPr>
          <w:rFonts w:hint="eastAsia" w:asciiTheme="minorHAnsi" w:hAnsiTheme="minorHAnsi" w:eastAsiaTheme="minorEastAsia" w:cstheme="minorBidi"/>
          <w:kern w:val="0"/>
          <w:sz w:val="20"/>
          <w:szCs w:val="20"/>
          <w:highlight w:val="none"/>
          <w:lang w:val="en-US" w:eastAsia="zh-CN" w:bidi="ar-SA"/>
        </w:rPr>
        <w:t>采购包1：付款条件说明：2026年5月1日至合同履行期满，根据实际情况</w:t>
      </w:r>
      <w:r>
        <w:rPr>
          <w:rFonts w:hint="eastAsia" w:cstheme="minorBidi"/>
          <w:kern w:val="0"/>
          <w:sz w:val="20"/>
          <w:szCs w:val="20"/>
          <w:highlight w:val="none"/>
          <w:lang w:val="en-US" w:eastAsia="zh-CN" w:bidi="ar-SA"/>
        </w:rPr>
        <w:t>，</w:t>
      </w:r>
      <w:r>
        <w:rPr>
          <w:rFonts w:hint="eastAsia" w:asciiTheme="minorHAnsi" w:hAnsiTheme="minorHAnsi" w:eastAsiaTheme="minorEastAsia" w:cstheme="minorBidi"/>
          <w:kern w:val="0"/>
          <w:sz w:val="20"/>
          <w:szCs w:val="20"/>
          <w:highlight w:val="none"/>
          <w:lang w:val="en-US" w:eastAsia="zh-CN" w:bidi="ar-SA"/>
        </w:rPr>
        <w:t>乙方提供已完成项目数量清单及发票，甲方收到乙方发票后7日内支付合同总金额的 25.00%。</w:t>
      </w:r>
    </w:p>
    <w:p w14:paraId="16C392B2">
      <w:pPr>
        <w:adjustRightInd w:val="0"/>
        <w:snapToGrid w:val="0"/>
        <w:spacing w:line="360" w:lineRule="auto"/>
        <w:ind w:firstLine="402" w:firstLineChars="200"/>
        <w:jc w:val="left"/>
        <w:rPr>
          <w:b/>
          <w:bCs/>
          <w:kern w:val="0"/>
          <w:sz w:val="20"/>
          <w:szCs w:val="20"/>
          <w:lang w:eastAsia="zh-Hans"/>
        </w:rPr>
      </w:pPr>
      <w:r>
        <w:rPr>
          <w:rFonts w:hint="eastAsia"/>
          <w:b/>
          <w:bCs/>
          <w:kern w:val="0"/>
          <w:sz w:val="20"/>
          <w:szCs w:val="20"/>
        </w:rPr>
        <w:t>七</w:t>
      </w:r>
      <w:r>
        <w:rPr>
          <w:rFonts w:hint="eastAsia"/>
          <w:b/>
          <w:bCs/>
          <w:kern w:val="0"/>
          <w:sz w:val="20"/>
          <w:szCs w:val="20"/>
          <w:lang w:eastAsia="zh-Hans"/>
        </w:rPr>
        <w:t>、项目团队要求：</w:t>
      </w:r>
      <w:bookmarkStart w:id="0" w:name="_GoBack"/>
      <w:bookmarkEnd w:id="0"/>
    </w:p>
    <w:p w14:paraId="09AB3FAC">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1.若因不可抗力因素，成交供应商确需更换项目负责人，新更换的项目负责人须与磋商时所承诺的专业、资格等级、技术职称等内容一致或高于原资格条件；同时，要求至少提前7个工作日以书面形式通知采购人，并将拟更换的人员个人资料一并上报，经采购人审核同意后，方可更换。</w:t>
      </w:r>
    </w:p>
    <w:p w14:paraId="37F3E808">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2.签订合同之前，成交供应商须提供项目组人员一览表，与磋商响应文件的人员一览表进行比对，人员变更须征得采购人同意。</w:t>
      </w:r>
    </w:p>
    <w:p w14:paraId="26E2B1B2">
      <w:pPr>
        <w:spacing w:line="360" w:lineRule="auto"/>
        <w:ind w:firstLine="402" w:firstLineChars="200"/>
        <w:jc w:val="left"/>
        <w:rPr>
          <w:b/>
          <w:bCs/>
          <w:kern w:val="0"/>
          <w:sz w:val="20"/>
          <w:szCs w:val="20"/>
          <w:lang w:eastAsia="zh-Hans"/>
        </w:rPr>
      </w:pPr>
      <w:r>
        <w:rPr>
          <w:rFonts w:hint="eastAsia"/>
          <w:b/>
          <w:bCs/>
          <w:kern w:val="0"/>
          <w:sz w:val="20"/>
          <w:szCs w:val="20"/>
        </w:rPr>
        <w:t>八</w:t>
      </w:r>
      <w:r>
        <w:rPr>
          <w:rFonts w:hint="eastAsia"/>
          <w:b/>
          <w:bCs/>
          <w:kern w:val="0"/>
          <w:sz w:val="20"/>
          <w:szCs w:val="20"/>
          <w:lang w:eastAsia="zh-Hans"/>
        </w:rPr>
        <w:t>、质量保证：</w:t>
      </w:r>
    </w:p>
    <w:p w14:paraId="758FFA95">
      <w:pPr>
        <w:spacing w:line="360" w:lineRule="auto"/>
        <w:ind w:firstLine="400" w:firstLineChars="200"/>
        <w:jc w:val="left"/>
        <w:rPr>
          <w:kern w:val="0"/>
          <w:sz w:val="20"/>
          <w:szCs w:val="20"/>
          <w:lang w:eastAsia="zh-Hans"/>
        </w:rPr>
      </w:pPr>
      <w:r>
        <w:rPr>
          <w:rFonts w:hint="eastAsia"/>
          <w:kern w:val="0"/>
          <w:sz w:val="20"/>
          <w:szCs w:val="20"/>
          <w:lang w:eastAsia="zh-Hans"/>
        </w:rPr>
        <w:t>1</w:t>
      </w:r>
      <w:r>
        <w:rPr>
          <w:rFonts w:hint="eastAsia"/>
          <w:kern w:val="0"/>
          <w:sz w:val="20"/>
          <w:szCs w:val="20"/>
        </w:rPr>
        <w:t>.</w:t>
      </w:r>
      <w:r>
        <w:rPr>
          <w:rFonts w:hint="eastAsia"/>
          <w:kern w:val="0"/>
          <w:sz w:val="20"/>
          <w:szCs w:val="20"/>
          <w:lang w:eastAsia="zh-Hans"/>
        </w:rPr>
        <w:t>在服务范围内按工作内容和要求制定详细的方案，方案科学、合理、可靠。</w:t>
      </w:r>
    </w:p>
    <w:p w14:paraId="4B65E192">
      <w:pPr>
        <w:spacing w:line="360" w:lineRule="auto"/>
        <w:ind w:firstLine="400" w:firstLineChars="200"/>
        <w:jc w:val="left"/>
        <w:rPr>
          <w:kern w:val="0"/>
          <w:sz w:val="20"/>
          <w:szCs w:val="20"/>
          <w:lang w:eastAsia="zh-Hans"/>
        </w:rPr>
      </w:pPr>
      <w:r>
        <w:rPr>
          <w:rFonts w:hint="eastAsia"/>
          <w:kern w:val="0"/>
          <w:sz w:val="20"/>
          <w:szCs w:val="20"/>
          <w:lang w:eastAsia="zh-Hans"/>
        </w:rPr>
        <w:t>2</w:t>
      </w:r>
      <w:r>
        <w:rPr>
          <w:rFonts w:hint="eastAsia"/>
          <w:kern w:val="0"/>
          <w:sz w:val="20"/>
          <w:szCs w:val="20"/>
        </w:rPr>
        <w:t>.</w:t>
      </w:r>
      <w:r>
        <w:rPr>
          <w:rFonts w:hint="eastAsia"/>
          <w:kern w:val="0"/>
          <w:sz w:val="20"/>
          <w:szCs w:val="20"/>
          <w:lang w:eastAsia="zh-Hans"/>
        </w:rPr>
        <w:t>人员配备合理。有针对本项目的专项服务小组，项目负责人、工作人员分工明确（应有具体成员名单，包括姓名、工作职责、联系方式等）</w:t>
      </w:r>
    </w:p>
    <w:p w14:paraId="4D87F3EB">
      <w:pPr>
        <w:spacing w:line="360" w:lineRule="auto"/>
        <w:ind w:firstLine="400" w:firstLineChars="200"/>
        <w:jc w:val="left"/>
        <w:rPr>
          <w:kern w:val="0"/>
          <w:sz w:val="20"/>
          <w:szCs w:val="20"/>
          <w:lang w:eastAsia="zh-Hans"/>
        </w:rPr>
      </w:pPr>
      <w:r>
        <w:rPr>
          <w:rFonts w:hint="eastAsia"/>
          <w:kern w:val="0"/>
          <w:sz w:val="20"/>
          <w:szCs w:val="20"/>
          <w:lang w:eastAsia="zh-Hans"/>
        </w:rPr>
        <w:t>3</w:t>
      </w:r>
      <w:r>
        <w:rPr>
          <w:rFonts w:hint="eastAsia"/>
          <w:kern w:val="0"/>
          <w:sz w:val="20"/>
          <w:szCs w:val="20"/>
        </w:rPr>
        <w:t>.</w:t>
      </w:r>
      <w:r>
        <w:rPr>
          <w:rFonts w:hint="eastAsia"/>
          <w:kern w:val="0"/>
          <w:sz w:val="20"/>
          <w:szCs w:val="20"/>
          <w:lang w:eastAsia="zh-Hans"/>
        </w:rPr>
        <w:t>有各类突发事件的应急预案和措施，有明确具体的承诺。</w:t>
      </w:r>
    </w:p>
    <w:p w14:paraId="3B05EB71">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4</w:t>
      </w:r>
      <w:r>
        <w:rPr>
          <w:rFonts w:hint="eastAsia"/>
          <w:kern w:val="0"/>
          <w:sz w:val="20"/>
          <w:szCs w:val="20"/>
        </w:rPr>
        <w:t>.</w:t>
      </w:r>
      <w:r>
        <w:rPr>
          <w:rFonts w:hint="eastAsia"/>
          <w:kern w:val="0"/>
          <w:sz w:val="20"/>
          <w:szCs w:val="20"/>
          <w:lang w:eastAsia="zh-Hans"/>
        </w:rPr>
        <w:t>供应商所拟派的工作人员，若在服务期间发生任何伤害，采购人概不负责，由</w:t>
      </w:r>
      <w:r>
        <w:rPr>
          <w:rFonts w:hint="eastAsia"/>
          <w:kern w:val="0"/>
          <w:sz w:val="20"/>
          <w:szCs w:val="20"/>
        </w:rPr>
        <w:t>供应商</w:t>
      </w:r>
      <w:r>
        <w:rPr>
          <w:rFonts w:hint="eastAsia"/>
          <w:kern w:val="0"/>
          <w:sz w:val="20"/>
          <w:szCs w:val="20"/>
          <w:lang w:eastAsia="zh-Hans"/>
        </w:rPr>
        <w:t>自行处理。</w:t>
      </w:r>
    </w:p>
    <w:p w14:paraId="2DB5B9E2">
      <w:pPr>
        <w:adjustRightInd w:val="0"/>
        <w:snapToGrid w:val="0"/>
        <w:spacing w:line="360" w:lineRule="auto"/>
        <w:ind w:firstLine="402" w:firstLineChars="200"/>
        <w:jc w:val="left"/>
        <w:rPr>
          <w:b/>
          <w:bCs/>
          <w:kern w:val="0"/>
          <w:sz w:val="20"/>
          <w:szCs w:val="20"/>
          <w:lang w:eastAsia="zh-Hans"/>
        </w:rPr>
      </w:pPr>
      <w:r>
        <w:rPr>
          <w:rFonts w:hint="eastAsia"/>
          <w:b/>
          <w:bCs/>
          <w:kern w:val="0"/>
          <w:sz w:val="20"/>
          <w:szCs w:val="20"/>
        </w:rPr>
        <w:t>九</w:t>
      </w:r>
      <w:r>
        <w:rPr>
          <w:rFonts w:hint="eastAsia"/>
          <w:b/>
          <w:bCs/>
          <w:kern w:val="0"/>
          <w:sz w:val="20"/>
          <w:szCs w:val="20"/>
          <w:lang w:eastAsia="zh-Hans"/>
        </w:rPr>
        <w:t>、违约责任：</w:t>
      </w:r>
    </w:p>
    <w:p w14:paraId="0214FD65">
      <w:pPr>
        <w:adjustRightInd w:val="0"/>
        <w:snapToGrid w:val="0"/>
        <w:spacing w:line="360" w:lineRule="auto"/>
        <w:ind w:firstLine="400" w:firstLineChars="200"/>
        <w:jc w:val="left"/>
        <w:rPr>
          <w:rFonts w:hint="eastAsia"/>
          <w:kern w:val="0"/>
          <w:sz w:val="20"/>
          <w:szCs w:val="20"/>
          <w:lang w:eastAsia="zh-Hans"/>
        </w:rPr>
      </w:pPr>
      <w:r>
        <w:rPr>
          <w:rFonts w:hint="eastAsia"/>
          <w:kern w:val="0"/>
          <w:sz w:val="20"/>
          <w:szCs w:val="20"/>
          <w:lang w:eastAsia="zh-Hans"/>
        </w:rPr>
        <w:t>1、合同中未约定的，按《民法典》中的相关条款执行。</w:t>
      </w:r>
    </w:p>
    <w:p w14:paraId="5DFC5874">
      <w:pPr>
        <w:adjustRightInd w:val="0"/>
        <w:snapToGrid w:val="0"/>
        <w:spacing w:line="360" w:lineRule="auto"/>
        <w:ind w:firstLine="400" w:firstLineChars="200"/>
        <w:jc w:val="left"/>
        <w:rPr>
          <w:rFonts w:hint="eastAsia"/>
          <w:kern w:val="0"/>
          <w:sz w:val="20"/>
          <w:szCs w:val="20"/>
          <w:lang w:eastAsia="zh-Hans"/>
        </w:rPr>
      </w:pPr>
      <w:r>
        <w:rPr>
          <w:rFonts w:hint="eastAsia"/>
          <w:kern w:val="0"/>
          <w:sz w:val="20"/>
          <w:szCs w:val="20"/>
          <w:lang w:eastAsia="zh-Hans"/>
        </w:rPr>
        <w:t>2、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乙方应向甲方支付合同总价款20%的违约金。同时政府采购监管部门有权依据《政府采购法》及相关法律法规对乙方的违法行为进行相应的处罚。</w:t>
      </w:r>
    </w:p>
    <w:p w14:paraId="2D240909">
      <w:pPr>
        <w:adjustRightInd w:val="0"/>
        <w:snapToGrid w:val="0"/>
        <w:spacing w:line="360" w:lineRule="auto"/>
        <w:ind w:firstLine="400" w:firstLineChars="200"/>
        <w:jc w:val="left"/>
        <w:rPr>
          <w:rFonts w:hint="eastAsia"/>
          <w:kern w:val="0"/>
          <w:sz w:val="20"/>
          <w:szCs w:val="20"/>
          <w:lang w:eastAsia="zh-Hans"/>
        </w:rPr>
      </w:pPr>
      <w:r>
        <w:rPr>
          <w:rFonts w:hint="eastAsia"/>
          <w:kern w:val="0"/>
          <w:sz w:val="20"/>
          <w:szCs w:val="20"/>
          <w:lang w:eastAsia="zh-Hans"/>
        </w:rPr>
        <w:t>3、在本合同履行过程中，双方因违约或造成对方经济、社会效益等损失的应当赔偿。</w:t>
      </w:r>
    </w:p>
    <w:p w14:paraId="7CD3C030">
      <w:pPr>
        <w:adjustRightInd w:val="0"/>
        <w:snapToGrid w:val="0"/>
        <w:spacing w:line="360" w:lineRule="auto"/>
        <w:ind w:firstLine="400" w:firstLineChars="200"/>
        <w:jc w:val="left"/>
        <w:rPr>
          <w:rFonts w:hint="eastAsia"/>
          <w:kern w:val="0"/>
          <w:sz w:val="20"/>
          <w:szCs w:val="20"/>
          <w:lang w:eastAsia="zh-Hans"/>
        </w:rPr>
      </w:pPr>
      <w:r>
        <w:rPr>
          <w:rFonts w:hint="eastAsia"/>
          <w:kern w:val="0"/>
          <w:sz w:val="20"/>
          <w:szCs w:val="20"/>
          <w:lang w:eastAsia="zh-Hans"/>
        </w:rPr>
        <w:t>4、乙方提供的服务不符合本项目相关文件和本合同规定的，甲方有权拒绝，并且乙方须向甲方支付本合同总价款20%的违约金。</w:t>
      </w:r>
    </w:p>
    <w:p w14:paraId="59707A05">
      <w:pPr>
        <w:adjustRightInd w:val="0"/>
        <w:snapToGrid w:val="0"/>
        <w:spacing w:line="360" w:lineRule="auto"/>
        <w:ind w:firstLine="400" w:firstLineChars="200"/>
        <w:jc w:val="left"/>
        <w:rPr>
          <w:rFonts w:hint="eastAsia"/>
          <w:kern w:val="0"/>
          <w:sz w:val="20"/>
          <w:szCs w:val="20"/>
          <w:lang w:eastAsia="zh-Hans"/>
        </w:rPr>
      </w:pPr>
      <w:r>
        <w:rPr>
          <w:rFonts w:hint="eastAsia"/>
          <w:kern w:val="0"/>
          <w:sz w:val="20"/>
          <w:szCs w:val="20"/>
          <w:lang w:eastAsia="zh-Hans"/>
        </w:rPr>
        <w:t>5、乙方未能按照本合同约定时间提供服务或完成约定的项目服务内容的，从逾期之日起每日按本合同总价数5%的数额向甲方支付违约金；逾期7日以上的，甲方有权终止合同，由此造成的甲方经济损失由乙方承担。</w:t>
      </w:r>
    </w:p>
    <w:p w14:paraId="13D5C26E">
      <w:pPr>
        <w:adjustRightInd w:val="0"/>
        <w:snapToGrid w:val="0"/>
        <w:spacing w:line="360" w:lineRule="auto"/>
        <w:ind w:firstLine="400" w:firstLineChars="200"/>
        <w:jc w:val="left"/>
        <w:rPr>
          <w:rFonts w:hint="eastAsia"/>
          <w:kern w:val="0"/>
          <w:sz w:val="20"/>
          <w:szCs w:val="20"/>
          <w:lang w:eastAsia="zh-Hans"/>
        </w:rPr>
      </w:pPr>
      <w:r>
        <w:rPr>
          <w:rFonts w:hint="eastAsia"/>
          <w:kern w:val="0"/>
          <w:sz w:val="20"/>
          <w:szCs w:val="20"/>
          <w:lang w:eastAsia="zh-Hans"/>
        </w:rPr>
        <w:t>6、未经甲方同意，乙方不得擅自将本合同服务转包第三方承担。</w:t>
      </w:r>
    </w:p>
    <w:p w14:paraId="60BADB12">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7、本合同中各条款约定的违约金可自甲方未支付款项中直接扣除，违约金若不能弥补甲方损失的，乙方还应赔偿甲方损失。</w:t>
      </w:r>
    </w:p>
    <w:p w14:paraId="2B5B5A8A">
      <w:pPr>
        <w:adjustRightInd w:val="0"/>
        <w:snapToGrid w:val="0"/>
        <w:spacing w:line="360" w:lineRule="auto"/>
        <w:ind w:firstLine="402" w:firstLineChars="200"/>
        <w:jc w:val="left"/>
        <w:rPr>
          <w:b/>
          <w:bCs/>
          <w:kern w:val="0"/>
          <w:sz w:val="20"/>
          <w:szCs w:val="20"/>
          <w:lang w:eastAsia="zh-Hans"/>
        </w:rPr>
      </w:pPr>
      <w:r>
        <w:rPr>
          <w:rFonts w:hint="eastAsia"/>
          <w:b/>
          <w:bCs/>
          <w:kern w:val="0"/>
          <w:sz w:val="20"/>
          <w:szCs w:val="20"/>
        </w:rPr>
        <w:t>十</w:t>
      </w:r>
      <w:r>
        <w:rPr>
          <w:rFonts w:hint="eastAsia"/>
          <w:b/>
          <w:bCs/>
          <w:kern w:val="0"/>
          <w:sz w:val="20"/>
          <w:szCs w:val="20"/>
          <w:lang w:eastAsia="zh-Hans"/>
        </w:rPr>
        <w:t>、保密条款</w:t>
      </w:r>
    </w:p>
    <w:p w14:paraId="59A04722">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成交服务商应严格遵守采购单位有关保密规定，不得泄漏一切机密；在技术服务期间，成交服务商对接触到的有关采购单位商业活动、技术情报和技术资料等文件进行保密。</w:t>
      </w:r>
    </w:p>
    <w:p w14:paraId="049742AC">
      <w:pPr>
        <w:adjustRightInd w:val="0"/>
        <w:snapToGrid w:val="0"/>
        <w:spacing w:line="360" w:lineRule="auto"/>
        <w:ind w:firstLine="402" w:firstLineChars="200"/>
        <w:rPr>
          <w:b/>
          <w:bCs/>
          <w:kern w:val="0"/>
          <w:sz w:val="20"/>
          <w:szCs w:val="20"/>
          <w:lang w:eastAsia="zh-Hans"/>
        </w:rPr>
      </w:pPr>
      <w:r>
        <w:rPr>
          <w:rFonts w:hint="eastAsia"/>
          <w:b/>
          <w:bCs/>
          <w:kern w:val="0"/>
          <w:sz w:val="20"/>
          <w:szCs w:val="20"/>
          <w:lang w:eastAsia="zh-Hans"/>
        </w:rPr>
        <w:t>十</w:t>
      </w:r>
      <w:r>
        <w:rPr>
          <w:rFonts w:hint="eastAsia"/>
          <w:b/>
          <w:bCs/>
          <w:kern w:val="0"/>
          <w:sz w:val="20"/>
          <w:szCs w:val="20"/>
        </w:rPr>
        <w:t>一</w:t>
      </w:r>
      <w:r>
        <w:rPr>
          <w:rFonts w:hint="eastAsia"/>
          <w:b/>
          <w:bCs/>
          <w:kern w:val="0"/>
          <w:sz w:val="20"/>
          <w:szCs w:val="20"/>
          <w:lang w:eastAsia="zh-Hans"/>
        </w:rPr>
        <w:t>、合同争议的解决</w:t>
      </w:r>
    </w:p>
    <w:p w14:paraId="337AB37E">
      <w:pPr>
        <w:adjustRightInd w:val="0"/>
        <w:snapToGrid w:val="0"/>
        <w:spacing w:line="360" w:lineRule="auto"/>
        <w:ind w:firstLine="400" w:firstLineChars="200"/>
        <w:jc w:val="left"/>
        <w:rPr>
          <w:rFonts w:hint="eastAsia"/>
          <w:kern w:val="0"/>
          <w:sz w:val="20"/>
          <w:szCs w:val="20"/>
          <w:lang w:eastAsia="zh-Hans"/>
        </w:rPr>
      </w:pPr>
      <w:r>
        <w:rPr>
          <w:rFonts w:hint="eastAsia"/>
          <w:kern w:val="0"/>
          <w:sz w:val="20"/>
          <w:szCs w:val="20"/>
          <w:lang w:val="en-US" w:eastAsia="zh-CN"/>
        </w:rPr>
        <w:t>1、</w:t>
      </w:r>
      <w:r>
        <w:rPr>
          <w:rFonts w:hint="eastAsia"/>
          <w:kern w:val="0"/>
          <w:sz w:val="20"/>
          <w:szCs w:val="20"/>
          <w:lang w:eastAsia="zh-Hans"/>
        </w:rPr>
        <w:t>本合同在履行过程中发生的争议，由甲、乙双方当事人协商解决，协商不成的按下列第2种方式解决:</w:t>
      </w:r>
    </w:p>
    <w:p w14:paraId="1FEF6FBD">
      <w:pPr>
        <w:adjustRightInd w:val="0"/>
        <w:snapToGrid w:val="0"/>
        <w:spacing w:line="360" w:lineRule="auto"/>
        <w:ind w:firstLine="400" w:firstLineChars="200"/>
        <w:jc w:val="left"/>
        <w:rPr>
          <w:rFonts w:hint="eastAsia"/>
          <w:kern w:val="0"/>
          <w:sz w:val="20"/>
          <w:szCs w:val="20"/>
          <w:lang w:eastAsia="zh-Hans"/>
        </w:rPr>
      </w:pPr>
      <w:r>
        <w:rPr>
          <w:rFonts w:hint="eastAsia"/>
          <w:kern w:val="0"/>
          <w:sz w:val="20"/>
          <w:szCs w:val="20"/>
          <w:lang w:eastAsia="zh-Hans"/>
        </w:rPr>
        <w:t>1</w:t>
      </w:r>
      <w:r>
        <w:rPr>
          <w:rFonts w:hint="eastAsia"/>
          <w:kern w:val="0"/>
          <w:sz w:val="20"/>
          <w:szCs w:val="20"/>
          <w:lang w:eastAsia="zh-CN"/>
        </w:rPr>
        <w:t>）</w:t>
      </w:r>
      <w:r>
        <w:rPr>
          <w:rFonts w:hint="eastAsia"/>
          <w:kern w:val="0"/>
          <w:sz w:val="20"/>
          <w:szCs w:val="20"/>
          <w:lang w:eastAsia="zh-Hans"/>
        </w:rPr>
        <w:t>提交西安仲裁委员会仲裁;</w:t>
      </w:r>
    </w:p>
    <w:p w14:paraId="185DABFF">
      <w:pPr>
        <w:adjustRightInd w:val="0"/>
        <w:snapToGrid w:val="0"/>
        <w:spacing w:line="360" w:lineRule="auto"/>
        <w:ind w:firstLine="400" w:firstLineChars="200"/>
        <w:jc w:val="left"/>
        <w:rPr>
          <w:rFonts w:hint="eastAsia"/>
          <w:kern w:val="0"/>
          <w:sz w:val="20"/>
          <w:szCs w:val="20"/>
          <w:lang w:eastAsia="zh-Hans"/>
        </w:rPr>
      </w:pPr>
      <w:r>
        <w:rPr>
          <w:rFonts w:hint="eastAsia"/>
          <w:kern w:val="0"/>
          <w:sz w:val="20"/>
          <w:szCs w:val="20"/>
          <w:lang w:eastAsia="zh-Hans"/>
        </w:rPr>
        <w:t>2</w:t>
      </w:r>
      <w:r>
        <w:rPr>
          <w:rFonts w:hint="eastAsia"/>
          <w:kern w:val="0"/>
          <w:sz w:val="20"/>
          <w:szCs w:val="20"/>
          <w:lang w:eastAsia="zh-CN"/>
        </w:rPr>
        <w:t>）</w:t>
      </w:r>
      <w:r>
        <w:rPr>
          <w:rFonts w:hint="eastAsia"/>
          <w:kern w:val="0"/>
          <w:sz w:val="20"/>
          <w:szCs w:val="20"/>
          <w:lang w:eastAsia="zh-Hans"/>
        </w:rPr>
        <w:t>依法向甲方所在地人民法院起诉。</w:t>
      </w:r>
    </w:p>
    <w:p w14:paraId="0552376B">
      <w:pPr>
        <w:adjustRightInd w:val="0"/>
        <w:snapToGrid w:val="0"/>
        <w:spacing w:line="360" w:lineRule="auto"/>
        <w:ind w:firstLine="400" w:firstLineChars="200"/>
        <w:jc w:val="left"/>
        <w:rPr>
          <w:rFonts w:hint="eastAsia"/>
          <w:kern w:val="0"/>
          <w:sz w:val="20"/>
          <w:szCs w:val="20"/>
          <w:lang w:eastAsia="zh-Hans"/>
        </w:rPr>
      </w:pPr>
      <w:r>
        <w:rPr>
          <w:rFonts w:hint="eastAsia"/>
          <w:kern w:val="0"/>
          <w:sz w:val="20"/>
          <w:szCs w:val="20"/>
          <w:lang w:val="en-US" w:eastAsia="zh-CN"/>
        </w:rPr>
        <w:t>2、</w:t>
      </w:r>
      <w:r>
        <w:rPr>
          <w:rFonts w:hint="eastAsia"/>
          <w:kern w:val="0"/>
          <w:sz w:val="20"/>
          <w:szCs w:val="20"/>
          <w:lang w:eastAsia="zh-Hans"/>
        </w:rPr>
        <w:t>本条款为独立条款，本合同的无效、变更、解除和终止均不影响本条款的效力。</w:t>
      </w:r>
    </w:p>
    <w:p w14:paraId="53C7B2F3">
      <w:pPr>
        <w:spacing w:line="360" w:lineRule="auto"/>
        <w:ind w:firstLine="402" w:firstLineChars="200"/>
        <w:jc w:val="left"/>
        <w:rPr>
          <w:b/>
          <w:bCs/>
          <w:kern w:val="0"/>
          <w:sz w:val="20"/>
          <w:szCs w:val="20"/>
          <w:lang w:eastAsia="zh-Hans"/>
        </w:rPr>
      </w:pPr>
      <w:r>
        <w:rPr>
          <w:rFonts w:hint="eastAsia"/>
          <w:b/>
          <w:bCs/>
          <w:kern w:val="0"/>
          <w:sz w:val="20"/>
          <w:szCs w:val="20"/>
        </w:rPr>
        <w:t>十二、</w:t>
      </w:r>
      <w:r>
        <w:rPr>
          <w:rFonts w:hint="eastAsia"/>
          <w:b/>
          <w:bCs/>
          <w:kern w:val="0"/>
          <w:sz w:val="20"/>
          <w:szCs w:val="20"/>
          <w:lang w:eastAsia="zh-Hans"/>
        </w:rPr>
        <w:t>不可抗力情况下的免责约定</w:t>
      </w:r>
    </w:p>
    <w:p w14:paraId="57147141">
      <w:pPr>
        <w:spacing w:line="360" w:lineRule="auto"/>
        <w:jc w:val="left"/>
        <w:rPr>
          <w:kern w:val="0"/>
          <w:sz w:val="20"/>
          <w:szCs w:val="20"/>
          <w:lang w:eastAsia="zh-Hans"/>
        </w:rPr>
      </w:pPr>
      <w:r>
        <w:rPr>
          <w:rFonts w:hint="eastAsia"/>
          <w:kern w:val="0"/>
          <w:sz w:val="20"/>
          <w:szCs w:val="20"/>
          <w:lang w:eastAsia="zh-Hans"/>
        </w:rPr>
        <w:t xml:space="preserve">    双方约定不可抗力情况指：双方不可预见、不可避免、不可克服的客观情况，但不包括双方的违约或疏忽。这些事件包括但不限于：战争、严重火灾、洪水、台风、地震等。</w:t>
      </w:r>
    </w:p>
    <w:p w14:paraId="09A8EBAB">
      <w:pPr>
        <w:spacing w:line="360" w:lineRule="auto"/>
        <w:ind w:firstLine="402" w:firstLineChars="200"/>
        <w:rPr>
          <w:b/>
          <w:bCs/>
          <w:kern w:val="0"/>
          <w:sz w:val="20"/>
          <w:szCs w:val="20"/>
          <w:lang w:eastAsia="zh-Hans"/>
        </w:rPr>
      </w:pPr>
      <w:r>
        <w:rPr>
          <w:rFonts w:hint="eastAsia"/>
          <w:b/>
          <w:bCs/>
          <w:kern w:val="0"/>
          <w:sz w:val="20"/>
          <w:szCs w:val="20"/>
          <w:lang w:eastAsia="zh-Hans"/>
        </w:rPr>
        <w:t>十三、合同订立</w:t>
      </w:r>
    </w:p>
    <w:p w14:paraId="56C66974">
      <w:pPr>
        <w:tabs>
          <w:tab w:val="left" w:pos="980"/>
        </w:tabs>
        <w:kinsoku w:val="0"/>
        <w:spacing w:line="360" w:lineRule="auto"/>
        <w:ind w:firstLine="400" w:firstLineChars="200"/>
        <w:rPr>
          <w:kern w:val="0"/>
          <w:sz w:val="20"/>
          <w:szCs w:val="20"/>
          <w:lang w:eastAsia="zh-Hans"/>
        </w:rPr>
      </w:pPr>
      <w:r>
        <w:rPr>
          <w:rFonts w:hint="eastAsia"/>
          <w:kern w:val="0"/>
          <w:sz w:val="20"/>
          <w:szCs w:val="20"/>
        </w:rPr>
        <w:t>1.</w:t>
      </w:r>
      <w:r>
        <w:rPr>
          <w:rFonts w:hint="eastAsia"/>
          <w:kern w:val="0"/>
          <w:sz w:val="20"/>
          <w:szCs w:val="20"/>
          <w:lang w:eastAsia="zh-Hans"/>
        </w:rPr>
        <w:t xml:space="preserve">本合同一式 </w:t>
      </w:r>
      <w:r>
        <w:rPr>
          <w:rFonts w:hint="eastAsia"/>
          <w:kern w:val="0"/>
          <w:sz w:val="20"/>
          <w:szCs w:val="20"/>
          <w:u w:val="single"/>
        </w:rPr>
        <w:t>肆</w:t>
      </w:r>
      <w:r>
        <w:rPr>
          <w:rFonts w:hint="eastAsia"/>
          <w:kern w:val="0"/>
          <w:sz w:val="20"/>
          <w:szCs w:val="20"/>
          <w:u w:val="single"/>
          <w:lang w:eastAsia="zh-Hans"/>
        </w:rPr>
        <w:t xml:space="preserve"> </w:t>
      </w:r>
      <w:r>
        <w:rPr>
          <w:rFonts w:hint="eastAsia"/>
          <w:kern w:val="0"/>
          <w:sz w:val="20"/>
          <w:szCs w:val="20"/>
          <w:lang w:eastAsia="zh-Hans"/>
        </w:rPr>
        <w:t>份，具有同等法律效力，双方各执</w:t>
      </w:r>
      <w:r>
        <w:rPr>
          <w:rFonts w:hint="eastAsia"/>
          <w:kern w:val="0"/>
          <w:sz w:val="20"/>
          <w:szCs w:val="20"/>
          <w:u w:val="single"/>
          <w:lang w:eastAsia="zh-Hans"/>
        </w:rPr>
        <w:t xml:space="preserve"> 贰</w:t>
      </w:r>
      <w:r>
        <w:rPr>
          <w:rFonts w:hint="eastAsia"/>
          <w:kern w:val="0"/>
          <w:sz w:val="20"/>
          <w:szCs w:val="20"/>
          <w:lang w:eastAsia="zh-Hans"/>
        </w:rPr>
        <w:t xml:space="preserve"> 份。各方签字盖章后生效，合同执行完毕自动失效。（合同的服务承诺则长期有效）。</w:t>
      </w:r>
    </w:p>
    <w:p w14:paraId="708F2B12">
      <w:pPr>
        <w:tabs>
          <w:tab w:val="left" w:pos="980"/>
        </w:tabs>
        <w:kinsoku w:val="0"/>
        <w:spacing w:line="360" w:lineRule="auto"/>
        <w:ind w:firstLine="400" w:firstLineChars="200"/>
        <w:rPr>
          <w:kern w:val="0"/>
          <w:sz w:val="20"/>
          <w:szCs w:val="20"/>
          <w:lang w:eastAsia="zh-Hans"/>
        </w:rPr>
      </w:pPr>
      <w:r>
        <w:rPr>
          <w:rFonts w:hint="eastAsia"/>
          <w:kern w:val="0"/>
          <w:sz w:val="20"/>
          <w:szCs w:val="20"/>
        </w:rPr>
        <w:t>2</w:t>
      </w:r>
      <w:r>
        <w:rPr>
          <w:rFonts w:hint="eastAsia"/>
          <w:kern w:val="0"/>
          <w:sz w:val="20"/>
          <w:szCs w:val="20"/>
          <w:lang w:eastAsia="zh-Hans"/>
        </w:rPr>
        <w:t>.未尽事宜由双方在签订合同时具体明确或签订补充合同。</w:t>
      </w:r>
    </w:p>
    <w:p w14:paraId="488659CA">
      <w:pPr>
        <w:tabs>
          <w:tab w:val="left" w:pos="480"/>
        </w:tabs>
        <w:spacing w:line="360" w:lineRule="auto"/>
        <w:ind w:firstLine="1800" w:firstLineChars="900"/>
        <w:rPr>
          <w:kern w:val="0"/>
          <w:sz w:val="20"/>
          <w:szCs w:val="20"/>
          <w:lang w:eastAsia="zh-Hans"/>
        </w:rPr>
      </w:pPr>
    </w:p>
    <w:p w14:paraId="253F7553">
      <w:pPr>
        <w:tabs>
          <w:tab w:val="left" w:pos="480"/>
        </w:tabs>
        <w:spacing w:line="360" w:lineRule="auto"/>
        <w:ind w:firstLine="800" w:firstLineChars="400"/>
        <w:rPr>
          <w:kern w:val="0"/>
          <w:sz w:val="20"/>
          <w:szCs w:val="20"/>
          <w:lang w:eastAsia="zh-Hans"/>
        </w:rPr>
      </w:pPr>
      <w:r>
        <w:rPr>
          <w:rFonts w:hint="eastAsia"/>
          <w:kern w:val="0"/>
          <w:sz w:val="20"/>
          <w:szCs w:val="20"/>
          <w:lang w:eastAsia="zh-Hans"/>
        </w:rPr>
        <w:t xml:space="preserve">甲  方（公章）                   乙  方（公章）            </w:t>
      </w:r>
    </w:p>
    <w:p w14:paraId="6903CB1B">
      <w:pPr>
        <w:tabs>
          <w:tab w:val="left" w:pos="480"/>
        </w:tabs>
        <w:spacing w:line="360" w:lineRule="auto"/>
        <w:ind w:firstLine="800" w:firstLineChars="400"/>
        <w:rPr>
          <w:kern w:val="0"/>
          <w:sz w:val="20"/>
          <w:szCs w:val="20"/>
          <w:lang w:eastAsia="zh-Hans"/>
        </w:rPr>
      </w:pPr>
      <w:r>
        <w:rPr>
          <w:rFonts w:hint="eastAsia"/>
          <w:kern w:val="0"/>
          <w:sz w:val="20"/>
          <w:szCs w:val="20"/>
          <w:lang w:eastAsia="zh-Hans"/>
        </w:rPr>
        <w:t>单位名称：                       单位名称：</w:t>
      </w:r>
    </w:p>
    <w:p w14:paraId="0ABA1F5C">
      <w:pPr>
        <w:tabs>
          <w:tab w:val="left" w:pos="480"/>
        </w:tabs>
        <w:spacing w:line="360" w:lineRule="auto"/>
        <w:ind w:firstLine="800" w:firstLineChars="400"/>
        <w:rPr>
          <w:kern w:val="0"/>
          <w:sz w:val="20"/>
          <w:szCs w:val="20"/>
          <w:lang w:eastAsia="zh-Hans"/>
        </w:rPr>
      </w:pPr>
      <w:r>
        <w:rPr>
          <w:rFonts w:hint="eastAsia"/>
          <w:kern w:val="0"/>
          <w:sz w:val="20"/>
          <w:szCs w:val="20"/>
          <w:lang w:eastAsia="zh-Hans"/>
        </w:rPr>
        <w:t xml:space="preserve">地    址：                       地    址：                </w:t>
      </w:r>
    </w:p>
    <w:p w14:paraId="7346C597">
      <w:pPr>
        <w:tabs>
          <w:tab w:val="left" w:pos="480"/>
        </w:tabs>
        <w:spacing w:line="360" w:lineRule="auto"/>
        <w:ind w:firstLine="800" w:firstLineChars="400"/>
        <w:rPr>
          <w:kern w:val="0"/>
          <w:sz w:val="20"/>
          <w:szCs w:val="20"/>
          <w:lang w:eastAsia="zh-Hans"/>
        </w:rPr>
      </w:pPr>
      <w:r>
        <w:rPr>
          <w:rFonts w:hint="eastAsia"/>
          <w:kern w:val="0"/>
          <w:sz w:val="20"/>
          <w:szCs w:val="20"/>
          <w:lang w:eastAsia="zh-Hans"/>
        </w:rPr>
        <w:t xml:space="preserve">代 理 人：                       代 理 人：                </w:t>
      </w:r>
    </w:p>
    <w:p w14:paraId="0CAB3C0D">
      <w:pPr>
        <w:tabs>
          <w:tab w:val="left" w:pos="480"/>
        </w:tabs>
        <w:spacing w:line="360" w:lineRule="auto"/>
        <w:ind w:firstLine="800" w:firstLineChars="400"/>
        <w:rPr>
          <w:kern w:val="0"/>
          <w:sz w:val="20"/>
          <w:szCs w:val="20"/>
          <w:lang w:eastAsia="zh-Hans"/>
        </w:rPr>
      </w:pPr>
      <w:r>
        <w:rPr>
          <w:rFonts w:hint="eastAsia"/>
          <w:kern w:val="0"/>
          <w:sz w:val="20"/>
          <w:szCs w:val="20"/>
          <w:lang w:eastAsia="zh-Hans"/>
        </w:rPr>
        <w:t xml:space="preserve">联系电话：                       联系电话：              </w:t>
      </w:r>
    </w:p>
    <w:p w14:paraId="4B42472D">
      <w:pPr>
        <w:tabs>
          <w:tab w:val="left" w:pos="480"/>
        </w:tabs>
        <w:spacing w:line="360" w:lineRule="auto"/>
        <w:ind w:firstLine="800" w:firstLineChars="400"/>
        <w:rPr>
          <w:kern w:val="0"/>
          <w:sz w:val="20"/>
          <w:szCs w:val="20"/>
          <w:lang w:eastAsia="zh-Hans"/>
        </w:rPr>
      </w:pPr>
      <w:r>
        <w:rPr>
          <w:rFonts w:hint="eastAsia"/>
          <w:kern w:val="0"/>
          <w:sz w:val="20"/>
          <w:szCs w:val="20"/>
          <w:lang w:eastAsia="zh-Hans"/>
        </w:rPr>
        <w:t xml:space="preserve">                                 </w:t>
      </w:r>
      <w:r>
        <w:rPr>
          <w:rFonts w:hint="eastAsia"/>
          <w:kern w:val="0"/>
          <w:sz w:val="20"/>
          <w:szCs w:val="20"/>
        </w:rPr>
        <w:t>账</w:t>
      </w:r>
      <w:r>
        <w:rPr>
          <w:rFonts w:hint="eastAsia"/>
          <w:kern w:val="0"/>
          <w:sz w:val="20"/>
          <w:szCs w:val="20"/>
          <w:lang w:eastAsia="zh-Hans"/>
        </w:rPr>
        <w:t xml:space="preserve">    号：</w:t>
      </w:r>
    </w:p>
    <w:p w14:paraId="399D84F0">
      <w:pPr>
        <w:tabs>
          <w:tab w:val="left" w:pos="480"/>
        </w:tabs>
        <w:spacing w:line="360" w:lineRule="auto"/>
        <w:ind w:firstLine="800" w:firstLineChars="400"/>
        <w:rPr>
          <w:kern w:val="0"/>
          <w:sz w:val="20"/>
          <w:szCs w:val="20"/>
          <w:lang w:eastAsia="zh-Hans"/>
        </w:rPr>
      </w:pPr>
      <w:r>
        <w:rPr>
          <w:rFonts w:hint="eastAsia"/>
          <w:kern w:val="0"/>
          <w:sz w:val="20"/>
          <w:szCs w:val="20"/>
          <w:lang w:eastAsia="zh-Hans"/>
        </w:rPr>
        <w:t xml:space="preserve">                                 开户银行： </w:t>
      </w:r>
    </w:p>
    <w:p w14:paraId="3355350E">
      <w:pPr>
        <w:ind w:firstLine="840" w:firstLineChars="400"/>
      </w:pPr>
      <w:r>
        <w:t xml:space="preserve">签订日期：                  </w:t>
      </w:r>
      <w:r>
        <w:rPr>
          <w:lang w:eastAsia="zh-CN"/>
        </w:rPr>
        <w:t xml:space="preserve">  </w:t>
      </w:r>
      <w:r>
        <w:t xml:space="preserve"> 签订日期：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D45ECA"/>
    <w:rsid w:val="0FD45ECA"/>
    <w:rsid w:val="686065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 w:type="paragraph" w:styleId="4">
    <w:name w:val="Normal Indent"/>
    <w:basedOn w:val="1"/>
    <w:unhideWhenUsed/>
    <w:qFormat/>
    <w:uiPriority w:val="99"/>
    <w:pPr>
      <w:ind w:firstLine="420" w:firstLineChars="200"/>
    </w:p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3</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2025-07-15T15:03:00Z</dcterms:created>
  <dc:creator>毛梦花 </dc:creator>
  <cp:lastModifiedBy>毛梦花 </cp:lastModifiedBy>
  <dcterms:modified xsi:type="dcterms:W3CDTF">2025-07-15T15:08:10Z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E3414C010932460F9F07F3FCBE46223D_11</vt:lpwstr>
  </property>
  <property fmtid="{D5CDD505-2E9C-101B-9397-08002B2CF9AE}" pid="4" name="KSOTemplateDocerSaveRecord">
    <vt:lpwstr>eyJoZGlkIjoiYzZkNzQ4ZWFiZmQ4NTRhOWRkZTk3YTMwMjlmMmZhYmUiLCJ1c2VySWQiOiI0NDQ1NzcyNjMifQ==</vt:lpwstr>
  </property>
</Properties>
</file>