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D6ED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480" w:lineRule="auto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施工方案</w:t>
      </w:r>
    </w:p>
    <w:p w14:paraId="03E23834">
      <w:pPr>
        <w:jc w:val="center"/>
        <w:rPr>
          <w:rFonts w:hint="eastAsia"/>
          <w:sz w:val="24"/>
          <w:szCs w:val="24"/>
          <w:lang w:val="en-US" w:eastAsia="zh-CN"/>
        </w:rPr>
      </w:pPr>
    </w:p>
    <w:p w14:paraId="6553E851">
      <w:pPr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6D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WW2025</dc:creator>
  <cp:lastModifiedBy>劉瑛</cp:lastModifiedBy>
  <dcterms:modified xsi:type="dcterms:W3CDTF">2025-07-18T07:49:40Z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eyJoZGlkIjoiMjg3MDQ0ODIzNjJjOGZkYzRkM2M1MjZiMzhkN2I0ZjEiLCJ1c2VySWQiOiI1NzQ3NjczNDAifQ==</vt:lpwstr>
  </property>
  <property fmtid="{D5CDD505-2E9C-101B-9397-08002B2CF9AE}" pid="4" name="ICV">
    <vt:lpwstr>D1D55CC2EA53406F8A8DCA34D8BB110E_12</vt:lpwstr>
  </property>
</Properties>
</file>