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B8EF37">
      <w:pPr>
        <w:widowControl/>
        <w:spacing w:line="360" w:lineRule="auto"/>
        <w:rPr>
          <w:rFonts w:hint="eastAsia" w:ascii="仿宋" w:hAnsi="仿宋" w:eastAsia="仿宋" w:cs="仿宋"/>
          <w:b/>
          <w:sz w:val="52"/>
          <w:szCs w:val="52"/>
        </w:rPr>
      </w:pPr>
    </w:p>
    <w:p w14:paraId="4397A0C4">
      <w:pPr>
        <w:widowControl/>
        <w:spacing w:line="360" w:lineRule="auto"/>
        <w:jc w:val="center"/>
        <w:rPr>
          <w:rFonts w:hint="eastAsia" w:ascii="仿宋" w:hAnsi="仿宋" w:eastAsia="仿宋" w:cs="仿宋"/>
          <w:b/>
          <w:sz w:val="52"/>
          <w:szCs w:val="52"/>
        </w:rPr>
      </w:pPr>
      <w:r>
        <w:rPr>
          <w:rFonts w:hint="eastAsia" w:ascii="仿宋" w:hAnsi="仿宋" w:eastAsia="仿宋" w:cs="仿宋"/>
          <w:b/>
          <w:sz w:val="52"/>
          <w:szCs w:val="52"/>
          <w:lang w:eastAsia="zh-CN"/>
        </w:rPr>
        <w:t>西安市高陵区医院</w:t>
      </w:r>
      <w:r>
        <w:rPr>
          <w:rFonts w:hint="eastAsia" w:ascii="仿宋" w:hAnsi="仿宋" w:eastAsia="仿宋" w:cs="仿宋"/>
          <w:b/>
          <w:sz w:val="52"/>
          <w:szCs w:val="52"/>
        </w:rPr>
        <w:t xml:space="preserve"> </w:t>
      </w:r>
    </w:p>
    <w:p w14:paraId="6CB16F54">
      <w:pPr>
        <w:widowControl/>
        <w:spacing w:line="360" w:lineRule="auto"/>
        <w:jc w:val="center"/>
        <w:rPr>
          <w:rFonts w:hint="eastAsia" w:ascii="仿宋" w:hAnsi="仿宋" w:eastAsia="仿宋" w:cs="仿宋"/>
          <w:b/>
          <w:sz w:val="52"/>
          <w:szCs w:val="52"/>
        </w:rPr>
      </w:pPr>
    </w:p>
    <w:p w14:paraId="3CD3518B">
      <w:pPr>
        <w:widowControl/>
        <w:spacing w:line="360" w:lineRule="auto"/>
        <w:jc w:val="center"/>
        <w:rPr>
          <w:rFonts w:hint="eastAsia" w:ascii="仿宋" w:hAnsi="仿宋" w:eastAsia="仿宋" w:cs="仿宋"/>
          <w:b/>
          <w:sz w:val="52"/>
          <w:szCs w:val="52"/>
        </w:rPr>
      </w:pPr>
    </w:p>
    <w:p w14:paraId="0512BBDE">
      <w:pPr>
        <w:widowControl/>
        <w:spacing w:line="360" w:lineRule="auto"/>
        <w:jc w:val="center"/>
        <w:rPr>
          <w:rFonts w:hint="eastAsia" w:ascii="仿宋" w:hAnsi="仿宋" w:eastAsia="仿宋" w:cs="仿宋"/>
          <w:b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b/>
          <w:sz w:val="52"/>
          <w:szCs w:val="52"/>
          <w:lang w:val="en-US" w:eastAsia="zh-CN"/>
        </w:rPr>
        <w:t>采</w:t>
      </w:r>
    </w:p>
    <w:p w14:paraId="1EB0CB9B">
      <w:pPr>
        <w:widowControl/>
        <w:spacing w:line="360" w:lineRule="auto"/>
        <w:jc w:val="center"/>
        <w:rPr>
          <w:rFonts w:hint="eastAsia" w:ascii="仿宋" w:hAnsi="仿宋" w:eastAsia="仿宋" w:cs="仿宋"/>
          <w:b/>
          <w:sz w:val="52"/>
          <w:szCs w:val="52"/>
        </w:rPr>
      </w:pPr>
      <w:r>
        <w:rPr>
          <w:rFonts w:hint="eastAsia" w:ascii="仿宋" w:hAnsi="仿宋" w:eastAsia="仿宋" w:cs="仿宋"/>
          <w:b/>
          <w:sz w:val="52"/>
          <w:szCs w:val="52"/>
          <w:lang w:val="en-US" w:eastAsia="zh-CN"/>
        </w:rPr>
        <w:t>购</w:t>
      </w:r>
    </w:p>
    <w:p w14:paraId="411C3FE3">
      <w:pPr>
        <w:widowControl/>
        <w:spacing w:line="360" w:lineRule="auto"/>
        <w:jc w:val="center"/>
        <w:rPr>
          <w:rFonts w:hint="eastAsia" w:ascii="仿宋" w:hAnsi="仿宋" w:eastAsia="仿宋" w:cs="仿宋"/>
          <w:b/>
          <w:sz w:val="52"/>
          <w:szCs w:val="52"/>
        </w:rPr>
      </w:pPr>
      <w:r>
        <w:rPr>
          <w:rFonts w:hint="eastAsia" w:ascii="仿宋" w:hAnsi="仿宋" w:eastAsia="仿宋" w:cs="仿宋"/>
          <w:b/>
          <w:sz w:val="52"/>
          <w:szCs w:val="52"/>
        </w:rPr>
        <w:t>合</w:t>
      </w:r>
    </w:p>
    <w:p w14:paraId="386C0771">
      <w:pPr>
        <w:widowControl/>
        <w:spacing w:line="240" w:lineRule="auto"/>
        <w:jc w:val="center"/>
        <w:rPr>
          <w:rFonts w:hint="eastAsia" w:ascii="仿宋" w:hAnsi="仿宋" w:eastAsia="仿宋" w:cs="仿宋"/>
          <w:b/>
          <w:sz w:val="52"/>
          <w:szCs w:val="52"/>
        </w:rPr>
      </w:pPr>
      <w:r>
        <w:rPr>
          <w:rFonts w:hint="eastAsia" w:ascii="仿宋" w:hAnsi="仿宋" w:eastAsia="仿宋" w:cs="仿宋"/>
          <w:b/>
          <w:sz w:val="52"/>
          <w:szCs w:val="52"/>
        </w:rPr>
        <w:t>同</w:t>
      </w:r>
    </w:p>
    <w:p w14:paraId="119ACBD1">
      <w:pPr>
        <w:pStyle w:val="2"/>
        <w:rPr>
          <w:rFonts w:hint="eastAsia" w:ascii="仿宋" w:hAnsi="仿宋" w:eastAsia="仿宋" w:cs="仿宋"/>
          <w:b w:val="0"/>
          <w:sz w:val="52"/>
          <w:szCs w:val="52"/>
        </w:rPr>
      </w:pPr>
    </w:p>
    <w:p w14:paraId="3E205338">
      <w:pPr>
        <w:rPr>
          <w:rFonts w:hint="eastAsia" w:ascii="仿宋" w:hAnsi="仿宋" w:eastAsia="仿宋" w:cs="仿宋"/>
          <w:b/>
          <w:sz w:val="52"/>
          <w:szCs w:val="52"/>
        </w:rPr>
      </w:pPr>
    </w:p>
    <w:p w14:paraId="3B08933E">
      <w:pPr>
        <w:widowControl/>
        <w:spacing w:line="360" w:lineRule="auto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甲    方：</w:t>
      </w:r>
    </w:p>
    <w:p w14:paraId="3453139C">
      <w:pPr>
        <w:widowControl/>
        <w:spacing w:line="360" w:lineRule="auto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乙    方：</w:t>
      </w:r>
    </w:p>
    <w:p w14:paraId="45F6F5C7">
      <w:pPr>
        <w:widowControl/>
        <w:spacing w:line="360" w:lineRule="auto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签订地点：</w:t>
      </w:r>
    </w:p>
    <w:p w14:paraId="3FCE184E">
      <w:pPr>
        <w:widowControl/>
        <w:spacing w:line="360" w:lineRule="auto"/>
        <w:rPr>
          <w:rFonts w:hint="eastAsia" w:ascii="仿宋" w:hAnsi="仿宋" w:eastAsia="仿宋" w:cs="仿宋"/>
          <w:b/>
          <w:color w:val="FF0000"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 xml:space="preserve">签订时间： </w:t>
      </w:r>
      <w:r>
        <w:rPr>
          <w:rFonts w:hint="eastAsia" w:ascii="仿宋" w:hAnsi="仿宋" w:eastAsia="仿宋" w:cs="仿宋"/>
          <w:b/>
          <w:color w:val="FF0000"/>
          <w:sz w:val="36"/>
          <w:szCs w:val="36"/>
        </w:rPr>
        <w:t xml:space="preserve"> </w:t>
      </w:r>
    </w:p>
    <w:p w14:paraId="5C42AE75">
      <w:pPr>
        <w:widowControl/>
        <w:spacing w:line="360" w:lineRule="auto"/>
        <w:rPr>
          <w:rFonts w:hint="eastAsia" w:ascii="仿宋" w:hAnsi="仿宋" w:eastAsia="仿宋" w:cs="仿宋"/>
          <w:b/>
          <w:color w:val="FF0000"/>
          <w:sz w:val="36"/>
          <w:szCs w:val="36"/>
        </w:rPr>
      </w:pPr>
    </w:p>
    <w:p w14:paraId="3D46AFEF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 w14:paraId="3198956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根据《中华人民共和国政府采购法》、《中华人民共和国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民法典</w:t>
      </w:r>
      <w:r>
        <w:rPr>
          <w:rFonts w:hint="eastAsia" w:ascii="仿宋" w:hAnsi="仿宋" w:eastAsia="仿宋" w:cs="仿宋"/>
          <w:sz w:val="24"/>
          <w:szCs w:val="24"/>
        </w:rPr>
        <w:t>》及有关法律规定，遵循平等、自愿、公平和诚实信用的原则，西安市高陵区医院（甲方）与××××公司（乙方）就××××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项目</w:t>
      </w:r>
      <w:r>
        <w:rPr>
          <w:rFonts w:hint="eastAsia" w:ascii="仿宋" w:hAnsi="仿宋" w:eastAsia="仿宋" w:cs="仿宋"/>
          <w:sz w:val="24"/>
          <w:szCs w:val="24"/>
        </w:rPr>
        <w:t>（招标编号：××××）经双方协商达成如下合同条款：</w:t>
      </w:r>
    </w:p>
    <w:p w14:paraId="5B309C3B"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一、合同内容</w:t>
      </w:r>
    </w:p>
    <w:p w14:paraId="740475B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乙方按本合同中确定的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名称、型号与规格、产地、数量及配套内容进行供货；乙方按时将货物运送到甲方指定的地点，负责到货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的安装与调试，达到正常使用；乙方负责为甲方培训操作、维护人员，质保期内负责指导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的操作使用和保养维修，做好售后服务工作。甲方在乙方完成合同明确规定的责任和义务后，按合同要求付给乙方相应的货款。</w:t>
      </w:r>
    </w:p>
    <w:p w14:paraId="7C55DC3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1、购置清单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1"/>
        <w:gridCol w:w="1568"/>
        <w:gridCol w:w="1462"/>
        <w:gridCol w:w="821"/>
        <w:gridCol w:w="712"/>
        <w:gridCol w:w="1116"/>
        <w:gridCol w:w="1117"/>
      </w:tblGrid>
      <w:tr w14:paraId="6E545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099C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货物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名称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9174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型号与规格</w:t>
            </w:r>
          </w:p>
        </w:tc>
        <w:tc>
          <w:tcPr>
            <w:tcW w:w="8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906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厂家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、产地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5E6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0745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</w:tc>
        <w:tc>
          <w:tcPr>
            <w:tcW w:w="6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10A0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单价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D14E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总价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</w:tr>
      <w:tr w14:paraId="64360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AFFC1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0EB47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4C93D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B2B0B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75A56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6B0CB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4289F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3AD5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71E7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5024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9A97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B1DE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145F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11D2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0714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6620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688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88E1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合计金额（大写）：</w:t>
            </w:r>
          </w:p>
        </w:tc>
        <w:tc>
          <w:tcPr>
            <w:tcW w:w="6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2162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9A6D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</w:t>
            </w:r>
          </w:p>
        </w:tc>
      </w:tr>
    </w:tbl>
    <w:p w14:paraId="1783980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2、合同总额：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　　　</w:t>
      </w:r>
      <w:r>
        <w:rPr>
          <w:rFonts w:hint="eastAsia" w:ascii="仿宋" w:hAnsi="仿宋" w:eastAsia="仿宋" w:cs="仿宋"/>
          <w:sz w:val="24"/>
          <w:szCs w:val="24"/>
        </w:rPr>
        <w:t>元，是指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到达西安市高陵区医院指定地点、完成验收后的价格，其中已包含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价格、包装运杂费（含保险）、工程费、安装调试费及相关费用等。</w:t>
      </w:r>
    </w:p>
    <w:p w14:paraId="262018E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3、合同总额为一次性包死价格，不受市场价格的变化和影响，在合同不发生变更时作为付款结算的依据。</w:t>
      </w:r>
    </w:p>
    <w:p w14:paraId="71D84704"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二、</w:t>
      </w:r>
      <w:r>
        <w:rPr>
          <w:rFonts w:hint="eastAsia" w:ascii="仿宋" w:hAnsi="仿宋" w:eastAsia="仿宋" w:cs="仿宋"/>
          <w:b/>
          <w:sz w:val="24"/>
          <w:szCs w:val="24"/>
        </w:rPr>
        <w:t>包装运输要求</w:t>
      </w:r>
    </w:p>
    <w:p w14:paraId="6E6FE1F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 w14:paraId="15905895"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三、交货时间及交货地点</w:t>
      </w:r>
    </w:p>
    <w:p w14:paraId="0FF636A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自合同签订之日起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个日历日完成全部项目内容，并交付采购人验收合格。交货地点为西安市高陵区医院指定地点。</w:t>
      </w:r>
    </w:p>
    <w:p w14:paraId="24D38324"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四、产品质量保证</w:t>
      </w:r>
    </w:p>
    <w:p w14:paraId="2940F85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1、乙方提供的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及配套产品，必须是合同规定厂家制造的、合格、全新、未曾使用的、且经过国家质检部门检验，并颁发了产品准销证的产品。</w:t>
      </w:r>
    </w:p>
    <w:p w14:paraId="6505D3AC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2、乙方提供的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及配套产品必须等同于或优于合同技术指标要求，并能按国家标准或行业标准供应、检测、调试，确保产品技术指标满足使用要求。</w:t>
      </w:r>
    </w:p>
    <w:p w14:paraId="5D5232EE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3、产品质量保证期为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验收合格后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　</w:t>
      </w:r>
      <w:r>
        <w:rPr>
          <w:rFonts w:hint="eastAsia" w:ascii="仿宋" w:hAnsi="仿宋" w:eastAsia="仿宋" w:cs="仿宋"/>
          <w:sz w:val="24"/>
          <w:szCs w:val="24"/>
        </w:rPr>
        <w:t>年。质保期内，乙方对所供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免费进行质保和服务。</w:t>
      </w:r>
    </w:p>
    <w:p w14:paraId="6B795962"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五、技术服务承诺</w:t>
      </w:r>
    </w:p>
    <w:p w14:paraId="17C2F65D">
      <w:pPr>
        <w:pStyle w:val="3"/>
        <w:spacing w:line="360" w:lineRule="auto"/>
        <w:ind w:left="0" w:leftChars="0"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1、乙方负责提供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相应的技术资料，包括产品合格证、产品保修单、安装使用及维护说明书以及运输装箱清单等。</w:t>
      </w:r>
    </w:p>
    <w:p w14:paraId="5AD911C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2、人员培训：乙方免费为甲方培训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使用人员，培训内容包括：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操作、维护、简单维修等。</w:t>
      </w:r>
    </w:p>
    <w:p w14:paraId="568AB5C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3、售后服务：质保期内乙方对甲方提出的服务响应不得超出24小时。</w:t>
      </w:r>
    </w:p>
    <w:p w14:paraId="549E8224"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六、验收方法及标准</w:t>
      </w:r>
    </w:p>
    <w:p w14:paraId="49414CA8">
      <w:pPr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验收分初次开箱验收和医院最终验收两个阶段，以最终验收为准。</w:t>
      </w:r>
    </w:p>
    <w:p w14:paraId="03119187">
      <w:pPr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到货后，甲、乙双方共同开箱验收。在检查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原产地、型号、规格、配置符合合同要求后，由乙方负责安装调试、甲方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使用单位）</w:t>
      </w:r>
      <w:r>
        <w:rPr>
          <w:rFonts w:hint="eastAsia" w:ascii="仿宋" w:hAnsi="仿宋" w:eastAsia="仿宋" w:cs="仿宋"/>
          <w:sz w:val="24"/>
          <w:szCs w:val="24"/>
        </w:rPr>
        <w:t>负责技术验收（乙方协助），验收以国内行业标准或合同文本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供货配置清单中描述的有关技术要求为准。</w:t>
      </w:r>
    </w:p>
    <w:p w14:paraId="4A45AE3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医院</w:t>
      </w:r>
      <w:r>
        <w:rPr>
          <w:rFonts w:hint="eastAsia" w:ascii="仿宋" w:hAnsi="仿宋" w:eastAsia="仿宋" w:cs="仿宋"/>
          <w:sz w:val="24"/>
          <w:szCs w:val="24"/>
        </w:rPr>
        <w:t>根据最终使用单位技术验收结果，组织有关专家进行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的最终验收。</w:t>
      </w:r>
    </w:p>
    <w:p w14:paraId="49F316CA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七、合同款项支付方式</w:t>
      </w:r>
    </w:p>
    <w:p w14:paraId="74AA8C4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合同签订后，支付预付款，达到付款条件起 15 日内，支付合同总金额的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0.00%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；产品交付完成，并安装调试验收合格后 ，达到付款条件起 15 日内，支付合同总金额的 60.00%</w:t>
      </w:r>
      <w:r>
        <w:rPr>
          <w:rFonts w:hint="eastAsia" w:ascii="仿宋" w:hAnsi="仿宋" w:eastAsia="仿宋" w:cs="仿宋"/>
          <w:sz w:val="24"/>
          <w:szCs w:val="24"/>
        </w:rPr>
        <w:t>。</w:t>
      </w:r>
      <w:bookmarkStart w:id="0" w:name="_GoBack"/>
      <w:bookmarkEnd w:id="0"/>
    </w:p>
    <w:p w14:paraId="1EA0A888"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八、违约责任</w:t>
      </w:r>
    </w:p>
    <w:p w14:paraId="4614242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1、合同生效后，甲乙双方应按合同规定认真履约。合同履约责任只涉及合同甲乙双方，不考虑第三方因素。</w:t>
      </w:r>
    </w:p>
    <w:p w14:paraId="15198C0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2、除不可抗力原因外，如遇下列情况之一者，乙方所缴纳的合同履约保证金甲方有权不予退还，作为对甲方的赔偿：（1）合同签订后不能按合同时限要求供货或安装调试；（2）所供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不合格、与合同不符；（3）不能按合同履约；（4）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验收不合格。如乙方的合同履约保证金不足以弥补甲方损失时，甲方有权要求乙方继续承担赔偿责任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 w14:paraId="6888A65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3、乙方对所供产品出现的问题推委、拖延，24小时未作出服务响应，应接受甲方的合理处罚。并且，甲方有权拒绝乙方以后参加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医院</w:t>
      </w:r>
      <w:r>
        <w:rPr>
          <w:rFonts w:hint="eastAsia" w:ascii="仿宋" w:hAnsi="仿宋" w:eastAsia="仿宋" w:cs="仿宋"/>
          <w:sz w:val="24"/>
          <w:szCs w:val="24"/>
        </w:rPr>
        <w:t>竞标。</w:t>
      </w:r>
    </w:p>
    <w:p w14:paraId="2544240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4、合同履约过程中，甲方应积极配合乙方进行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验收以及验收前的外围配套等工作。否则，因此导致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不能按期验收时，不能追究乙方责任；正常情况下应在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验收合格后15天内按规定向乙方付款，最长时间不能超过30天。否则，每超过一周应向乙方支付合同应付款3‰的滞纳金。</w:t>
      </w:r>
    </w:p>
    <w:p w14:paraId="550D53BB"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九</w:t>
      </w:r>
      <w:r>
        <w:rPr>
          <w:rFonts w:hint="eastAsia" w:ascii="仿宋" w:hAnsi="仿宋" w:eastAsia="仿宋" w:cs="仿宋"/>
          <w:b/>
          <w:sz w:val="24"/>
          <w:szCs w:val="24"/>
        </w:rPr>
        <w:t>、其它事项</w:t>
      </w:r>
    </w:p>
    <w:p w14:paraId="5B39A8B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1、本合同一式六份，经甲乙双方签字盖章生效。甲方执四份，乙方执两份，有同等法律效力。</w:t>
      </w:r>
    </w:p>
    <w:p w14:paraId="7BC6DBB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2、下述文件为本合同的一部分，并与本合同一起阅读和解释，且具有同等法律效力：</w:t>
      </w:r>
    </w:p>
    <w:p w14:paraId="54D1CA91">
      <w:pPr>
        <w:spacing w:line="360" w:lineRule="auto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本合同协议书；</w:t>
      </w:r>
    </w:p>
    <w:p w14:paraId="6CD34F8A">
      <w:pPr>
        <w:spacing w:line="360" w:lineRule="auto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本合同专用条款；</w:t>
      </w:r>
    </w:p>
    <w:p w14:paraId="4237E3EA">
      <w:pPr>
        <w:spacing w:line="360" w:lineRule="auto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设备清单；</w:t>
      </w:r>
    </w:p>
    <w:p w14:paraId="0BDFF09C">
      <w:pPr>
        <w:spacing w:line="360" w:lineRule="auto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标准、规范及有关技术文件；</w:t>
      </w:r>
    </w:p>
    <w:p w14:paraId="47A25A73">
      <w:pPr>
        <w:spacing w:line="360" w:lineRule="auto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响应文件以及双方为履行本合同的有关洽商、变更等书面协议、文件，视为本合同的组成部分。</w:t>
      </w:r>
    </w:p>
    <w:p w14:paraId="5245F38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3、在本合同执行过程中，甲、乙双方协商签订的补充合同与原合同具有同等法律效力。</w:t>
      </w:r>
    </w:p>
    <w:p w14:paraId="5C07B675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4、合同一经签订，双方应严格履行，如发生争议应协商解决，协商不成任何一方均应向甲方所在地人民法院提起诉讼。</w:t>
      </w:r>
    </w:p>
    <w:p w14:paraId="61CFA46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5、合同签订地点：西安市高陵区医院</w:t>
      </w:r>
    </w:p>
    <w:p w14:paraId="2F11FB0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6、合同签订时间：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　 　　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　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　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 w14:paraId="17D8D47E">
      <w:pPr>
        <w:spacing w:line="360" w:lineRule="auto"/>
        <w:ind w:firstLine="555"/>
        <w:rPr>
          <w:rFonts w:hint="eastAsia" w:ascii="仿宋" w:hAnsi="仿宋" w:eastAsia="仿宋" w:cs="仿宋"/>
          <w:b/>
          <w:sz w:val="24"/>
          <w:szCs w:val="24"/>
        </w:rPr>
      </w:pPr>
    </w:p>
    <w:p w14:paraId="50AA2175"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br w:type="page"/>
      </w:r>
    </w:p>
    <w:p w14:paraId="0E4F942F">
      <w:pPr>
        <w:pStyle w:val="2"/>
        <w:spacing w:line="360" w:lineRule="auto"/>
        <w:rPr>
          <w:rFonts w:hint="eastAsia" w:ascii="仿宋" w:hAnsi="仿宋" w:eastAsia="仿宋" w:cs="仿宋"/>
          <w:b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（本页为签署页）</w:t>
      </w:r>
    </w:p>
    <w:p w14:paraId="386DE5B6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085B12E2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甲方：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西安市高陵区医院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乙方：</w:t>
      </w:r>
    </w:p>
    <w:p w14:paraId="3780056F"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（公章或合同专用章）</w:t>
      </w:r>
    </w:p>
    <w:p w14:paraId="6BCC61B2">
      <w:pPr>
        <w:spacing w:line="360" w:lineRule="auto"/>
        <w:ind w:firstLine="1680" w:firstLineChars="7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法定代表人：</w:t>
      </w:r>
    </w:p>
    <w:p w14:paraId="23A5761A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委托代理人：       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 委托代理人：                            </w:t>
      </w:r>
    </w:p>
    <w:p w14:paraId="60F6814B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签订地点</w:t>
      </w:r>
      <w:r>
        <w:rPr>
          <w:rFonts w:hint="eastAsia" w:ascii="仿宋" w:hAnsi="仿宋" w:eastAsia="仿宋" w:cs="仿宋"/>
          <w:sz w:val="24"/>
          <w:szCs w:val="24"/>
        </w:rPr>
        <w:t xml:space="preserve">：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签订地点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508C4CB2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签订时间</w:t>
      </w:r>
      <w:r>
        <w:rPr>
          <w:rFonts w:hint="eastAsia" w:ascii="仿宋" w:hAnsi="仿宋" w:eastAsia="仿宋" w:cs="仿宋"/>
          <w:sz w:val="24"/>
          <w:szCs w:val="24"/>
        </w:rPr>
        <w:t xml:space="preserve">：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签订时间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13E3AEB9"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          开户银行：</w:t>
      </w:r>
    </w:p>
    <w:p w14:paraId="0BCBA4FA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 xml:space="preserve">               银行账号：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xZGRkMzJiODdmYjAyZjIxZWMxZWQ0OWM2Njg2NDYifQ=="/>
  </w:docVars>
  <w:rsids>
    <w:rsidRoot w:val="34706243"/>
    <w:rsid w:val="07581444"/>
    <w:rsid w:val="34706243"/>
    <w:rsid w:val="43414E2D"/>
    <w:rsid w:val="53F6680C"/>
    <w:rsid w:val="6043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2035</Words>
  <Characters>2057</Characters>
  <Lines>0</Lines>
  <Paragraphs>0</Paragraphs>
  <TotalTime>20</TotalTime>
  <ScaleCrop>false</ScaleCrop>
  <LinksUpToDate>false</LinksUpToDate>
  <CharactersWithSpaces>2334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2024-11-14T01:43:00Z</dcterms:created>
  <dc:creator>@Mrs.Z</dc:creator>
  <cp:lastModifiedBy>爱工作的鑫鑫子</cp:lastModifiedBy>
  <dcterms:modified xsi:type="dcterms:W3CDTF">2025-07-28T09:33:50Z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CA332C78016A484790BF21C9B295A117_13</vt:lpwstr>
  </property>
  <property fmtid="{D5CDD505-2E9C-101B-9397-08002B2CF9AE}" pid="4" name="KSOTemplateDocerSaveRecord">
    <vt:lpwstr>eyJoZGlkIjoiMjE2NGUyOWM3NDY1Mjc5MThiNzIxNDAzYmY5NmM0YTIiLCJ1c2VySWQiOiIzMTk2NDk2NjIifQ==</vt:lpwstr>
  </property>
</Properties>
</file>