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版本号：JQ202500720250904001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西安泾河工业园储备地块区域性地震安全性评价项目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JQ2025007</w:t>
      </w:r>
      <w:r>
        <w:br/>
      </w:r>
      <w:r>
        <w:br/>
      </w:r>
      <w:r>
        <w:br/>
      </w:r>
    </w:p>
    <w:p>
      <w:pPr>
        <w:pStyle w:val="null3"/>
        <w:jc w:val="center"/>
        <w:outlineLvl w:val="2"/>
      </w:pPr>
      <w:r>
        <w:rPr>
          <w:rFonts w:ascii="仿宋_GB2312" w:hAnsi="仿宋_GB2312" w:cs="仿宋_GB2312" w:eastAsia="仿宋_GB2312"/>
          <w:sz w:val="28"/>
          <w:b/>
        </w:rPr>
        <w:t>西安泾河工业园管理委员会</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西安泾河工业园管理委员会</w:t>
      </w:r>
      <w:r>
        <w:rPr>
          <w:rFonts w:ascii="仿宋_GB2312" w:hAnsi="仿宋_GB2312" w:cs="仿宋_GB2312" w:eastAsia="仿宋_GB2312"/>
        </w:rPr>
        <w:t>委托，拟对</w:t>
      </w:r>
      <w:r>
        <w:rPr>
          <w:rFonts w:ascii="仿宋_GB2312" w:hAnsi="仿宋_GB2312" w:cs="仿宋_GB2312" w:eastAsia="仿宋_GB2312"/>
        </w:rPr>
        <w:t>西安泾河工业园储备地块区域性地震安全性评价项目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JQ2025007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西安泾河工业园储备地块区域性地震安全性评价项目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对高陵区西安泾河工业园3综储备地块开展区域性地震安全性评价；工作成果需达到目标区范围内一般工程抗震设防应用的目标，满足国家及相关行业标准。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或法定代表人授权委托书：法定代表人授权委托书(附法定代表人身份证复印件及被授权人身份证复印件)法定代表人直接参加磋商只须提供法定代表人身份证明书(附法定代表人身份证复印件)。</w:t>
      </w:r>
    </w:p>
    <w:p>
      <w:pPr>
        <w:pStyle w:val="null3"/>
      </w:pPr>
      <w:r>
        <w:rPr>
          <w:rFonts w:ascii="仿宋_GB2312" w:hAnsi="仿宋_GB2312" w:cs="仿宋_GB2312" w:eastAsia="仿宋_GB2312"/>
        </w:rPr>
        <w:t>2、供应商信用记录：不得为“信用中国"网站(http://www.creditchina.gov.cn)列入“失信被执行人、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单位负责人为同一人或者存在直接控股、管理关系的不同供应商，不得参加同一合同项下的政府采购活动。：单位负责人为同一人或者存在直接控股、管理关系的不同供应商，不得参加同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西安泾河工业园管理委员会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西安市高陵区泾渭大厦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郑联营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13772093800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18092254031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人在领取成交通知书时，向泾清项目管理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2.招标代理服务费应采用转账、刷卡、现金形式缴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西安泾河工业园管理委员会</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西安泾河工业园管理委员会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西安泾河工业园管理委员会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完成地震安全性评价报告;报告通过专家评审并取得省级地震主管部备案文件。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联系人：程工</w:t>
      </w:r>
    </w:p>
    <w:p>
      <w:pPr>
        <w:pStyle w:val="null3"/>
      </w:pPr>
      <w:r>
        <w:rPr>
          <w:rFonts w:ascii="仿宋_GB2312" w:hAnsi="仿宋_GB2312" w:cs="仿宋_GB2312" w:eastAsia="仿宋_GB2312"/>
        </w:rPr>
        <w:t>联系电话：18092254031</w:t>
      </w:r>
    </w:p>
    <w:p>
      <w:pPr>
        <w:pStyle w:val="null3"/>
      </w:pPr>
      <w:r>
        <w:rPr>
          <w:rFonts w:ascii="仿宋_GB2312" w:hAnsi="仿宋_GB2312" w:cs="仿宋_GB2312" w:eastAsia="仿宋_GB2312"/>
        </w:rPr>
        <w:t>地址：西安市高陵区东环路土地局家属院2幢6号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对高陵区西安泾河工业园3综储备地块开展区域性地震安全性评价；工作成果需达到目标区范围内一般工程抗震设防应用的目标，满足国家及相关行业标准。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970,000.00</w:t>
      </w:r>
    </w:p>
    <w:p>
      <w:pPr>
        <w:pStyle w:val="null3"/>
      </w:pPr>
      <w:r>
        <w:rPr>
          <w:rFonts w:ascii="仿宋_GB2312" w:hAnsi="仿宋_GB2312" w:cs="仿宋_GB2312" w:eastAsia="仿宋_GB2312"/>
        </w:rPr>
        <w:t>采购包最高限价（元）: 970,000.00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970000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标的名称：970000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jc w:val="both"/>
            </w:pPr>
            <w:r>
              <w:rPr>
                <w:rFonts w:ascii="仿宋_GB2312" w:hAnsi="仿宋_GB2312" w:cs="仿宋_GB2312" w:eastAsia="仿宋_GB2312"/>
                <w:sz w:val="27"/>
              </w:rPr>
              <w:t xml:space="preserve">  一、项目概况</w:t>
            </w:r>
          </w:p>
          <w:p>
            <w:pPr>
              <w:pStyle w:val="null3"/>
              <w:ind w:firstLine="562"/>
              <w:jc w:val="both"/>
            </w:pPr>
            <w:r>
              <w:rPr>
                <w:rFonts w:ascii="仿宋_GB2312" w:hAnsi="仿宋_GB2312" w:cs="仿宋_GB2312" w:eastAsia="仿宋_GB2312"/>
                <w:sz w:val="27"/>
              </w:rPr>
              <w:t>项目名称：西安泾河工业园储备地块区域性地震安全性评价项目</w:t>
            </w:r>
          </w:p>
          <w:p>
            <w:pPr>
              <w:pStyle w:val="null3"/>
              <w:ind w:firstLine="562"/>
              <w:jc w:val="both"/>
            </w:pPr>
            <w:r>
              <w:rPr>
                <w:rFonts w:ascii="仿宋_GB2312" w:hAnsi="仿宋_GB2312" w:cs="仿宋_GB2312" w:eastAsia="仿宋_GB2312"/>
                <w:sz w:val="27"/>
              </w:rPr>
              <w:t>项目概况：对高陵区西安泾河工业园3综储备地块开展区域性地震安全性评价；工作成果需达到目标区范围内一般工程抗震设防应用的目标，满足国家及相关行业标准。</w:t>
            </w:r>
          </w:p>
          <w:p>
            <w:pPr>
              <w:pStyle w:val="null3"/>
              <w:ind w:left="420"/>
              <w:jc w:val="both"/>
            </w:pPr>
            <w:r>
              <w:rPr>
                <w:rFonts w:ascii="仿宋_GB2312" w:hAnsi="仿宋_GB2312" w:cs="仿宋_GB2312" w:eastAsia="仿宋_GB2312"/>
                <w:sz w:val="27"/>
              </w:rPr>
              <w:t xml:space="preserve">  二、服务内容</w:t>
            </w:r>
          </w:p>
          <w:p>
            <w:pPr>
              <w:pStyle w:val="null3"/>
              <w:ind w:firstLine="560"/>
              <w:jc w:val="both"/>
            </w:pPr>
            <w:r>
              <w:rPr>
                <w:rFonts w:ascii="仿宋_GB2312" w:hAnsi="仿宋_GB2312" w:cs="仿宋_GB2312" w:eastAsia="仿宋_GB2312"/>
                <w:sz w:val="27"/>
              </w:rPr>
              <w:t>开展西安泾河工业园3综储备地块区域性地震安全性评价，完成地震安全性评价报告；报告通过专家评审并取得省级地震主管部备案文件。</w:t>
            </w:r>
          </w:p>
          <w:p>
            <w:pPr>
              <w:pStyle w:val="null3"/>
              <w:ind w:firstLine="560"/>
              <w:jc w:val="both"/>
            </w:pPr>
            <w:r>
              <w:rPr>
                <w:rFonts w:ascii="仿宋_GB2312" w:hAnsi="仿宋_GB2312" w:cs="仿宋_GB2312" w:eastAsia="仿宋_GB2312"/>
                <w:sz w:val="27"/>
              </w:rPr>
              <w:t>三、技术要求</w:t>
            </w:r>
          </w:p>
          <w:p>
            <w:pPr>
              <w:pStyle w:val="null3"/>
              <w:ind w:firstLine="560"/>
              <w:jc w:val="both"/>
            </w:pPr>
            <w:r>
              <w:rPr>
                <w:rFonts w:ascii="仿宋_GB2312" w:hAnsi="仿宋_GB2312" w:cs="仿宋_GB2312" w:eastAsia="仿宋_GB2312"/>
                <w:sz w:val="27"/>
              </w:rPr>
              <w:t>工作成果需达到目标区范围建设工程抗震设防应用的目标，满足国家及地震行业相关行业标准。</w:t>
            </w:r>
          </w:p>
          <w:p>
            <w:pPr>
              <w:pStyle w:val="null3"/>
              <w:ind w:firstLine="560"/>
              <w:jc w:val="both"/>
            </w:pPr>
            <w:r>
              <w:rPr>
                <w:rFonts w:ascii="仿宋_GB2312" w:hAnsi="仿宋_GB2312" w:cs="仿宋_GB2312" w:eastAsia="仿宋_GB2312"/>
                <w:sz w:val="27"/>
              </w:rPr>
              <w:t>四、</w:t>
            </w:r>
            <w:r>
              <w:rPr>
                <w:rFonts w:ascii="仿宋_GB2312" w:hAnsi="仿宋_GB2312" w:cs="仿宋_GB2312" w:eastAsia="仿宋_GB2312"/>
                <w:sz w:val="27"/>
              </w:rPr>
              <w:t>服务要求</w:t>
            </w:r>
          </w:p>
          <w:p>
            <w:pPr>
              <w:pStyle w:val="null3"/>
              <w:ind w:firstLine="560"/>
              <w:jc w:val="both"/>
            </w:pPr>
            <w:r>
              <w:rPr>
                <w:rFonts w:ascii="仿宋_GB2312" w:hAnsi="仿宋_GB2312" w:cs="仿宋_GB2312" w:eastAsia="仿宋_GB2312"/>
                <w:sz w:val="27"/>
              </w:rPr>
              <w:t>供应商需为陕西省地震局或中国灾害防御协会备案的单位，具备开展地震安全性评价工作所需的专业人员要求、专业设备要求、软件要求等，提交的报告需通过专家评审并取得省级地震主管部备案文件。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具备开展地震安全性评价工作所需的专业人员要求。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具有履行本合同所必需的设备和专业技术能力。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合同签订后50日历天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西安泾河工业园管理委员会</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完成地震安全性评价报告;报告通过专家评审并取得省级地震主管部备案文件。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成果文件编制完成并通过审批后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成交供应商在开标结束后3个工作日内向代理机构提供纸质版投标文件，投标文件为正本一份，副本二份，电子U盘二份(U盘内容包括Word版本、签字盖章扫描后的PDF版本投标文件) 。纸质投标文件均须A4纸打印，分别各自装订成册并编制目录和页码。与电子竞争性磋商响应文件一致的签字、盖章的完整版本。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能力，提供有效的主体资格证明：具有独立承担民事责任能力的法人或其他组织或自然人，法人提供有效的营业执照，事业单位提供事业单位法人证书，其他组织提供相关证明材料、自然人应提供身份证； （2）具有良好的商业信誉和健全的财务会计制度，提供具有财务审计资质单位出具的2023年度或2024年度财务报告(成立时间至磋商时间不足一年的可提供成立后任意时段的资产债表)或磋商前六个月内其基本账户银行出具的资信证明或政府采购信用担保机构出具的磋商担保函。 （3）具有履行合同所必需的设备和专业技术能力。（4）有依法缴纳税收的良好记录，提供截止至开标时间前六个月内任意一个月的缴纳凭据（任意税种）(依法免税的供应商应提供相关文件证明)。 （5）有依法缴纳社会保障资金的良好记录，提供截止至开标时间前六个月内任意一个月的社保缴纳凭据或社保机构开具的社会保险参保缴纳情况证明(依法不需要缴纳社会保障资金的供应商应提供相关证明)。 （6）提供参加政府采购活动前三年内在经营活动中没有重大违法记录的书面声明。（7）单位负责人为同一人或者存在控股、管理关系的不同供应商，不得同时参加本项目投标。</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具有财务审计资质单位出具的2023年度或2024年度财务报告(成立时间至磋商时间不足一年的可提供成立后任意时段的资产负债表)或磋商前六个月内其基本账户银行出具的资信证明或政府采购信用担保机构出具的磋商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法定代表人授权委托书(附法定代表人身份证复印件及被授权人身份证复印件)法定代表人直接参加磋商只须提供法定代表人身份证明书(附法定代表人身份证复印件)。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拟投入项目的专业设备情况表.docx 服务内容及服务邀请应答表 供应商类似项目业绩一览表.docx 中小企业声明函 商务应答表 报价表 响应文件封面 本项目拟投入人员汇总表.docx 供应商应提交的相关资格证明材料.docx 残疾人福利性单位声明函 拒绝政府采购领域商业贿赂承诺书.docx 服务方案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 响应文件的签字盖章：响应文件上法定代表人或其委托代理人的签字齐全并加盖单位章 ；(2) 响应文件格式：应符合响应文件要求；(3)报价唯一：能有一个有效报价，不得提交选择性报价，且报价不超过采购预算；(4) 第一次磋商报价：第一次磋商报价不超过采购预算。</w:t>
            </w:r>
          </w:p>
        </w:tc>
        <w:tc>
          <w:tcPr>
            <w:tcW w:type="dxa" w:w="1661"/>
          </w:tcPr>
          <w:p>
            <w:pPr>
              <w:pStyle w:val="null3"/>
            </w:pPr>
            <w:r>
              <w:rPr>
                <w:rFonts w:ascii="仿宋_GB2312" w:hAnsi="仿宋_GB2312" w:cs="仿宋_GB2312" w:eastAsia="仿宋_GB2312"/>
              </w:rPr>
              <w:t>拟投入项目的专业设备情况表.docx 服务内容及服务邀请应答表 供应商类似项目业绩一览表.docx 中小企业声明函 商务应答表 报价表 响应文件封面 本项目拟投入人员汇总表.docx 供应商应提交的相关资格证明材料.docx 残疾人福利性单位声明函 拒绝政府采购领域商业贿赂承诺书.docx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拟投入项目的专业设备情况表.docx 服务内容及服务邀请应答表 供应商类似项目业绩一览表.docx 中小企业声明函 商务应答表 报价表 响应文件封面 本项目拟投入人员汇总表.docx 供应商应提交的相关资格证明材料.docx 残疾人福利性单位声明函 拒绝政府采购领域商业贿赂承诺书.docx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 对采购文件响应程度：要求全面响应，不能有任何采购人不能接受的附加条件；(2) 拟提供服务响应程度；应满足磋商文件提出的技术和服务要求。不允许技术参数负偏离；(3) 服务期：应满足采购文件中要求；(4) 服务地点：应满 足采购文件中要求；(5) 磋商有效期：应满足采购文件中的规定。</w:t>
            </w:r>
          </w:p>
        </w:tc>
        <w:tc>
          <w:tcPr>
            <w:tcW w:type="dxa" w:w="1661"/>
          </w:tcPr>
          <w:p>
            <w:pPr>
              <w:pStyle w:val="null3"/>
            </w:pPr>
            <w:r>
              <w:rPr>
                <w:rFonts w:ascii="仿宋_GB2312" w:hAnsi="仿宋_GB2312" w:cs="仿宋_GB2312" w:eastAsia="仿宋_GB2312"/>
              </w:rPr>
              <w:t>拟投入项目的专业设备情况表.docx 服务内容及服务邀请应答表 供应商类似项目业绩一览表.docx 中小企业声明函 商务应答表 报价表 响应文件封面 本项目拟投入人员汇总表.docx 供应商应提交的相关资格证明材料.docx 残疾人福利性单位声明函 拒绝政府采购领域商业贿赂承诺书.docx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评估项目的基础了解</w:t>
            </w:r>
          </w:p>
        </w:tc>
        <w:tc>
          <w:tcPr>
            <w:tcW w:type="dxa" w:w="2492"/>
          </w:tcPr>
          <w:p>
            <w:pPr>
              <w:pStyle w:val="null3"/>
            </w:pPr>
            <w:r>
              <w:rPr>
                <w:rFonts w:ascii="仿宋_GB2312" w:hAnsi="仿宋_GB2312" w:cs="仿宋_GB2312" w:eastAsia="仿宋_GB2312"/>
              </w:rPr>
              <w:t>评审内容：①地震安全性评价的目标；②地震安全性评价的原则； ③地震安全性评价的依据。 评审依据：每一项内容描述详细，切实可行符合项目实际内容得 3 分，①～③项合计得 9 分。内容①～③项任意一项缺项扣 3 分， 扣完为止；内容①～③项里有一项内容缺陷（缺陷是指：内容不 详细具体、条理不清晰、描述过于简单、与项目特点不匹配、凭 空编造、出现常识性错误、不可能实现的夸大情形、存在不适用 项目实际情况的情形等）扣 1.5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评审内容：①前期工作的开展准备；②区域地震安全性评价的工作流程实施方案。 评审依据：每一项内容描述详细，切实可行符合项目实际内容得 3 分，①～②项合计得 6 分。内容①～②项任意一项缺项扣 3 分， 扣完为止；内容①～②项里有一项内容缺陷（缺陷是指：内容不详细具体、条理不清晰、描述过于简单、与项目特点不匹配、凭空编造、出现常识性错误、不可能实现的夸大情形、存在不适用项目实际情况的情形等）扣 1.5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评审内容：①项目进度安排计划；②项目进度保证措施。 评审依据：每一项内容描述详细，切实可行符合项目实际内容得 3 分，①～②项合计得 6 分。内容①～②项任意一项缺项扣 3 分， 扣完为止；内容①～②项里有一项内容缺陷（缺陷是指：内容不 详细具体、条理不清晰、描述过于简单、与项目特点不匹配、凭 空编造、出现常识性错误、不可能实现的夸大情形、存在不适用 项目实际情况的情形等）扣 1.5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评审内容：①项目质量保障措施；②项目质量控制措施。评审依据：每一项内容描述详细，切实可行符合项目实际内容得3 分，①～②项合计得 6 分。内容①～②项任意一项缺项扣 3 分，扣完为止； 内容①～②项里有一项内容缺陷（缺陷是指：内容不详细具体、条理不清晰、描述过于简单、与项目特点不匹配、凭空编造、出现常识性错误、不可能实现的夸大情形、存在不适用项目实际情况的情形等）扣 1.5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地震安全性评价送审工作流程及制度</w:t>
            </w:r>
          </w:p>
        </w:tc>
        <w:tc>
          <w:tcPr>
            <w:tcW w:type="dxa" w:w="2492"/>
          </w:tcPr>
          <w:p>
            <w:pPr>
              <w:pStyle w:val="null3"/>
            </w:pPr>
            <w:r>
              <w:rPr>
                <w:rFonts w:ascii="仿宋_GB2312" w:hAnsi="仿宋_GB2312" w:cs="仿宋_GB2312" w:eastAsia="仿宋_GB2312"/>
              </w:rPr>
              <w:t>评审内容：①地震安全性评价的送审工作流程；②地震安全性评 价的送审工作制度。 评审依据：每一项内容描述详细，切实可行符合项目实际内容得 3 分，①～②项合计得 6分。内容①～②项任意一项缺项扣 3 分， 扣完为止；内容①～②项里有一项内容缺陷（缺陷是指：内容不 详细具体、条理不清晰、描述过于简单、与项目特点不匹配、凭空编造、出现常识性错误、不可能实现的夸大情形、存在不适用 项目实际情况的情形）扣1.5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拟投入的器械及设备</w:t>
            </w:r>
          </w:p>
        </w:tc>
        <w:tc>
          <w:tcPr>
            <w:tcW w:type="dxa" w:w="2492"/>
          </w:tcPr>
          <w:p>
            <w:pPr>
              <w:pStyle w:val="null3"/>
            </w:pPr>
            <w:r>
              <w:rPr>
                <w:rFonts w:ascii="仿宋_GB2312" w:hAnsi="仿宋_GB2312" w:cs="仿宋_GB2312" w:eastAsia="仿宋_GB2312"/>
              </w:rPr>
              <w:t>评审内容：①拟投入的器械及设备种类②拟投入的器械及设备功能③拟投入的器械及设备数量。 ①评审依据：拟投入的器械及设备的种类齐全，满足本项目需求得 2 分；投入的器械及设备种类有缺陷（缺陷是指：种类不齐全、种类与项目要求不匹配、存在不适用项目实际情况的情形等）扣1 分。 ②评审依据：拟投入的器械及设备功能满足本项目需求得 2 分;投入的器械及设备功能有缺陷（缺陷是指：功能与项目要求不匹配、存在不适用项目实际情况的情形等）扣 1 分。③评审依据：拟投入的器械及设备数量满足本项目需求得 2分；投入的器械及设备数量有缺陷（缺陷是指：数量满足不了本项目最基本需求，存在不适用项目实际情况的情形等）扣 1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拟投入项目的专业设备情况表.docx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项目管理团队人员</w:t>
            </w:r>
          </w:p>
        </w:tc>
        <w:tc>
          <w:tcPr>
            <w:tcW w:type="dxa" w:w="2492"/>
          </w:tcPr>
          <w:p>
            <w:pPr>
              <w:pStyle w:val="null3"/>
            </w:pPr>
            <w:r>
              <w:rPr>
                <w:rFonts w:ascii="仿宋_GB2312" w:hAnsi="仿宋_GB2312" w:cs="仿宋_GB2312" w:eastAsia="仿宋_GB2312"/>
              </w:rPr>
              <w:t>1、项目负责人具有地震学、地震地质学、工程地震学方面等相关专业中级职称的得 2分，高级及以上职称的得 3 分。 2.拟派项目负责人业绩（4 分） 拟派项目负责人 2022年 1 月 1日以来完成过类似项目业绩，每有 1 项得 2 分，满分 4 分。注：①时间以合同签订时间为准，若合同上未体现时间，须提供其他有效佐证材料；②以合同约定的项目负责人姓名为准，如合同中未约定项目负责人，则提供其他有效佐证材料；③企业业绩和项目负责人业绩可重复计分。 3、项目团队成员（不含项目负责人）具备地震学、地震地质学、工程地震学方面等相关专业中级及以上职称至少不少于 10 人，不满足基本要求该项得不得分，满足上述基本要求得 5 分；在满足基本条件的基础上每增加一人得 1 分，最高加 3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本项目拟投入人员汇总表.docx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 、难点分析及解决方案</w:t>
            </w:r>
          </w:p>
        </w:tc>
        <w:tc>
          <w:tcPr>
            <w:tcW w:type="dxa" w:w="2492"/>
          </w:tcPr>
          <w:p>
            <w:pPr>
              <w:pStyle w:val="null3"/>
            </w:pPr>
            <w:r>
              <w:rPr>
                <w:rFonts w:ascii="仿宋_GB2312" w:hAnsi="仿宋_GB2312" w:cs="仿宋_GB2312" w:eastAsia="仿宋_GB2312"/>
              </w:rPr>
              <w:t>评审内容：①重点、难点分析；②重点、难点解决方案。 评审依据：每一项内容描述详细，切实可行符合项目实际内容得 3 分，①～②项合计得 6 分。内容①～②项任意一项缺项扣 3 分， 扣完为止；内容①～②项里有一项内容缺陷（缺陷是指：内容不 详细具体、条理不清晰、描述过于简单、与项目特点不匹配、凭 空编造、出现常识性错误、不可能实现的夸大情形、存在不适用 项目实际情况的情形等）扣 1.5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资料档案管理措施</w:t>
            </w:r>
          </w:p>
        </w:tc>
        <w:tc>
          <w:tcPr>
            <w:tcW w:type="dxa" w:w="2492"/>
          </w:tcPr>
          <w:p>
            <w:pPr>
              <w:pStyle w:val="null3"/>
            </w:pPr>
            <w:r>
              <w:rPr>
                <w:rFonts w:ascii="仿宋_GB2312" w:hAnsi="仿宋_GB2312" w:cs="仿宋_GB2312" w:eastAsia="仿宋_GB2312"/>
              </w:rPr>
              <w:t>评审内容：①资料档案管理人员职责；②资料档案管理制度；③资料档案的保管和移交措施。 评审依据：每一项内容描述详细，切实可行符合项目实际内容得3 分，①～③项合计得 9 分。内容①～③项任意一项缺项扣 3 分，扣完为止；内容①～③项里有一项内容缺陷（缺陷是指：内容不详细具体、条理不清晰、描述过于简单、与项目特点不匹配、凭空编造、出现常识性错误、不可能实现的夸大情形、存在不适用 项目实际情况的情形等）扣 1.5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合理化建议及保密措施</w:t>
            </w:r>
          </w:p>
        </w:tc>
        <w:tc>
          <w:tcPr>
            <w:tcW w:type="dxa" w:w="2492"/>
          </w:tcPr>
          <w:p>
            <w:pPr>
              <w:pStyle w:val="null3"/>
            </w:pPr>
            <w:r>
              <w:rPr>
                <w:rFonts w:ascii="仿宋_GB2312" w:hAnsi="仿宋_GB2312" w:cs="仿宋_GB2312" w:eastAsia="仿宋_GB2312"/>
              </w:rPr>
              <w:t>评审内容：①合理化建议；②保密措施。 评审依据：每一项内容描述详细，切实可行符合项目实际内容得 3 分，①～②项合计得 6 分。内容①～②项任意一项缺项扣 3 分， 扣完为止；内容①～②项里有一项内容缺陷（缺陷是指：内容不 详细具体、条理不清晰、描述过于简单、与项目特点不匹配、凭 空编造、出现常识性错误、不可能实现的夸大情形、存在不适用 项目实际情况的情形等）扣 1.5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评审内容：①服务质量承诺；②服务周期承诺。 评审依据：每一项内容描述详细，切实可行符合项目实际内容得 3 分，①～②项合计得 6 分。内容①～②项任意一项缺项扣 3分， 扣完为止；内容①～②项里有一项内容缺陷（缺陷是指：内容不 详细具体、条理不清晰、描述过于简单、与项目特点不匹配、凭 空编造、出现常识性错误、不可能实现的夸大情形、存在不适用 项目实际情况的情形等）扣 1.5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 2022 年 1 月 1 日（以合同签订时间为准）至本项目投标 文件递交截止时间止完成过的类似项目业绩，每提供一个得 3 分，最高得 9 分。 注：企业业绩和项目负责人业绩可重复计分。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满足招标文件要求且投标价格最低的为评标基准价，其价格分为满分。其他供应商的价格分统一按照下列公式计算：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详见附件：本项目拟投入人员汇总表.docx</w:t>
      </w:r>
    </w:p>
    <w:p>
      <w:pPr>
        <w:pStyle w:val="null3"/>
        <w:ind w:firstLine="960"/>
      </w:pPr>
      <w:r>
        <w:rPr>
          <w:rFonts w:ascii="仿宋_GB2312" w:hAnsi="仿宋_GB2312" w:cs="仿宋_GB2312" w:eastAsia="仿宋_GB2312"/>
        </w:rPr>
        <w:t>详见附件：拟投入项目的专业设备情况表.docx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