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513A7">
      <w:pPr>
        <w:keepNext w:val="0"/>
        <w:keepLines w:val="0"/>
        <w:widowControl/>
        <w:suppressLineNumbers w:val="0"/>
        <w:jc w:val="center"/>
        <w:rPr>
          <w:rFonts w:hint="eastAsia" w:ascii="仿宋" w:hAnsi="仿宋" w:eastAsia="仿宋" w:cs="仿宋"/>
          <w:b/>
          <w:bCs/>
          <w:color w:val="000000"/>
          <w:kern w:val="0"/>
          <w:sz w:val="36"/>
          <w:szCs w:val="36"/>
          <w:lang w:val="en-US" w:eastAsia="zh-CN" w:bidi="ar"/>
        </w:rPr>
      </w:pPr>
    </w:p>
    <w:p w14:paraId="03133399">
      <w:pPr>
        <w:keepNext w:val="0"/>
        <w:keepLines w:val="0"/>
        <w:widowControl/>
        <w:suppressLineNumbers w:val="0"/>
        <w:jc w:val="center"/>
        <w:rPr>
          <w:rFonts w:hint="eastAsia" w:ascii="仿宋" w:hAnsi="仿宋" w:eastAsia="仿宋" w:cs="仿宋"/>
          <w:b/>
          <w:bCs/>
          <w:color w:val="000000"/>
          <w:kern w:val="0"/>
          <w:sz w:val="52"/>
          <w:szCs w:val="52"/>
          <w:lang w:val="en-US" w:eastAsia="zh-CN" w:bidi="ar"/>
        </w:rPr>
      </w:pPr>
      <w:r>
        <w:rPr>
          <w:rFonts w:hint="eastAsia" w:ascii="仿宋" w:hAnsi="仿宋" w:eastAsia="仿宋" w:cs="仿宋"/>
          <w:b/>
          <w:bCs/>
          <w:color w:val="000000"/>
          <w:kern w:val="0"/>
          <w:sz w:val="52"/>
          <w:szCs w:val="52"/>
          <w:lang w:val="en-US" w:eastAsia="zh-CN" w:bidi="ar"/>
        </w:rPr>
        <w:t>西安泾河工业园储备地块区域性</w:t>
      </w:r>
    </w:p>
    <w:p w14:paraId="2EB6B364">
      <w:pPr>
        <w:keepNext w:val="0"/>
        <w:keepLines w:val="0"/>
        <w:widowControl/>
        <w:suppressLineNumbers w:val="0"/>
        <w:jc w:val="center"/>
        <w:rPr>
          <w:sz w:val="44"/>
          <w:szCs w:val="44"/>
        </w:rPr>
      </w:pPr>
      <w:bookmarkStart w:id="0" w:name="_GoBack"/>
      <w:bookmarkEnd w:id="0"/>
      <w:r>
        <w:rPr>
          <w:rFonts w:hint="eastAsia" w:ascii="仿宋" w:hAnsi="仿宋" w:eastAsia="仿宋" w:cs="仿宋"/>
          <w:b/>
          <w:bCs/>
          <w:color w:val="000000"/>
          <w:kern w:val="0"/>
          <w:sz w:val="52"/>
          <w:szCs w:val="52"/>
          <w:lang w:val="en-US" w:eastAsia="zh-CN" w:bidi="ar"/>
        </w:rPr>
        <w:t>地震安全性评价项目</w:t>
      </w:r>
    </w:p>
    <w:p w14:paraId="5ECFBAFA">
      <w:pPr>
        <w:keepNext w:val="0"/>
        <w:keepLines w:val="0"/>
        <w:widowControl/>
        <w:suppressLineNumbers w:val="0"/>
        <w:jc w:val="left"/>
        <w:rPr>
          <w:rFonts w:hint="eastAsia" w:ascii="仿宋" w:hAnsi="仿宋" w:eastAsia="仿宋" w:cs="仿宋"/>
          <w:b/>
          <w:bCs/>
          <w:color w:val="000000"/>
          <w:kern w:val="0"/>
          <w:sz w:val="84"/>
          <w:szCs w:val="84"/>
          <w:lang w:val="en-US" w:eastAsia="zh-CN" w:bidi="ar"/>
        </w:rPr>
      </w:pPr>
    </w:p>
    <w:p w14:paraId="222FDEA8">
      <w:pPr>
        <w:keepNext w:val="0"/>
        <w:keepLines w:val="0"/>
        <w:widowControl/>
        <w:suppressLineNumbers w:val="0"/>
        <w:jc w:val="left"/>
        <w:rPr>
          <w:rFonts w:hint="eastAsia" w:ascii="仿宋" w:hAnsi="仿宋" w:eastAsia="仿宋" w:cs="仿宋"/>
          <w:b/>
          <w:bCs/>
          <w:color w:val="000000"/>
          <w:kern w:val="0"/>
          <w:sz w:val="84"/>
          <w:szCs w:val="84"/>
          <w:lang w:val="en-US" w:eastAsia="zh-CN" w:bidi="ar"/>
        </w:rPr>
      </w:pPr>
    </w:p>
    <w:p w14:paraId="29733F3E">
      <w:pPr>
        <w:keepNext w:val="0"/>
        <w:keepLines w:val="0"/>
        <w:widowControl/>
        <w:suppressLineNumbers w:val="0"/>
        <w:jc w:val="center"/>
        <w:rPr>
          <w:sz w:val="52"/>
          <w:szCs w:val="52"/>
        </w:rPr>
      </w:pPr>
      <w:r>
        <w:rPr>
          <w:rFonts w:hint="eastAsia" w:ascii="仿宋" w:hAnsi="仿宋" w:eastAsia="仿宋" w:cs="仿宋"/>
          <w:b/>
          <w:bCs/>
          <w:color w:val="000000"/>
          <w:kern w:val="0"/>
          <w:sz w:val="52"/>
          <w:szCs w:val="52"/>
          <w:lang w:val="en-US" w:eastAsia="zh-CN" w:bidi="ar"/>
        </w:rPr>
        <w:t>合 同 文 件</w:t>
      </w:r>
    </w:p>
    <w:p w14:paraId="70C12DA5">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7371D7FF">
      <w:pPr>
        <w:keepNext w:val="0"/>
        <w:keepLines w:val="0"/>
        <w:widowControl/>
        <w:suppressLineNumbers w:val="0"/>
        <w:ind w:firstLine="3112" w:firstLineChars="1000"/>
        <w:jc w:val="left"/>
      </w:pPr>
      <w:r>
        <w:rPr>
          <w:rFonts w:hint="eastAsia" w:ascii="仿宋" w:hAnsi="仿宋" w:eastAsia="仿宋" w:cs="仿宋"/>
          <w:b/>
          <w:bCs/>
          <w:color w:val="000000"/>
          <w:kern w:val="0"/>
          <w:sz w:val="31"/>
          <w:szCs w:val="31"/>
          <w:lang w:val="en-US" w:eastAsia="zh-CN" w:bidi="ar"/>
        </w:rPr>
        <w:t xml:space="preserve">合同编号： </w:t>
      </w:r>
    </w:p>
    <w:p w14:paraId="58FBDB0E">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（参考格式，以双方最终签订合同为准）</w:t>
      </w:r>
    </w:p>
    <w:p w14:paraId="1C08C1F0">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44949E92">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3E5F50D4">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7998B71F">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31B8995C">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049E0A0F">
      <w:pPr>
        <w:keepNext w:val="0"/>
        <w:keepLines w:val="0"/>
        <w:widowControl/>
        <w:suppressLineNumbers w:val="0"/>
        <w:ind w:firstLine="1405" w:firstLineChars="500"/>
        <w:jc w:val="left"/>
      </w:pPr>
      <w:r>
        <w:rPr>
          <w:rFonts w:hint="eastAsia" w:ascii="仿宋" w:hAnsi="仿宋" w:eastAsia="仿宋" w:cs="仿宋"/>
          <w:b/>
          <w:bCs/>
          <w:color w:val="000000"/>
          <w:kern w:val="0"/>
          <w:sz w:val="28"/>
          <w:szCs w:val="28"/>
          <w:lang w:val="en-US" w:eastAsia="zh-CN" w:bidi="ar"/>
        </w:rPr>
        <w:t xml:space="preserve">采购人(甲方) : </w:t>
      </w:r>
    </w:p>
    <w:p w14:paraId="3E755431">
      <w:pPr>
        <w:keepNext w:val="0"/>
        <w:keepLines w:val="0"/>
        <w:widowControl/>
        <w:suppressLineNumbers w:val="0"/>
        <w:ind w:firstLine="562" w:firstLineChars="200"/>
        <w:jc w:val="left"/>
        <w:rPr>
          <w:rFonts w:hint="eastAsia" w:ascii="仿宋" w:hAnsi="仿宋" w:eastAsia="仿宋" w:cs="仿宋"/>
          <w:b/>
          <w:bCs/>
          <w:color w:val="000000"/>
          <w:kern w:val="0"/>
          <w:sz w:val="28"/>
          <w:szCs w:val="28"/>
          <w:lang w:val="en-US" w:eastAsia="zh-CN" w:bidi="ar"/>
        </w:rPr>
      </w:pPr>
    </w:p>
    <w:p w14:paraId="35B0255B">
      <w:pPr>
        <w:keepNext w:val="0"/>
        <w:keepLines w:val="0"/>
        <w:widowControl/>
        <w:suppressLineNumbers w:val="0"/>
        <w:ind w:firstLine="1405" w:firstLineChars="500"/>
        <w:jc w:val="left"/>
      </w:pPr>
      <w:r>
        <w:rPr>
          <w:rFonts w:hint="eastAsia" w:ascii="仿宋" w:hAnsi="仿宋" w:eastAsia="仿宋" w:cs="仿宋"/>
          <w:b/>
          <w:bCs/>
          <w:color w:val="000000"/>
          <w:kern w:val="0"/>
          <w:sz w:val="28"/>
          <w:szCs w:val="28"/>
          <w:lang w:val="en-US" w:eastAsia="zh-CN" w:bidi="ar"/>
        </w:rPr>
        <w:t xml:space="preserve">供应商(乙方) : </w:t>
      </w:r>
    </w:p>
    <w:p w14:paraId="36B2E032">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32ECC311">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二〇二五年   月  日</w:t>
      </w:r>
    </w:p>
    <w:p w14:paraId="36BD201F">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30CE6D1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甲方(采购人)： </w:t>
      </w:r>
    </w:p>
    <w:p w14:paraId="56896FE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乙方(供应商)： </w:t>
      </w:r>
    </w:p>
    <w:p w14:paraId="6D6BCAE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第一条 本合同依据下列文件签订 </w:t>
      </w:r>
    </w:p>
    <w:p w14:paraId="5071BDD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1、《中华人民共和国民法典》。 </w:t>
      </w:r>
    </w:p>
    <w:p w14:paraId="34538DB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2、国家及地方有关地震安全性评价的法规。 </w:t>
      </w:r>
    </w:p>
    <w:p w14:paraId="5D861DF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第二条 服务内容 </w:t>
      </w:r>
    </w:p>
    <w:p w14:paraId="2D6F019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1、项目名称： </w:t>
      </w:r>
    </w:p>
    <w:p w14:paraId="601D430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2、质量要求： </w:t>
      </w:r>
    </w:p>
    <w:p w14:paraId="540607B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3、服务期限：</w:t>
      </w:r>
    </w:p>
    <w:p w14:paraId="173ADE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4、成果交付地点：采购人指定地点。 </w:t>
      </w:r>
    </w:p>
    <w:p w14:paraId="1A586FE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5、服务内容：</w:t>
      </w:r>
    </w:p>
    <w:p w14:paraId="7AE03EF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第三条 交付的成果 </w:t>
      </w:r>
    </w:p>
    <w:p w14:paraId="4766BF3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rFonts w:hint="default" w:ascii="仿宋" w:hAnsi="仿宋" w:eastAsia="仿宋" w:cs="仿宋"/>
          <w:b/>
          <w:bCs/>
          <w:color w:val="000000"/>
          <w:kern w:val="0"/>
          <w:sz w:val="28"/>
          <w:szCs w:val="28"/>
          <w:u w:val="single"/>
          <w:lang w:val="en-US" w:eastAsia="zh-CN" w:bidi="ar"/>
        </w:rPr>
      </w:pPr>
      <w:r>
        <w:rPr>
          <w:rFonts w:hint="eastAsia" w:ascii="仿宋" w:hAnsi="仿宋" w:eastAsia="仿宋" w:cs="仿宋"/>
          <w:b/>
          <w:bCs/>
          <w:color w:val="000000"/>
          <w:kern w:val="0"/>
          <w:sz w:val="28"/>
          <w:szCs w:val="28"/>
          <w:u w:val="single"/>
          <w:lang w:val="en-US" w:eastAsia="zh-CN" w:bidi="ar"/>
        </w:rPr>
        <w:t xml:space="preserve">                     </w:t>
      </w:r>
    </w:p>
    <w:p w14:paraId="4C1A7D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第四条 合同总价及结算方式 </w:t>
      </w:r>
    </w:p>
    <w:p w14:paraId="6388157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1.合同总金额（含税）：大写（人民币）： 元；小写：</w:t>
      </w:r>
      <w:r>
        <w:rPr>
          <w:rFonts w:ascii="Arial" w:hAnsi="Arial" w:eastAsia="宋体" w:cs="Arial"/>
          <w:color w:val="000000"/>
          <w:kern w:val="0"/>
          <w:sz w:val="28"/>
          <w:szCs w:val="28"/>
          <w:lang w:val="en-US" w:eastAsia="zh-CN" w:bidi="ar"/>
        </w:rPr>
        <w:t xml:space="preserve">¥ </w:t>
      </w:r>
      <w:r>
        <w:rPr>
          <w:rFonts w:hint="eastAsia" w:ascii="Arial" w:hAnsi="Arial" w:eastAsia="宋体" w:cs="Arial"/>
          <w:color w:val="000000"/>
          <w:kern w:val="0"/>
          <w:sz w:val="28"/>
          <w:szCs w:val="28"/>
          <w:lang w:val="en-US" w:eastAsia="zh-CN" w:bidi="ar"/>
        </w:rPr>
        <w:t xml:space="preserve">           </w:t>
      </w:r>
      <w:r>
        <w:rPr>
          <w:rFonts w:hint="eastAsia" w:ascii="仿宋" w:hAnsi="仿宋" w:eastAsia="仿宋" w:cs="仿宋"/>
          <w:color w:val="000000"/>
          <w:kern w:val="0"/>
          <w:sz w:val="28"/>
          <w:szCs w:val="28"/>
          <w:lang w:val="en-US" w:eastAsia="zh-CN" w:bidi="ar"/>
        </w:rPr>
        <w:t xml:space="preserve">元） </w:t>
      </w:r>
    </w:p>
    <w:p w14:paraId="731558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sz w:val="28"/>
          <w:szCs w:val="28"/>
          <w:lang w:val="en-US"/>
        </w:rPr>
      </w:pPr>
      <w:r>
        <w:rPr>
          <w:rFonts w:hint="eastAsia" w:ascii="仿宋" w:hAnsi="仿宋" w:eastAsia="仿宋" w:cs="仿宋"/>
          <w:color w:val="000000"/>
          <w:kern w:val="0"/>
          <w:sz w:val="28"/>
          <w:szCs w:val="28"/>
          <w:lang w:val="en-US" w:eastAsia="zh-CN" w:bidi="ar"/>
        </w:rPr>
        <w:t xml:space="preserve">合同总金额包括人工费、设备投入费、技术服务费、验收费、税金等所需的全部费用。 </w:t>
      </w:r>
    </w:p>
    <w:p w14:paraId="496ADCF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在工作中出现任何遗漏，均由供应商免费提供，采购人将不再支付任何费用。 </w:t>
      </w:r>
    </w:p>
    <w:p w14:paraId="4337446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2、付款方式： </w:t>
      </w:r>
    </w:p>
    <w:p w14:paraId="64056A4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2.1、合同签订后，甲方向乙方支付合同总价款的 40%作为预付款； </w:t>
      </w:r>
    </w:p>
    <w:p w14:paraId="6A6343FD">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2.2、后续款项按照乙方实际完成的工作量比例（面积）据实结算，在乙方向甲方移交符合甲方要求的工作成果后，由甲方在扣除预付款后向乙方支付。 </w:t>
      </w:r>
    </w:p>
    <w:p w14:paraId="52B1B60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3、结算方式：银行转账。 </w:t>
      </w:r>
    </w:p>
    <w:p w14:paraId="7D09685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4、结算单位：由甲方负责结算，乙方开具合同总价数的全额发票交采购人。 </w:t>
      </w:r>
    </w:p>
    <w:p w14:paraId="0F68899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第五条 验收依据 </w:t>
      </w:r>
    </w:p>
    <w:p w14:paraId="268B228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1、合同文本。 </w:t>
      </w:r>
    </w:p>
    <w:p w14:paraId="34AC6AA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2、国内相应的标准、规范。 </w:t>
      </w:r>
    </w:p>
    <w:p w14:paraId="7F7B2D7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第六条 甲方的权利和义务 </w:t>
      </w:r>
    </w:p>
    <w:p w14:paraId="6CB192E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14:paraId="76AF186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2、负责检查监督乙方管理工作的实施及制度的执行情况。 </w:t>
      </w:r>
    </w:p>
    <w:p w14:paraId="67F9931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3、根据本合同规定，按时向乙方支付应付服务费用。 </w:t>
      </w:r>
    </w:p>
    <w:p w14:paraId="4A8E3A6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第七条 乙方的权利和义务 </w:t>
      </w:r>
    </w:p>
    <w:p w14:paraId="1F4E4A0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1、乙方所指派的项目负责人，在合同履行中未经甲方同意不得擅自更换他人。 </w:t>
      </w:r>
    </w:p>
    <w:p w14:paraId="496FFDD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乙方项目负责人：</w:t>
      </w:r>
      <w:r>
        <w:rPr>
          <w:rFonts w:hint="eastAsia" w:ascii="仿宋" w:hAnsi="仿宋" w:eastAsia="仿宋" w:cs="仿宋"/>
          <w:color w:val="000000"/>
          <w:kern w:val="0"/>
          <w:sz w:val="28"/>
          <w:szCs w:val="28"/>
          <w:u w:val="single"/>
          <w:lang w:val="en-US" w:eastAsia="zh-CN" w:bidi="ar"/>
        </w:rPr>
        <w:t xml:space="preserve">        </w:t>
      </w:r>
      <w:r>
        <w:rPr>
          <w:rFonts w:hint="eastAsia" w:ascii="仿宋" w:hAnsi="仿宋" w:eastAsia="仿宋" w:cs="仿宋"/>
          <w:color w:val="000000"/>
          <w:kern w:val="0"/>
          <w:sz w:val="28"/>
          <w:szCs w:val="28"/>
          <w:lang w:val="en-US" w:eastAsia="zh-CN" w:bidi="ar"/>
        </w:rPr>
        <w:t>，联系电话：</w:t>
      </w:r>
      <w:r>
        <w:rPr>
          <w:rFonts w:hint="eastAsia" w:ascii="仿宋" w:hAnsi="仿宋" w:eastAsia="仿宋" w:cs="仿宋"/>
          <w:color w:val="000000"/>
          <w:kern w:val="0"/>
          <w:sz w:val="28"/>
          <w:szCs w:val="28"/>
          <w:u w:val="single"/>
          <w:lang w:val="en-US" w:eastAsia="zh-CN" w:bidi="ar"/>
        </w:rPr>
        <w:t xml:space="preserve">                </w:t>
      </w:r>
      <w:r>
        <w:rPr>
          <w:rFonts w:hint="eastAsia" w:ascii="仿宋" w:hAnsi="仿宋" w:eastAsia="仿宋" w:cs="仿宋"/>
          <w:color w:val="000000"/>
          <w:kern w:val="0"/>
          <w:sz w:val="28"/>
          <w:szCs w:val="28"/>
          <w:lang w:val="en-US" w:eastAsia="zh-CN" w:bidi="ar"/>
        </w:rPr>
        <w:t xml:space="preserve">。 </w:t>
      </w:r>
    </w:p>
    <w:p w14:paraId="51F158C4">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2、乙方所交成果不符合国家法律法规和合同规定的，甲方有权拒收，并由乙方承担一切费用。 </w:t>
      </w:r>
    </w:p>
    <w:p w14:paraId="1970F3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3、乙方应承担现场勘界的责任和风险以及期间发生的一切费用，乙方若因现场勘界而发生的人身伤亡、财产或其他损失，不论何种原因所造成，甲方均不承担责任。 </w:t>
      </w:r>
    </w:p>
    <w:p w14:paraId="399A043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4、乙方需保证本成果或其授予的权利不会侵犯任何第三人的知识产权或其他权利，也没有其他针对乙方拥有本成果权利的未决诉讼，或甲方行使乙方所提供的成果权利会侵犯任何第三人的合法权利。 </w:t>
      </w:r>
    </w:p>
    <w:p w14:paraId="6DAF53A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第八条违约责任 </w:t>
      </w:r>
    </w:p>
    <w:p w14:paraId="30C67BA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1、甲乙双方必须遵守本合同并执行合同中的各项规定，保证本合同的正常履行。 </w:t>
      </w:r>
    </w:p>
    <w:p w14:paraId="7B1682F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如因乙方工作人员在履行职务过程中的疏忽、失职、过错等故意或者过失因给甲方造成损失或侵害，包括但不限于甲方本身的财产损失、由此而导致的甲方对任何第三方的法律责任等，乙方对此均应承担全部的赔偿责任。 </w:t>
      </w:r>
    </w:p>
    <w:p w14:paraId="43B11DD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第九条不可抗力事件处理 </w:t>
      </w:r>
    </w:p>
    <w:p w14:paraId="54A53B2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1、在合同有效期内，任何一方因不可抗力事件导致不能履行合同，则合同履行期可延长，其延长期与不可抗力影响期相同。 </w:t>
      </w:r>
    </w:p>
    <w:p w14:paraId="5AE91DE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2、不可抗力事件发生后，应立即通知对方，并寄送有关权威机构出具的证明。 </w:t>
      </w:r>
    </w:p>
    <w:p w14:paraId="27DFA4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3、不可抗力事件延续 30 天以上，双方应通过友好协商，确定是否继续履行合同。 </w:t>
      </w:r>
    </w:p>
    <w:p w14:paraId="19B874E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第十条合同的变更和终止 </w:t>
      </w:r>
    </w:p>
    <w:p w14:paraId="26E8F0A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除《中华人民共和国政府采购法》第 49 条、第 50 条第二款规定的情形外，本合同一经签订，甲乙双方不得擅自变更、中止或终止合同。 </w:t>
      </w:r>
    </w:p>
    <w:p w14:paraId="309D4EC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第十一条解决合同纠纷的方式 </w:t>
      </w:r>
    </w:p>
    <w:p w14:paraId="492FA4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1、在执行本合同中发生的或与本合同有关的争端，双方应通过友好协商解决，经协商在 XX 天内不能达成协议时，则采取以下第____种方式解决争议： </w:t>
      </w:r>
    </w:p>
    <w:p w14:paraId="4186731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（1）向甲方所在地有管辖权的人民法院提起诉讼； </w:t>
      </w:r>
    </w:p>
    <w:p w14:paraId="470BF75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（2）向____________仲裁委员会按其仲裁规则申请仲裁。 </w:t>
      </w:r>
    </w:p>
    <w:p w14:paraId="7222BE1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2、在仲裁期间，本合同应继续履行。 </w:t>
      </w:r>
    </w:p>
    <w:p w14:paraId="0E03174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第十二条合同生效 </w:t>
      </w:r>
    </w:p>
    <w:p w14:paraId="5EDBAAE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1、合同经双方法定代表人或授权委托代理人签字并加盖单位公章后生效。 </w:t>
      </w:r>
    </w:p>
    <w:p w14:paraId="157AE18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2、合同执行中涉及采购资金和采购内容修改或补充的，须经政府采购监管部门审批，并签书面补充协议报政府采购监督管理部门备案，方可作为主合同不可分割的一部分。 </w:t>
      </w:r>
    </w:p>
    <w:p w14:paraId="09703FC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3、本合同未尽事宜，双方可签订补充协议及会议纪要作为附件，均为合同的组成部分，与本合同具有同等效力。 </w:t>
      </w:r>
    </w:p>
    <w:p w14:paraId="1A22BC3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4、本合同自签订之日起生效。 </w:t>
      </w:r>
    </w:p>
    <w:p w14:paraId="3167C78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5、双方履行完合同规定的义务后，本合同即行终止。 </w:t>
      </w:r>
    </w:p>
    <w:p w14:paraId="660D6A7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6、合同一式陆份，甲乙双方各执叁份。</w:t>
      </w:r>
    </w:p>
    <w:p w14:paraId="717312B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p>
    <w:p w14:paraId="0746651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甲方名称（盖章）:            乙方名称（盖章）: </w:t>
      </w:r>
    </w:p>
    <w:p w14:paraId="0986A4A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p>
    <w:p w14:paraId="0E34C23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 </w:t>
      </w:r>
    </w:p>
    <w:p w14:paraId="1F39BB84">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代表人（签字）：             代表人（签字）：</w:t>
      </w:r>
    </w:p>
    <w:p w14:paraId="5A4EFB7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 </w:t>
      </w:r>
    </w:p>
    <w:p w14:paraId="71E9E94C">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电话：                       电话： </w:t>
      </w:r>
    </w:p>
    <w:p w14:paraId="4DF6428C">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p>
    <w:p w14:paraId="2C797C2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ascii="Times New Roman" w:hAnsi="Times New Roman" w:eastAsia="仿宋_GB2312" w:cs="Times New Roman"/>
          <w:sz w:val="28"/>
          <w:szCs w:val="30"/>
        </w:rPr>
      </w:pPr>
      <w:r>
        <w:rPr>
          <w:rFonts w:hint="eastAsia" w:ascii="仿宋" w:hAnsi="仿宋" w:eastAsia="仿宋" w:cs="仿宋"/>
          <w:color w:val="000000"/>
          <w:kern w:val="0"/>
          <w:sz w:val="28"/>
          <w:szCs w:val="28"/>
          <w:lang w:val="en-US" w:eastAsia="zh-CN" w:bidi="ar"/>
        </w:rPr>
        <w:t xml:space="preserve">签订日期：                   签订日期： </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8DB5A">
    <w:pPr>
      <w:pStyle w:val="6"/>
      <w:jc w:val="center"/>
      <w:rPr>
        <w:rFonts w:hint="default" w:ascii="Times New Roman" w:hAnsi="Times New Roman" w:cs="Times New Roman"/>
        <w:sz w:val="20"/>
        <w:szCs w:val="20"/>
      </w:rPr>
    </w:pP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PAGE   \* MERGEFORMAT</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lang w:val="zh-CN"/>
      </w:rPr>
      <w:t>4</w:t>
    </w:r>
    <w:r>
      <w:rPr>
        <w:rFonts w:hint="default"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NWU3MDRmZGY1MzBmMTkwOGZhMTVlYTMwM2NlNzkifQ=="/>
  </w:docVars>
  <w:rsids>
    <w:rsidRoot w:val="00000000"/>
    <w:rsid w:val="02A91D19"/>
    <w:rsid w:val="07AF0C8A"/>
    <w:rsid w:val="103A42BC"/>
    <w:rsid w:val="10761F32"/>
    <w:rsid w:val="125C2CCE"/>
    <w:rsid w:val="272C52DB"/>
    <w:rsid w:val="35DC11B5"/>
    <w:rsid w:val="3A5C423B"/>
    <w:rsid w:val="3F7F7AFF"/>
    <w:rsid w:val="52EA4B69"/>
    <w:rsid w:val="5A900D3E"/>
    <w:rsid w:val="61704F4C"/>
    <w:rsid w:val="6568595C"/>
    <w:rsid w:val="6759583F"/>
    <w:rsid w:val="6F241291"/>
    <w:rsid w:val="700969BC"/>
    <w:rsid w:val="72DE57CA"/>
    <w:rsid w:val="737547B1"/>
    <w:rsid w:val="7CBC4F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99"/>
    <w:pPr>
      <w:widowControl w:val="0"/>
      <w:adjustRightInd/>
      <w:snapToGrid/>
      <w:spacing w:after="0"/>
      <w:ind w:firstLine="420"/>
      <w:jc w:val="both"/>
    </w:pPr>
    <w:rPr>
      <w:rFonts w:ascii="Times New Roman" w:hAnsi="Times New Roman" w:eastAsia="宋体" w:cs="Times New Roman"/>
      <w:kern w:val="2"/>
      <w:sz w:val="21"/>
      <w:szCs w:val="20"/>
    </w:rPr>
  </w:style>
  <w:style w:type="paragraph" w:styleId="4">
    <w:name w:val="annotation text"/>
    <w:basedOn w:val="1"/>
    <w:link w:val="17"/>
    <w:unhideWhenUsed/>
    <w:qFormat/>
    <w:uiPriority w:val="99"/>
  </w:style>
  <w:style w:type="paragraph" w:styleId="5">
    <w:name w:val="Balloon Text"/>
    <w:basedOn w:val="1"/>
    <w:link w:val="19"/>
    <w:unhideWhenUsed/>
    <w:qFormat/>
    <w:uiPriority w:val="99"/>
    <w:pPr>
      <w:spacing w:after="0"/>
    </w:pPr>
    <w:rPr>
      <w:sz w:val="18"/>
      <w:szCs w:val="18"/>
    </w:rPr>
  </w:style>
  <w:style w:type="paragraph" w:styleId="6">
    <w:name w:val="footer"/>
    <w:basedOn w:val="1"/>
    <w:link w:val="16"/>
    <w:unhideWhenUsed/>
    <w:qFormat/>
    <w:uiPriority w:val="99"/>
    <w:pPr>
      <w:tabs>
        <w:tab w:val="center" w:pos="4153"/>
        <w:tab w:val="right" w:pos="8306"/>
      </w:tabs>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8">
    <w:name w:val="annotation subject"/>
    <w:basedOn w:val="4"/>
    <w:next w:val="4"/>
    <w:link w:val="18"/>
    <w:unhideWhenUsed/>
    <w:qFormat/>
    <w:uiPriority w:val="99"/>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99"/>
    <w:rPr>
      <w:rFonts w:cs="Times New Roman"/>
    </w:rPr>
  </w:style>
  <w:style w:type="character" w:styleId="13">
    <w:name w:val="Hyperlink"/>
    <w:basedOn w:val="11"/>
    <w:unhideWhenUsed/>
    <w:qFormat/>
    <w:uiPriority w:val="99"/>
    <w:rPr>
      <w:color w:val="0000FF"/>
      <w:u w:val="single"/>
    </w:rPr>
  </w:style>
  <w:style w:type="character" w:styleId="14">
    <w:name w:val="annotation reference"/>
    <w:basedOn w:val="11"/>
    <w:autoRedefine/>
    <w:unhideWhenUsed/>
    <w:qFormat/>
    <w:uiPriority w:val="99"/>
    <w:rPr>
      <w:sz w:val="21"/>
      <w:szCs w:val="21"/>
    </w:rPr>
  </w:style>
  <w:style w:type="character" w:customStyle="1" w:styleId="15">
    <w:name w:val="页眉 字符"/>
    <w:basedOn w:val="11"/>
    <w:link w:val="7"/>
    <w:autoRedefine/>
    <w:qFormat/>
    <w:uiPriority w:val="99"/>
    <w:rPr>
      <w:rFonts w:ascii="Tahoma" w:hAnsi="Tahoma"/>
      <w:sz w:val="18"/>
      <w:szCs w:val="18"/>
    </w:rPr>
  </w:style>
  <w:style w:type="character" w:customStyle="1" w:styleId="16">
    <w:name w:val="页脚 字符"/>
    <w:basedOn w:val="11"/>
    <w:link w:val="6"/>
    <w:autoRedefine/>
    <w:qFormat/>
    <w:uiPriority w:val="99"/>
    <w:rPr>
      <w:rFonts w:ascii="Tahoma" w:hAnsi="Tahoma"/>
      <w:sz w:val="18"/>
      <w:szCs w:val="18"/>
    </w:rPr>
  </w:style>
  <w:style w:type="character" w:customStyle="1" w:styleId="17">
    <w:name w:val="批注文字 字符"/>
    <w:basedOn w:val="11"/>
    <w:link w:val="4"/>
    <w:autoRedefine/>
    <w:semiHidden/>
    <w:qFormat/>
    <w:uiPriority w:val="99"/>
    <w:rPr>
      <w:rFonts w:ascii="Tahoma" w:hAnsi="Tahoma"/>
    </w:rPr>
  </w:style>
  <w:style w:type="character" w:customStyle="1" w:styleId="18">
    <w:name w:val="批注主题 字符"/>
    <w:basedOn w:val="17"/>
    <w:link w:val="8"/>
    <w:semiHidden/>
    <w:qFormat/>
    <w:uiPriority w:val="99"/>
    <w:rPr>
      <w:rFonts w:ascii="Tahoma" w:hAnsi="Tahoma"/>
      <w:b/>
      <w:bCs/>
    </w:rPr>
  </w:style>
  <w:style w:type="character" w:customStyle="1" w:styleId="19">
    <w:name w:val="批注框文本 字符"/>
    <w:basedOn w:val="11"/>
    <w:link w:val="5"/>
    <w:semiHidden/>
    <w:qFormat/>
    <w:uiPriority w:val="99"/>
    <w:rPr>
      <w:rFonts w:ascii="Tahoma" w:hAnsi="Tahoma"/>
      <w:sz w:val="18"/>
      <w:szCs w:val="18"/>
    </w:rPr>
  </w:style>
  <w:style w:type="paragraph" w:customStyle="1" w:styleId="20">
    <w:name w:val="List Paragraph"/>
    <w:basedOn w:val="1"/>
    <w:autoRedefine/>
    <w:qFormat/>
    <w:uiPriority w:val="99"/>
    <w:pPr>
      <w:ind w:firstLine="420" w:firstLineChars="200"/>
    </w:pPr>
  </w:style>
  <w:style w:type="table" w:customStyle="1" w:styleId="21">
    <w:name w:val="网格型1"/>
    <w:basedOn w:val="9"/>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
    <w:name w:val="Body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1656</Words>
  <Characters>1681</Characters>
  <Lines>16</Lines>
  <Paragraphs>4</Paragraphs>
  <TotalTime>1</TotalTime>
  <ScaleCrop>false</ScaleCrop>
  <LinksUpToDate>false</LinksUpToDate>
  <CharactersWithSpaces>1892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2019-12-30T12:34:00Z</dcterms:created>
  <dc:creator>Administrator</dc:creator>
  <cp:lastModifiedBy>程珊</cp:lastModifiedBy>
  <cp:lastPrinted>2020-03-13T11:21:00Z</cp:lastPrinted>
  <dcterms:modified xsi:type="dcterms:W3CDTF">2025-09-05T05:41:00Z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D6C8710F17864C2082F1DBC653D74AB1_13</vt:lpwstr>
  </property>
  <property fmtid="{D5CDD505-2E9C-101B-9397-08002B2CF9AE}" pid="4" name="KSOTemplateDocerSaveRecord">
    <vt:lpwstr>eyJoZGlkIjoiNDU1ZjgzMTgxZWE1ZDIzNmNiMmY2YTQ3NGJiOWQ1MjAiLCJ1c2VySWQiOiIxMDEyNTU2NTcyIn0=</vt:lpwstr>
  </property>
</Properties>
</file>