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AE7AB">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jc w:val="center"/>
        <w:textAlignment w:val="baseline"/>
        <w:outlineLvl w:val="0"/>
        <w:rPr>
          <w:rStyle w:val="19"/>
          <w:rFonts w:hint="eastAsia" w:ascii="宋体" w:hAnsi="宋体" w:eastAsia="宋体" w:cs="宋体"/>
          <w:lang w:val="zh-CN"/>
        </w:rPr>
      </w:pPr>
      <w:bookmarkStart w:id="0" w:name="_Toc246928931"/>
      <w:r>
        <w:rPr>
          <w:rFonts w:hint="eastAsia" w:ascii="宋体" w:hAnsi="宋体" w:cs="宋体"/>
          <w:b/>
          <w:sz w:val="32"/>
          <w:szCs w:val="32"/>
        </w:rPr>
        <w:t xml:space="preserve"> </w:t>
      </w:r>
      <w:bookmarkEnd w:id="0"/>
      <w:r>
        <w:rPr>
          <w:rStyle w:val="19"/>
          <w:rFonts w:hint="eastAsia" w:ascii="宋体" w:hAnsi="宋体" w:eastAsia="宋体" w:cs="宋体"/>
          <w:lang w:val="zh-CN"/>
        </w:rPr>
        <w:t>合同草案条款（</w:t>
      </w:r>
      <w:r>
        <w:rPr>
          <w:rStyle w:val="19"/>
          <w:rFonts w:hint="eastAsia" w:ascii="宋体" w:hAnsi="宋体" w:eastAsia="宋体" w:cs="宋体"/>
          <w:lang w:val="en-US" w:eastAsia="zh-CN"/>
        </w:rPr>
        <w:t>参考文本</w:t>
      </w:r>
      <w:r>
        <w:rPr>
          <w:rStyle w:val="19"/>
          <w:rFonts w:hint="eastAsia" w:ascii="宋体" w:hAnsi="宋体" w:eastAsia="宋体" w:cs="宋体"/>
          <w:lang w:val="zh-CN"/>
        </w:rPr>
        <w:t>）</w:t>
      </w:r>
    </w:p>
    <w:p w14:paraId="41DFC6B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lang w:val="zh-CN"/>
        </w:rPr>
      </w:pPr>
      <w:bookmarkStart w:id="1" w:name="_Toc21442"/>
      <w:r>
        <w:rPr>
          <w:rStyle w:val="19"/>
          <w:rFonts w:hint="eastAsia" w:ascii="宋体" w:hAnsi="宋体" w:eastAsia="宋体" w:cs="宋体"/>
          <w:b w:val="0"/>
          <w:bCs w:val="0"/>
          <w:sz w:val="24"/>
          <w:szCs w:val="36"/>
          <w:lang w:val="zh-CN"/>
        </w:rPr>
        <w:t xml:space="preserve">甲方：（前款所称采购人） </w:t>
      </w:r>
    </w:p>
    <w:bookmarkEnd w:id="1"/>
    <w:p w14:paraId="0F2C17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lang w:val="zh-CN"/>
        </w:rPr>
      </w:pPr>
      <w:bookmarkStart w:id="2" w:name="_Toc1131"/>
      <w:r>
        <w:rPr>
          <w:rStyle w:val="19"/>
          <w:rFonts w:hint="eastAsia" w:ascii="宋体" w:hAnsi="宋体" w:eastAsia="宋体" w:cs="宋体"/>
          <w:b w:val="0"/>
          <w:bCs w:val="0"/>
          <w:sz w:val="24"/>
          <w:szCs w:val="36"/>
          <w:lang w:val="zh-CN"/>
        </w:rPr>
        <w:t>乙方：（前款所称中标供应商）</w:t>
      </w:r>
    </w:p>
    <w:bookmarkEnd w:id="2"/>
    <w:p w14:paraId="242992F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双方经过相互信任、自愿、平等、协商，达成一致，甲方</w:t>
      </w:r>
      <w:r>
        <w:rPr>
          <w:rFonts w:hint="eastAsia" w:ascii="宋体" w:hAnsi="宋体" w:eastAsia="宋体" w:cs="宋体"/>
          <w:color w:val="auto"/>
          <w:sz w:val="24"/>
          <w:szCs w:val="24"/>
          <w:lang w:eastAsia="zh-CN"/>
        </w:rPr>
        <w:t>为了改善单位职工就餐环境，</w:t>
      </w:r>
      <w:r>
        <w:rPr>
          <w:rFonts w:hint="eastAsia" w:ascii="宋体" w:hAnsi="宋体" w:eastAsia="宋体" w:cs="宋体"/>
          <w:color w:val="auto"/>
          <w:sz w:val="24"/>
          <w:szCs w:val="24"/>
        </w:rPr>
        <w:t>将本单位廉政灶承包给乙方工作、管理。</w:t>
      </w:r>
    </w:p>
    <w:p w14:paraId="24C4A3A0">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一、承包期限</w:t>
      </w:r>
    </w:p>
    <w:p w14:paraId="2083D678">
      <w:pPr>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本合同</w:t>
      </w:r>
      <w:r>
        <w:rPr>
          <w:rFonts w:hint="eastAsia" w:ascii="宋体" w:hAnsi="宋体" w:eastAsia="宋体" w:cs="宋体"/>
          <w:color w:val="auto"/>
          <w:sz w:val="24"/>
          <w:szCs w:val="24"/>
          <w:lang w:eastAsia="zh-CN"/>
        </w:rPr>
        <w:t>约定的承包</w:t>
      </w:r>
      <w:r>
        <w:rPr>
          <w:rFonts w:hint="eastAsia" w:ascii="宋体" w:hAnsi="宋体" w:eastAsia="宋体" w:cs="宋体"/>
          <w:color w:val="auto"/>
          <w:sz w:val="24"/>
          <w:szCs w:val="24"/>
        </w:rPr>
        <w:t>期限为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即：</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日至</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lang w:eastAsia="zh-CN"/>
        </w:rPr>
        <w:t>。</w:t>
      </w:r>
    </w:p>
    <w:p w14:paraId="0118FFC6">
      <w:pPr>
        <w:spacing w:line="360" w:lineRule="auto"/>
        <w:ind w:firstLine="482" w:firstLineChars="20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二、承包费用</w:t>
      </w:r>
    </w:p>
    <w:p w14:paraId="2F7E980A">
      <w:pPr>
        <w:spacing w:line="360" w:lineRule="auto"/>
        <w:ind w:firstLine="480" w:firstLineChars="200"/>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按照服务标准和人员配备，</w:t>
      </w:r>
      <w:r>
        <w:rPr>
          <w:rFonts w:hint="eastAsia" w:hAnsi="宋体" w:cs="宋体"/>
          <w:b w:val="0"/>
          <w:bCs w:val="0"/>
          <w:color w:val="auto"/>
          <w:sz w:val="24"/>
          <w:szCs w:val="24"/>
          <w:lang w:val="en-US" w:eastAsia="zh-CN"/>
        </w:rPr>
        <w:t>合同总价：</w:t>
      </w:r>
      <w:r>
        <w:rPr>
          <w:rFonts w:hint="eastAsia"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，本费用标准为含税价格</w:t>
      </w:r>
      <w:r>
        <w:rPr>
          <w:rFonts w:hint="eastAsia" w:hAnsi="宋体" w:cs="宋体"/>
          <w:b w:val="0"/>
          <w:bCs w:val="0"/>
          <w:color w:val="auto"/>
          <w:sz w:val="24"/>
          <w:szCs w:val="24"/>
          <w:u w:val="none"/>
          <w:lang w:val="en-US" w:eastAsia="zh-CN"/>
        </w:rPr>
        <w:t>，一次包死，不受市场价变化的影响。</w:t>
      </w:r>
    </w:p>
    <w:p w14:paraId="12B6AFC2">
      <w:pPr>
        <w:spacing w:line="360" w:lineRule="auto"/>
        <w:ind w:firstLine="482" w:firstLineChars="20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三、承包范围</w:t>
      </w:r>
      <w:r>
        <w:rPr>
          <w:rFonts w:hint="eastAsia" w:ascii="宋体" w:hAnsi="宋体" w:eastAsia="宋体" w:cs="宋体"/>
          <w:b/>
          <w:color w:val="auto"/>
          <w:sz w:val="24"/>
          <w:szCs w:val="24"/>
          <w:lang w:val="en-US" w:eastAsia="zh-CN"/>
        </w:rPr>
        <w:t xml:space="preserve"> </w:t>
      </w:r>
    </w:p>
    <w:p w14:paraId="18E691C3">
      <w:pPr>
        <w:numPr>
          <w:ilvl w:val="0"/>
          <w:numId w:val="0"/>
        </w:numPr>
        <w:spacing w:line="360" w:lineRule="auto"/>
        <w:ind w:firstLine="480" w:firstLineChars="200"/>
        <w:rPr>
          <w:rFonts w:hint="eastAsia" w:ascii="宋体" w:hAnsi="宋体" w:eastAsia="宋体" w:cs="宋体"/>
          <w:color w:val="auto"/>
          <w:sz w:val="24"/>
          <w:szCs w:val="24"/>
        </w:rPr>
      </w:pPr>
      <w:bookmarkStart w:id="10" w:name="_GoBack"/>
      <w:bookmarkEnd w:id="10"/>
      <w:r>
        <w:rPr>
          <w:rFonts w:hint="eastAsia" w:ascii="宋体" w:hAnsi="宋体" w:eastAsia="宋体" w:cs="宋体"/>
          <w:color w:val="auto"/>
          <w:sz w:val="24"/>
          <w:szCs w:val="24"/>
        </w:rPr>
        <w:t>乙方承包甲方工作日内廉政灶的</w:t>
      </w:r>
      <w:r>
        <w:rPr>
          <w:rFonts w:hint="eastAsia" w:ascii="宋体" w:hAnsi="宋体" w:eastAsia="宋体" w:cs="宋体"/>
          <w:color w:val="auto"/>
          <w:sz w:val="24"/>
          <w:szCs w:val="24"/>
          <w:lang w:eastAsia="zh-CN"/>
        </w:rPr>
        <w:t>一日三</w:t>
      </w:r>
      <w:r>
        <w:rPr>
          <w:rFonts w:hint="eastAsia" w:ascii="宋体" w:hAnsi="宋体" w:eastAsia="宋体" w:cs="宋体"/>
          <w:color w:val="auto"/>
          <w:sz w:val="24"/>
          <w:szCs w:val="24"/>
        </w:rPr>
        <w:t>餐</w:t>
      </w:r>
      <w:r>
        <w:rPr>
          <w:rFonts w:hint="eastAsia" w:ascii="宋体" w:hAnsi="宋体" w:eastAsia="宋体" w:cs="宋体"/>
          <w:color w:val="auto"/>
          <w:sz w:val="24"/>
          <w:szCs w:val="24"/>
          <w:lang w:eastAsia="zh-CN"/>
        </w:rPr>
        <w:t>以及节假日放假期间值班人员的一日两餐</w:t>
      </w:r>
      <w:r>
        <w:rPr>
          <w:rFonts w:hint="eastAsia" w:ascii="宋体" w:hAnsi="宋体" w:eastAsia="宋体" w:cs="宋体"/>
          <w:color w:val="auto"/>
          <w:sz w:val="24"/>
          <w:szCs w:val="24"/>
        </w:rPr>
        <w:t>。</w:t>
      </w:r>
    </w:p>
    <w:p w14:paraId="5A77A6DA">
      <w:pPr>
        <w:numPr>
          <w:ilvl w:val="0"/>
          <w:numId w:val="0"/>
        </w:numPr>
        <w:spacing w:line="360" w:lineRule="auto"/>
        <w:ind w:firstLine="482" w:firstLineChars="20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四、双方权利义务</w:t>
      </w:r>
    </w:p>
    <w:p w14:paraId="6057EF47">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用工人数根据甲方廉政灶运营的需要，确定人数，在保证甲方正常运作的情况下，餐厅用工权利归乙方。</w:t>
      </w:r>
    </w:p>
    <w:p w14:paraId="148E102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、乙方负责甲方员工餐厅、接待室以及工作范围内的卫生。</w:t>
      </w:r>
    </w:p>
    <w:p w14:paraId="2C4F887E">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、乙方负责食材及人员工资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乙方人员的</w:t>
      </w:r>
      <w:r>
        <w:rPr>
          <w:rFonts w:hint="eastAsia" w:ascii="宋体" w:hAnsi="宋体" w:eastAsia="宋体" w:cs="宋体"/>
          <w:color w:val="auto"/>
          <w:sz w:val="24"/>
          <w:szCs w:val="24"/>
          <w:lang w:eastAsia="zh-CN"/>
        </w:rPr>
        <w:t>工资</w:t>
      </w:r>
      <w:r>
        <w:rPr>
          <w:rFonts w:hint="eastAsia" w:ascii="宋体" w:hAnsi="宋体" w:eastAsia="宋体" w:cs="宋体"/>
          <w:color w:val="auto"/>
          <w:sz w:val="24"/>
          <w:szCs w:val="24"/>
        </w:rPr>
        <w:t>中包含国家规定的由单位承担的各项险金，由乙方负责交纳</w:t>
      </w:r>
      <w:r>
        <w:rPr>
          <w:rFonts w:hint="eastAsia" w:ascii="宋体" w:hAnsi="宋体" w:eastAsia="宋体" w:cs="宋体"/>
          <w:color w:val="auto"/>
          <w:sz w:val="24"/>
          <w:szCs w:val="24"/>
          <w:lang w:eastAsia="zh-CN"/>
        </w:rPr>
        <w:t>。</w:t>
      </w:r>
    </w:p>
    <w:p w14:paraId="09B78AD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、甲方负责工作场地和设备、用具、水、电</w:t>
      </w:r>
      <w:r>
        <w:rPr>
          <w:rFonts w:hint="eastAsia" w:ascii="宋体" w:hAnsi="宋体" w:eastAsia="宋体" w:cs="宋体"/>
          <w:color w:val="auto"/>
          <w:sz w:val="24"/>
          <w:szCs w:val="24"/>
          <w:lang w:eastAsia="zh-CN"/>
        </w:rPr>
        <w:t>、燃气</w:t>
      </w:r>
      <w:r>
        <w:rPr>
          <w:rFonts w:hint="eastAsia" w:ascii="宋体" w:hAnsi="宋体" w:eastAsia="宋体" w:cs="宋体"/>
          <w:color w:val="auto"/>
          <w:sz w:val="24"/>
          <w:szCs w:val="24"/>
        </w:rPr>
        <w:t>等。</w:t>
      </w:r>
    </w:p>
    <w:p w14:paraId="2E2737B1">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、所有厨房设备及电器出现</w:t>
      </w:r>
      <w:r>
        <w:rPr>
          <w:rFonts w:hint="eastAsia" w:ascii="宋体" w:hAnsi="宋体" w:eastAsia="宋体" w:cs="宋体"/>
          <w:color w:val="auto"/>
          <w:sz w:val="24"/>
          <w:szCs w:val="24"/>
          <w:lang w:val="en-US" w:eastAsia="zh-CN"/>
        </w:rPr>
        <w:t>合理使用</w:t>
      </w:r>
      <w:r>
        <w:rPr>
          <w:rFonts w:hint="eastAsia" w:ascii="宋体" w:hAnsi="宋体" w:eastAsia="宋体" w:cs="宋体"/>
          <w:color w:val="auto"/>
          <w:sz w:val="24"/>
          <w:szCs w:val="24"/>
        </w:rPr>
        <w:t>故障，由</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方负责维修</w:t>
      </w:r>
      <w:r>
        <w:rPr>
          <w:rFonts w:hint="eastAsia" w:ascii="宋体" w:hAnsi="宋体" w:eastAsia="宋体" w:cs="宋体"/>
          <w:color w:val="auto"/>
          <w:sz w:val="24"/>
          <w:szCs w:val="24"/>
          <w:lang w:eastAsia="zh-CN"/>
        </w:rPr>
        <w:t>；如需更换设备由甲方负责购买。</w:t>
      </w:r>
      <w:r>
        <w:rPr>
          <w:rFonts w:hint="eastAsia" w:ascii="宋体" w:hAnsi="宋体" w:eastAsia="宋体" w:cs="宋体"/>
          <w:color w:val="auto"/>
          <w:sz w:val="24"/>
          <w:szCs w:val="24"/>
          <w:lang w:val="en-US" w:eastAsia="zh-CN"/>
        </w:rPr>
        <w:t>因乙方操作不当等乙方原因导致的设备及电器故障，由乙方负责维修和赔偿。</w:t>
      </w:r>
      <w:r>
        <w:rPr>
          <w:rFonts w:hint="eastAsia" w:ascii="宋体" w:hAnsi="宋体" w:eastAsia="宋体" w:cs="宋体"/>
          <w:b/>
          <w:bCs/>
          <w:color w:val="auto"/>
          <w:sz w:val="24"/>
          <w:szCs w:val="24"/>
          <w:lang w:val="en-US" w:eastAsia="zh-CN"/>
        </w:rPr>
        <w:t>因厨房电路、电器线路老化引起的安全事故，由甲方负责。</w:t>
      </w:r>
    </w:p>
    <w:p w14:paraId="1FD8A6A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乙方人员按国家法定节假日轮班休息，甲方如有加班，乙方应积极配合。</w:t>
      </w:r>
    </w:p>
    <w:p w14:paraId="25C88C8B">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7、乙方食堂所有从业人员必须严格遵守食品卫生安全的各项管理规定和各项管理要求，树立良好的服务态度并接受就餐人员的监督。</w:t>
      </w:r>
    </w:p>
    <w:p w14:paraId="401496FB">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8、乙方应加强厨房和餐厅设备、设施的管理、维护和保养。承包期满后，要保证房屋、设备、设施、墙面、地面的完好，对损坏严重的要承担由此产生的相关费用。</w:t>
      </w:r>
    </w:p>
    <w:p w14:paraId="2393590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9、乙方食品采购来源渠道正规，建立完善的食品卫生管理制度、食品采购登记，做到随时接受卫生监督部门和甲方的监督检查。</w:t>
      </w:r>
    </w:p>
    <w:p w14:paraId="68BACBE7">
      <w:pPr>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10、甲方需按照安全要求清洗油烟机，如没有及时清理，引起的安全事故有甲方负责。</w:t>
      </w:r>
    </w:p>
    <w:p w14:paraId="2425D5EA">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、支付方式</w:t>
      </w:r>
    </w:p>
    <w:p w14:paraId="29EB437E">
      <w:pPr>
        <w:numPr>
          <w:ilvl w:val="0"/>
          <w:numId w:val="0"/>
        </w:numPr>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乙方根据甲方提供的开票信息给予甲方开具增值税普通发票</w:t>
      </w:r>
      <w:r>
        <w:rPr>
          <w:rFonts w:hint="eastAsia" w:ascii="宋体" w:hAnsi="宋体" w:eastAsia="宋体" w:cs="宋体"/>
          <w:bCs/>
          <w:color w:val="auto"/>
          <w:sz w:val="24"/>
          <w:szCs w:val="24"/>
          <w:lang w:eastAsia="zh-CN"/>
        </w:rPr>
        <w:t>。</w:t>
      </w:r>
    </w:p>
    <w:p w14:paraId="28F1D4A2">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、安全生产管理</w:t>
      </w:r>
    </w:p>
    <w:p w14:paraId="2146B73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要有良好的职业操守，乙方提供人员及食材等配料，乙方应遵守和执行甲方制定的各项指标和制度，如厨房卫生管理要求、菜肴出品标准要求、安全操作要求、成本控制要求、人为浪费要求、设备设施保管保养的要求等。</w:t>
      </w:r>
    </w:p>
    <w:p w14:paraId="327C80C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注意安全操作，避免人员安全事故的发生。</w:t>
      </w:r>
    </w:p>
    <w:p w14:paraId="7FB17C24">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乙方应按照食品安全规定管理厨房，如出现食品安全问题由乙方全权负责。</w:t>
      </w:r>
    </w:p>
    <w:p w14:paraId="404DC1A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乙方人员</w:t>
      </w:r>
      <w:r>
        <w:rPr>
          <w:rFonts w:hint="eastAsia" w:ascii="宋体" w:hAnsi="宋体" w:eastAsia="宋体" w:cs="宋体"/>
          <w:color w:val="auto"/>
          <w:sz w:val="24"/>
          <w:szCs w:val="24"/>
          <w:lang w:eastAsia="zh-CN"/>
        </w:rPr>
        <w:t>工作期间发生的意外事故及纠纷由乙方负责，与甲方无关。</w:t>
      </w:r>
    </w:p>
    <w:p w14:paraId="48CA7A0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、甲方提供良好的工作环境，乙方人员爱护甲方提供的厨房和生活设施，不得恶意破坏。</w:t>
      </w:r>
    </w:p>
    <w:p w14:paraId="174F369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、甲方将厨房承包给乙方，乙方自行组织及安排厨房工作分配管理工作，甲方为了保证出餐对乙方的菜品有监督和建议的权力。</w:t>
      </w:r>
    </w:p>
    <w:p w14:paraId="2F160AF7">
      <w:p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七、违约责任</w:t>
      </w:r>
    </w:p>
    <w:p w14:paraId="5FF90B41">
      <w:pPr>
        <w:spacing w:line="360" w:lineRule="auto"/>
        <w:ind w:firstLine="480" w:firstLineChars="200"/>
        <w:rPr>
          <w:rFonts w:hint="eastAsia" w:ascii="宋体" w:hAnsi="宋体" w:eastAsia="宋体" w:cs="宋体"/>
          <w:color w:val="auto"/>
          <w:sz w:val="24"/>
          <w:szCs w:val="24"/>
          <w:u w:val="none"/>
          <w:shd w:val="clear" w:color="auto" w:fill="auto"/>
          <w:lang w:val="en-US" w:eastAsia="zh-CN"/>
        </w:rPr>
      </w:pPr>
      <w:r>
        <w:rPr>
          <w:rFonts w:hint="eastAsia" w:ascii="宋体" w:hAnsi="宋体" w:eastAsia="宋体" w:cs="宋体"/>
          <w:color w:val="auto"/>
          <w:sz w:val="24"/>
          <w:szCs w:val="24"/>
          <w:u w:val="none"/>
          <w:shd w:val="clear" w:color="auto" w:fill="auto"/>
          <w:lang w:val="en-US" w:eastAsia="zh-CN"/>
        </w:rPr>
        <w:t>1</w:t>
      </w:r>
      <w:r>
        <w:rPr>
          <w:rFonts w:hint="eastAsia" w:ascii="宋体" w:hAnsi="宋体" w:eastAsia="宋体" w:cs="宋体"/>
          <w:color w:val="auto"/>
          <w:sz w:val="24"/>
          <w:szCs w:val="24"/>
          <w:u w:val="none"/>
          <w:shd w:val="clear" w:color="auto" w:fill="auto"/>
        </w:rPr>
        <w:t>、乙方</w:t>
      </w:r>
      <w:r>
        <w:rPr>
          <w:rFonts w:hint="eastAsia" w:ascii="宋体" w:hAnsi="宋体" w:eastAsia="宋体" w:cs="宋体"/>
          <w:color w:val="auto"/>
          <w:sz w:val="24"/>
          <w:szCs w:val="24"/>
          <w:u w:val="none"/>
          <w:shd w:val="clear" w:color="auto" w:fill="auto"/>
          <w:lang w:val="en-US" w:eastAsia="zh-CN"/>
        </w:rPr>
        <w:t>存在以下行为的，</w:t>
      </w:r>
      <w:r>
        <w:rPr>
          <w:rFonts w:hint="eastAsia" w:ascii="宋体" w:hAnsi="宋体" w:eastAsia="宋体" w:cs="宋体"/>
          <w:color w:val="auto"/>
          <w:sz w:val="24"/>
          <w:szCs w:val="24"/>
          <w:u w:val="none"/>
          <w:shd w:val="clear" w:color="auto" w:fill="auto"/>
        </w:rPr>
        <w:t>甲方有权</w:t>
      </w:r>
      <w:r>
        <w:rPr>
          <w:rFonts w:hint="eastAsia" w:ascii="宋体" w:hAnsi="宋体" w:eastAsia="宋体" w:cs="宋体"/>
          <w:color w:val="auto"/>
          <w:sz w:val="24"/>
          <w:szCs w:val="24"/>
          <w:u w:val="none"/>
          <w:shd w:val="clear" w:color="auto" w:fill="auto"/>
          <w:lang w:val="en-US" w:eastAsia="zh-CN"/>
        </w:rPr>
        <w:t>解除</w:t>
      </w:r>
      <w:r>
        <w:rPr>
          <w:rFonts w:hint="eastAsia" w:ascii="宋体" w:hAnsi="宋体" w:eastAsia="宋体" w:cs="宋体"/>
          <w:color w:val="auto"/>
          <w:sz w:val="24"/>
          <w:szCs w:val="24"/>
          <w:u w:val="none"/>
          <w:shd w:val="clear" w:color="auto" w:fill="auto"/>
        </w:rPr>
        <w:t>合同</w:t>
      </w:r>
      <w:r>
        <w:rPr>
          <w:rFonts w:hint="eastAsia" w:ascii="宋体" w:hAnsi="宋体" w:eastAsia="宋体" w:cs="宋体"/>
          <w:color w:val="auto"/>
          <w:sz w:val="24"/>
          <w:szCs w:val="24"/>
          <w:u w:val="none"/>
          <w:shd w:val="clear" w:color="auto" w:fill="auto"/>
          <w:lang w:val="en-US" w:eastAsia="zh-CN"/>
        </w:rPr>
        <w:t>并要求乙方按照合同承包费的20%</w:t>
      </w:r>
      <w:r>
        <w:rPr>
          <w:rFonts w:hint="eastAsia" w:ascii="宋体" w:hAnsi="宋体" w:eastAsia="宋体" w:cs="宋体"/>
          <w:color w:val="auto"/>
          <w:sz w:val="24"/>
          <w:szCs w:val="24"/>
          <w:u w:val="none"/>
          <w:shd w:val="clear" w:color="auto" w:fill="auto"/>
        </w:rPr>
        <w:t>赔偿损失</w:t>
      </w:r>
      <w:r>
        <w:rPr>
          <w:rFonts w:hint="eastAsia" w:ascii="宋体" w:hAnsi="宋体" w:eastAsia="宋体" w:cs="宋体"/>
          <w:color w:val="auto"/>
          <w:sz w:val="24"/>
          <w:szCs w:val="24"/>
          <w:u w:val="none"/>
          <w:shd w:val="clear" w:color="auto" w:fill="auto"/>
          <w:lang w:eastAsia="zh-CN"/>
        </w:rPr>
        <w:t>：</w:t>
      </w:r>
    </w:p>
    <w:p w14:paraId="219E97C8">
      <w:pPr>
        <w:spacing w:line="360" w:lineRule="auto"/>
        <w:ind w:firstLine="480" w:firstLineChars="200"/>
        <w:rPr>
          <w:rFonts w:hint="eastAsia" w:ascii="宋体" w:hAnsi="宋体" w:eastAsia="宋体" w:cs="宋体"/>
          <w:color w:val="auto"/>
          <w:sz w:val="24"/>
          <w:szCs w:val="24"/>
          <w:u w:val="none"/>
          <w:shd w:val="clear" w:color="auto" w:fill="auto"/>
        </w:rPr>
      </w:pPr>
      <w:r>
        <w:rPr>
          <w:rFonts w:hint="eastAsia" w:ascii="宋体" w:hAnsi="宋体" w:eastAsia="宋体" w:cs="宋体"/>
          <w:color w:val="auto"/>
          <w:sz w:val="24"/>
          <w:szCs w:val="24"/>
          <w:u w:val="none"/>
          <w:shd w:val="clear" w:color="auto" w:fill="auto"/>
          <w:lang w:eastAsia="zh-CN"/>
        </w:rPr>
        <w:t>（</w:t>
      </w:r>
      <w:r>
        <w:rPr>
          <w:rFonts w:hint="eastAsia" w:ascii="宋体" w:hAnsi="宋体" w:eastAsia="宋体" w:cs="宋体"/>
          <w:color w:val="auto"/>
          <w:sz w:val="24"/>
          <w:szCs w:val="24"/>
          <w:u w:val="none"/>
          <w:shd w:val="clear" w:color="auto" w:fill="auto"/>
          <w:lang w:val="en-US" w:eastAsia="zh-CN"/>
        </w:rPr>
        <w:t>1</w:t>
      </w:r>
      <w:r>
        <w:rPr>
          <w:rFonts w:hint="eastAsia" w:ascii="宋体" w:hAnsi="宋体" w:eastAsia="宋体" w:cs="宋体"/>
          <w:color w:val="auto"/>
          <w:sz w:val="24"/>
          <w:szCs w:val="24"/>
          <w:u w:val="none"/>
          <w:shd w:val="clear" w:color="auto" w:fill="auto"/>
          <w:lang w:eastAsia="zh-CN"/>
        </w:rPr>
        <w:t>）</w:t>
      </w:r>
      <w:r>
        <w:rPr>
          <w:rFonts w:hint="eastAsia" w:ascii="宋体" w:hAnsi="宋体" w:eastAsia="宋体" w:cs="宋体"/>
          <w:color w:val="auto"/>
          <w:sz w:val="24"/>
          <w:szCs w:val="24"/>
          <w:u w:val="none"/>
          <w:shd w:val="clear" w:color="auto" w:fill="auto"/>
        </w:rPr>
        <w:t>在餐厅内从事违法、违规行为;</w:t>
      </w:r>
    </w:p>
    <w:p w14:paraId="51E1974A">
      <w:pPr>
        <w:spacing w:line="360" w:lineRule="auto"/>
        <w:ind w:firstLine="480" w:firstLineChars="200"/>
        <w:rPr>
          <w:rFonts w:hint="eastAsia" w:ascii="宋体" w:hAnsi="宋体" w:eastAsia="宋体" w:cs="宋体"/>
          <w:color w:val="auto"/>
          <w:sz w:val="24"/>
          <w:szCs w:val="24"/>
          <w:u w:val="none"/>
          <w:shd w:val="clear" w:color="auto" w:fill="auto"/>
        </w:rPr>
      </w:pPr>
      <w:r>
        <w:rPr>
          <w:rFonts w:hint="eastAsia" w:ascii="宋体" w:hAnsi="宋体" w:eastAsia="宋体" w:cs="宋体"/>
          <w:color w:val="auto"/>
          <w:sz w:val="24"/>
          <w:szCs w:val="24"/>
          <w:u w:val="none"/>
          <w:shd w:val="clear" w:color="auto" w:fill="auto"/>
          <w:lang w:eastAsia="zh-CN"/>
        </w:rPr>
        <w:t>（</w:t>
      </w:r>
      <w:r>
        <w:rPr>
          <w:rFonts w:hint="eastAsia" w:ascii="宋体" w:hAnsi="宋体" w:eastAsia="宋体" w:cs="宋体"/>
          <w:color w:val="auto"/>
          <w:sz w:val="24"/>
          <w:szCs w:val="24"/>
          <w:u w:val="none"/>
          <w:shd w:val="clear" w:color="auto" w:fill="auto"/>
          <w:lang w:val="en-US" w:eastAsia="zh-CN"/>
        </w:rPr>
        <w:t>2</w:t>
      </w:r>
      <w:r>
        <w:rPr>
          <w:rFonts w:hint="eastAsia" w:ascii="宋体" w:hAnsi="宋体" w:eastAsia="宋体" w:cs="宋体"/>
          <w:color w:val="auto"/>
          <w:sz w:val="24"/>
          <w:szCs w:val="24"/>
          <w:u w:val="none"/>
          <w:shd w:val="clear" w:color="auto" w:fill="auto"/>
          <w:lang w:eastAsia="zh-CN"/>
        </w:rPr>
        <w:t>）</w:t>
      </w:r>
      <w:r>
        <w:rPr>
          <w:rFonts w:hint="eastAsia" w:ascii="宋体" w:hAnsi="宋体" w:eastAsia="宋体" w:cs="宋体"/>
          <w:color w:val="auto"/>
          <w:sz w:val="24"/>
          <w:szCs w:val="24"/>
          <w:u w:val="none"/>
          <w:shd w:val="clear" w:color="auto" w:fill="auto"/>
        </w:rPr>
        <w:t>乙方人为损坏餐厅设施而不赔偿，在甲方给予的宽限期过后仍拒绝赔偿的。</w:t>
      </w:r>
    </w:p>
    <w:p w14:paraId="56F9DEB0">
      <w:pPr>
        <w:spacing w:line="360" w:lineRule="auto"/>
        <w:ind w:firstLine="480" w:firstLineChars="200"/>
        <w:rPr>
          <w:rFonts w:hint="eastAsia" w:ascii="宋体" w:hAnsi="宋体" w:eastAsia="宋体" w:cs="宋体"/>
          <w:color w:val="auto"/>
          <w:sz w:val="24"/>
          <w:szCs w:val="24"/>
          <w:u w:val="none"/>
          <w:shd w:val="clear" w:color="auto" w:fill="auto"/>
        </w:rPr>
      </w:pPr>
      <w:r>
        <w:rPr>
          <w:rFonts w:hint="eastAsia" w:ascii="宋体" w:hAnsi="宋体" w:eastAsia="宋体" w:cs="宋体"/>
          <w:b w:val="0"/>
          <w:bCs w:val="0"/>
          <w:color w:val="auto"/>
          <w:sz w:val="24"/>
          <w:szCs w:val="24"/>
          <w:u w:val="none"/>
          <w:shd w:val="clear" w:color="auto" w:fill="auto"/>
          <w:lang w:val="en-US" w:eastAsia="zh-CN"/>
        </w:rPr>
        <w:t>2、</w:t>
      </w:r>
      <w:r>
        <w:rPr>
          <w:rFonts w:hint="eastAsia" w:ascii="宋体" w:hAnsi="宋体" w:eastAsia="宋体" w:cs="宋体"/>
          <w:color w:val="auto"/>
          <w:sz w:val="24"/>
          <w:szCs w:val="24"/>
          <w:u w:val="none"/>
          <w:shd w:val="clear" w:color="auto" w:fill="auto"/>
        </w:rPr>
        <w:t>乙方未按照约定履行本合同内容或因乙方原因给甲方造成损失的，应向甲方支付本合同</w:t>
      </w:r>
      <w:r>
        <w:rPr>
          <w:rFonts w:hint="eastAsia" w:ascii="宋体" w:hAnsi="宋体" w:eastAsia="宋体" w:cs="宋体"/>
          <w:color w:val="auto"/>
          <w:sz w:val="24"/>
          <w:szCs w:val="24"/>
          <w:u w:val="none"/>
          <w:shd w:val="clear" w:color="auto" w:fill="auto"/>
          <w:lang w:val="en-US" w:eastAsia="zh-CN"/>
        </w:rPr>
        <w:t>承包费</w:t>
      </w:r>
      <w:r>
        <w:rPr>
          <w:rFonts w:hint="eastAsia" w:ascii="宋体" w:hAnsi="宋体" w:eastAsia="宋体" w:cs="宋体"/>
          <w:color w:val="auto"/>
          <w:sz w:val="24"/>
          <w:szCs w:val="24"/>
          <w:u w:val="none"/>
          <w:shd w:val="clear" w:color="auto" w:fill="auto"/>
        </w:rPr>
        <w:t>的20%作为违约金，不足甲方损失部分，乙方继续赔偿。</w:t>
      </w:r>
    </w:p>
    <w:p w14:paraId="19905B02">
      <w:pPr>
        <w:spacing w:line="360" w:lineRule="auto"/>
        <w:ind w:firstLine="480" w:firstLineChars="200"/>
        <w:rPr>
          <w:rFonts w:hint="eastAsia" w:ascii="宋体" w:hAnsi="宋体" w:eastAsia="宋体" w:cs="宋体"/>
          <w:color w:val="auto"/>
          <w:sz w:val="24"/>
          <w:szCs w:val="24"/>
          <w:u w:val="none"/>
          <w:shd w:val="clear" w:color="auto" w:fill="auto"/>
        </w:rPr>
      </w:pPr>
      <w:r>
        <w:rPr>
          <w:rFonts w:hint="eastAsia" w:ascii="宋体" w:hAnsi="宋体" w:eastAsia="宋体" w:cs="宋体"/>
          <w:color w:val="auto"/>
          <w:sz w:val="24"/>
          <w:szCs w:val="24"/>
          <w:u w:val="none"/>
          <w:shd w:val="clear" w:color="auto" w:fill="auto"/>
          <w:lang w:val="en-US" w:eastAsia="zh-CN"/>
        </w:rPr>
        <w:t>3、</w:t>
      </w:r>
      <w:r>
        <w:rPr>
          <w:rFonts w:hint="eastAsia" w:ascii="宋体" w:hAnsi="宋体" w:eastAsia="宋体" w:cs="宋体"/>
          <w:b w:val="0"/>
          <w:bCs w:val="0"/>
          <w:color w:val="auto"/>
          <w:sz w:val="24"/>
          <w:szCs w:val="24"/>
          <w:u w:val="none"/>
          <w:shd w:val="clear" w:color="auto" w:fill="auto"/>
          <w:lang w:val="en-US" w:eastAsia="zh-CN"/>
        </w:rPr>
        <w:t>甲方</w:t>
      </w:r>
      <w:r>
        <w:rPr>
          <w:rFonts w:hint="eastAsia" w:ascii="宋体" w:hAnsi="宋体" w:eastAsia="宋体" w:cs="宋体"/>
          <w:color w:val="auto"/>
          <w:sz w:val="24"/>
          <w:szCs w:val="24"/>
          <w:u w:val="none"/>
          <w:shd w:val="clear" w:color="auto" w:fill="auto"/>
        </w:rPr>
        <w:t>因维权产生的损失赔偿范围包括但不限于直接经济损失、间接利益损失以及诉讼费、律师费、保全费、保全保险费、鉴定费等全部费用。</w:t>
      </w:r>
    </w:p>
    <w:p w14:paraId="37CA6E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八、争议解决</w:t>
      </w:r>
    </w:p>
    <w:p w14:paraId="123FCA6C">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本合同履行过程中，如发生纠纷，由双方协商解决，若协商不成，任何一方有权向甲方所在地人民法院起诉。</w:t>
      </w:r>
    </w:p>
    <w:p w14:paraId="0DF76E9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九、通知送达</w:t>
      </w:r>
    </w:p>
    <w:p w14:paraId="220581F7">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本合同约定联系方式和联系信息用于双方往来有效联系方式，适用于双方工作往来函件或争议解决时法律文书的书面或电子送达。任何一方变更联系方式或联系地址的，须在3个工作日内</w:t>
      </w:r>
      <w:r>
        <w:rPr>
          <w:rFonts w:hint="eastAsia" w:ascii="宋体" w:hAnsi="宋体" w:eastAsia="宋体" w:cs="宋体"/>
          <w:color w:val="auto"/>
          <w:sz w:val="24"/>
          <w:szCs w:val="24"/>
          <w:lang w:val="en-US" w:eastAsia="zh-CN"/>
        </w:rPr>
        <w:t>书面</w:t>
      </w:r>
      <w:r>
        <w:rPr>
          <w:rFonts w:hint="eastAsia" w:ascii="宋体" w:hAnsi="宋体" w:eastAsia="宋体" w:cs="宋体"/>
          <w:color w:val="auto"/>
          <w:sz w:val="24"/>
          <w:szCs w:val="24"/>
        </w:rPr>
        <w:t>通知对方。因约定联系方式和联系信息错误而无法直接送达的自交邮后第7日视为送达。</w:t>
      </w:r>
    </w:p>
    <w:p w14:paraId="22D333E5">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、合同的生效及其它</w:t>
      </w:r>
    </w:p>
    <w:p w14:paraId="00E703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本合同用中文书写，经甲乙双方签字</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盖章</w:t>
      </w:r>
      <w:r>
        <w:rPr>
          <w:rFonts w:hint="eastAsia" w:ascii="宋体" w:hAnsi="宋体" w:eastAsia="宋体" w:cs="宋体"/>
          <w:color w:val="auto"/>
          <w:sz w:val="24"/>
          <w:szCs w:val="24"/>
          <w:lang w:val="en-US" w:eastAsia="zh-CN"/>
        </w:rPr>
        <w:t>之日起</w:t>
      </w:r>
      <w:r>
        <w:rPr>
          <w:rFonts w:hint="eastAsia" w:ascii="宋体" w:hAnsi="宋体" w:eastAsia="宋体" w:cs="宋体"/>
          <w:color w:val="auto"/>
          <w:sz w:val="24"/>
          <w:szCs w:val="24"/>
        </w:rPr>
        <w:t>生效。本会同正本一式</w:t>
      </w:r>
      <w:r>
        <w:rPr>
          <w:rFonts w:hint="eastAsia" w:ascii="宋体" w:hAnsi="宋体" w:eastAsia="宋体" w:cs="宋体"/>
          <w:color w:val="auto"/>
          <w:sz w:val="24"/>
          <w:szCs w:val="24"/>
          <w:lang w:eastAsia="zh-CN"/>
        </w:rPr>
        <w:t>两</w:t>
      </w:r>
      <w:r>
        <w:rPr>
          <w:rFonts w:hint="eastAsia" w:ascii="宋体" w:hAnsi="宋体" w:eastAsia="宋体" w:cs="宋体"/>
          <w:color w:val="auto"/>
          <w:sz w:val="24"/>
          <w:szCs w:val="24"/>
        </w:rPr>
        <w:t>份，甲乙</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w:t>
      </w:r>
      <w:r>
        <w:rPr>
          <w:rFonts w:hint="eastAsia" w:ascii="宋体" w:hAnsi="宋体" w:eastAsia="宋体" w:cs="宋体"/>
          <w:color w:val="auto"/>
          <w:sz w:val="24"/>
          <w:szCs w:val="24"/>
          <w:lang w:eastAsia="zh-CN"/>
        </w:rPr>
        <w:t>各</w:t>
      </w:r>
      <w:r>
        <w:rPr>
          <w:rFonts w:hint="eastAsia" w:ascii="宋体" w:hAnsi="宋体" w:eastAsia="宋体" w:cs="宋体"/>
          <w:color w:val="auto"/>
          <w:sz w:val="24"/>
          <w:szCs w:val="24"/>
        </w:rPr>
        <w:t>执</w:t>
      </w:r>
      <w:r>
        <w:rPr>
          <w:rFonts w:hint="eastAsia" w:ascii="宋体" w:hAnsi="宋体" w:eastAsia="宋体" w:cs="宋体"/>
          <w:color w:val="auto"/>
          <w:sz w:val="24"/>
          <w:szCs w:val="24"/>
          <w:lang w:eastAsia="zh-CN"/>
        </w:rPr>
        <w:t>壹</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每份具同等法律效力</w:t>
      </w:r>
      <w:r>
        <w:rPr>
          <w:rFonts w:hint="eastAsia" w:ascii="宋体" w:hAnsi="宋体" w:eastAsia="宋体" w:cs="宋体"/>
          <w:color w:val="auto"/>
          <w:sz w:val="24"/>
          <w:szCs w:val="24"/>
        </w:rPr>
        <w:t xml:space="preserve">。 </w:t>
      </w:r>
    </w:p>
    <w:p w14:paraId="6CEF72F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 xml:space="preserve">围绕本合同所产生的附件和补充协议，经甲乙双方签字盖章，均构成合同的组成部分，与本合同具有同等的法律效力。 </w:t>
      </w:r>
    </w:p>
    <w:p w14:paraId="4F8BF2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p>
    <w:p w14:paraId="7B9D25AA">
      <w:pPr>
        <w:pStyle w:val="2"/>
        <w:rPr>
          <w:rStyle w:val="19"/>
          <w:rFonts w:hint="eastAsia" w:ascii="宋体" w:hAnsi="宋体" w:eastAsia="宋体" w:cs="宋体"/>
          <w:b w:val="0"/>
          <w:bCs w:val="0"/>
          <w:sz w:val="24"/>
          <w:szCs w:val="36"/>
        </w:rPr>
      </w:pPr>
    </w:p>
    <w:p w14:paraId="40ECDF4E">
      <w:pPr>
        <w:pStyle w:val="2"/>
        <w:rPr>
          <w:rStyle w:val="19"/>
          <w:rFonts w:hint="eastAsia" w:ascii="宋体" w:hAnsi="宋体" w:eastAsia="宋体" w:cs="宋体"/>
          <w:b w:val="0"/>
          <w:bCs w:val="0"/>
          <w:sz w:val="24"/>
          <w:szCs w:val="36"/>
        </w:rPr>
      </w:pPr>
    </w:p>
    <w:tbl>
      <w:tblPr>
        <w:tblStyle w:val="13"/>
        <w:tblW w:w="0" w:type="auto"/>
        <w:jc w:val="center"/>
        <w:tblLayout w:type="fixed"/>
        <w:tblCellMar>
          <w:top w:w="0" w:type="dxa"/>
          <w:left w:w="108" w:type="dxa"/>
          <w:bottom w:w="0" w:type="dxa"/>
          <w:right w:w="108" w:type="dxa"/>
        </w:tblCellMar>
      </w:tblPr>
      <w:tblGrid>
        <w:gridCol w:w="4643"/>
        <w:gridCol w:w="4643"/>
      </w:tblGrid>
      <w:tr w14:paraId="2E987436">
        <w:tblPrEx>
          <w:tblCellMar>
            <w:top w:w="0" w:type="dxa"/>
            <w:left w:w="108" w:type="dxa"/>
            <w:bottom w:w="0" w:type="dxa"/>
            <w:right w:w="108" w:type="dxa"/>
          </w:tblCellMar>
        </w:tblPrEx>
        <w:trPr>
          <w:jc w:val="center"/>
        </w:trPr>
        <w:tc>
          <w:tcPr>
            <w:tcW w:w="4643" w:type="dxa"/>
            <w:noWrap w:val="0"/>
            <w:vAlign w:val="top"/>
          </w:tcPr>
          <w:p w14:paraId="7D2177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bookmarkStart w:id="3" w:name="_Toc8389"/>
            <w:r>
              <w:rPr>
                <w:rStyle w:val="19"/>
                <w:rFonts w:hint="eastAsia" w:ascii="宋体" w:hAnsi="宋体" w:eastAsia="宋体" w:cs="宋体"/>
                <w:b w:val="0"/>
                <w:bCs w:val="0"/>
                <w:sz w:val="24"/>
                <w:szCs w:val="36"/>
              </w:rPr>
              <w:t>甲方名称（盖章）:</w:t>
            </w:r>
          </w:p>
          <w:p w14:paraId="3A595283">
            <w:pPr>
              <w:pStyle w:val="2"/>
              <w:rPr>
                <w:rStyle w:val="19"/>
                <w:rFonts w:hint="eastAsia" w:ascii="宋体" w:hAnsi="宋体" w:eastAsia="宋体" w:cs="宋体"/>
                <w:b w:val="0"/>
                <w:bCs w:val="0"/>
                <w:sz w:val="24"/>
                <w:szCs w:val="36"/>
              </w:rPr>
            </w:pPr>
          </w:p>
          <w:p w14:paraId="68FEB470">
            <w:pPr>
              <w:pStyle w:val="2"/>
              <w:rPr>
                <w:rStyle w:val="19"/>
                <w:rFonts w:hint="eastAsia" w:ascii="宋体" w:hAnsi="宋体" w:eastAsia="宋体" w:cs="宋体"/>
                <w:b w:val="0"/>
                <w:bCs w:val="0"/>
                <w:sz w:val="24"/>
                <w:szCs w:val="36"/>
              </w:rPr>
            </w:pPr>
          </w:p>
          <w:bookmarkEnd w:id="3"/>
          <w:p w14:paraId="53B62A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bookmarkStart w:id="4" w:name="_Toc30855"/>
            <w:r>
              <w:rPr>
                <w:rStyle w:val="19"/>
                <w:rFonts w:hint="eastAsia" w:ascii="宋体" w:hAnsi="宋体" w:eastAsia="宋体" w:cs="宋体"/>
                <w:b w:val="0"/>
                <w:bCs w:val="0"/>
                <w:sz w:val="24"/>
                <w:szCs w:val="36"/>
              </w:rPr>
              <w:t>代表人（签字）：</w:t>
            </w:r>
          </w:p>
          <w:bookmarkEnd w:id="4"/>
          <w:p w14:paraId="66D8DA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bookmarkStart w:id="5" w:name="_Toc25988"/>
          </w:p>
          <w:p w14:paraId="57B89B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p>
          <w:p w14:paraId="59A0B0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p>
          <w:bookmarkEnd w:id="5"/>
        </w:tc>
        <w:tc>
          <w:tcPr>
            <w:tcW w:w="4643" w:type="dxa"/>
            <w:noWrap w:val="0"/>
            <w:vAlign w:val="top"/>
          </w:tcPr>
          <w:p w14:paraId="4F37CC4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bookmarkStart w:id="6" w:name="_Toc10389"/>
            <w:r>
              <w:rPr>
                <w:rStyle w:val="19"/>
                <w:rFonts w:hint="eastAsia" w:ascii="宋体" w:hAnsi="宋体" w:eastAsia="宋体" w:cs="宋体"/>
                <w:b w:val="0"/>
                <w:bCs w:val="0"/>
                <w:sz w:val="24"/>
                <w:szCs w:val="36"/>
              </w:rPr>
              <w:t>乙方名称（盖章）:</w:t>
            </w:r>
          </w:p>
          <w:p w14:paraId="7672C63D">
            <w:pPr>
              <w:pStyle w:val="2"/>
              <w:rPr>
                <w:rStyle w:val="19"/>
                <w:rFonts w:hint="eastAsia" w:ascii="宋体" w:hAnsi="宋体" w:eastAsia="宋体" w:cs="宋体"/>
                <w:b w:val="0"/>
                <w:bCs w:val="0"/>
                <w:sz w:val="24"/>
                <w:szCs w:val="36"/>
              </w:rPr>
            </w:pPr>
          </w:p>
          <w:p w14:paraId="48F010B4">
            <w:pPr>
              <w:pStyle w:val="2"/>
              <w:rPr>
                <w:rStyle w:val="19"/>
                <w:rFonts w:hint="eastAsia" w:ascii="宋体" w:hAnsi="宋体" w:eastAsia="宋体" w:cs="宋体"/>
                <w:b w:val="0"/>
                <w:bCs w:val="0"/>
                <w:sz w:val="24"/>
                <w:szCs w:val="36"/>
              </w:rPr>
            </w:pPr>
          </w:p>
          <w:bookmarkEnd w:id="6"/>
          <w:p w14:paraId="3CB8CC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bookmarkStart w:id="7" w:name="_Toc18880"/>
            <w:r>
              <w:rPr>
                <w:rStyle w:val="19"/>
                <w:rFonts w:hint="eastAsia" w:ascii="宋体" w:hAnsi="宋体" w:eastAsia="宋体" w:cs="宋体"/>
                <w:b w:val="0"/>
                <w:bCs w:val="0"/>
                <w:sz w:val="24"/>
                <w:szCs w:val="36"/>
              </w:rPr>
              <w:t>代表人（签字）：</w:t>
            </w:r>
          </w:p>
          <w:bookmarkEnd w:id="7"/>
          <w:p w14:paraId="019AD587">
            <w:pPr>
              <w:pStyle w:val="2"/>
              <w:ind w:left="0" w:leftChars="0" w:firstLine="0" w:firstLineChars="0"/>
              <w:rPr>
                <w:rStyle w:val="19"/>
                <w:rFonts w:hint="eastAsia" w:ascii="宋体" w:hAnsi="宋体" w:eastAsia="宋体" w:cs="宋体"/>
                <w:b w:val="0"/>
                <w:bCs w:val="0"/>
                <w:sz w:val="24"/>
                <w:szCs w:val="36"/>
              </w:rPr>
            </w:pPr>
            <w:bookmarkStart w:id="8" w:name="_Toc7957"/>
          </w:p>
          <w:p w14:paraId="287EAB04">
            <w:pPr>
              <w:pStyle w:val="2"/>
              <w:rPr>
                <w:rStyle w:val="19"/>
                <w:rFonts w:hint="eastAsia" w:ascii="宋体" w:hAnsi="宋体" w:eastAsia="宋体" w:cs="宋体"/>
                <w:b w:val="0"/>
                <w:bCs w:val="0"/>
                <w:sz w:val="24"/>
                <w:szCs w:val="36"/>
              </w:rPr>
            </w:pPr>
          </w:p>
          <w:bookmarkEnd w:id="8"/>
          <w:p w14:paraId="680C72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Style w:val="19"/>
                <w:rFonts w:hint="eastAsia" w:ascii="宋体" w:hAnsi="宋体" w:eastAsia="宋体" w:cs="宋体"/>
                <w:b w:val="0"/>
                <w:bCs w:val="0"/>
                <w:sz w:val="24"/>
                <w:szCs w:val="36"/>
              </w:rPr>
            </w:pPr>
            <w:bookmarkStart w:id="9" w:name="_Toc26196"/>
            <w:r>
              <w:rPr>
                <w:rStyle w:val="19"/>
                <w:rFonts w:hint="eastAsia" w:ascii="宋体" w:hAnsi="宋体" w:eastAsia="宋体" w:cs="宋体"/>
                <w:b w:val="0"/>
                <w:bCs w:val="0"/>
                <w:sz w:val="24"/>
                <w:szCs w:val="36"/>
                <w:lang w:eastAsia="zh-CN"/>
              </w:rPr>
              <w:t>日期</w:t>
            </w:r>
            <w:r>
              <w:rPr>
                <w:rStyle w:val="19"/>
                <w:rFonts w:hint="eastAsia" w:ascii="宋体" w:hAnsi="宋体" w:eastAsia="宋体" w:cs="宋体"/>
                <w:b w:val="0"/>
                <w:bCs w:val="0"/>
                <w:sz w:val="24"/>
                <w:szCs w:val="36"/>
              </w:rPr>
              <w:t>：</w:t>
            </w:r>
          </w:p>
          <w:bookmarkEnd w:id="9"/>
        </w:tc>
      </w:tr>
    </w:tbl>
    <w:p w14:paraId="4A19518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lang w:eastAsia="zh-CN"/>
        </w:rPr>
      </w:pPr>
    </w:p>
    <w:sectPr>
      <w:footerReference r:id="rId3" w:type="default"/>
      <w:pgSz w:w="11906" w:h="16838"/>
      <w:pgMar w:top="1270" w:right="1389" w:bottom="1270" w:left="1389" w:header="851" w:footer="4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7442402"/>
    </w:sdtPr>
    <w:sdtEndPr>
      <w:rPr>
        <w:rFonts w:hint="eastAsia" w:ascii="仿宋_GB2312" w:eastAsia="仿宋_GB2312"/>
        <w:sz w:val="32"/>
        <w:szCs w:val="32"/>
      </w:rPr>
    </w:sdtEndPr>
    <w:sdtContent>
      <w:p w14:paraId="6A4165E4">
        <w:pPr>
          <w:pStyle w:val="10"/>
          <w:jc w:val="center"/>
          <w:rPr>
            <w:rFonts w:ascii="仿宋_GB2312" w:eastAsia="仿宋_GB2312"/>
            <w:sz w:val="32"/>
            <w:szCs w:val="32"/>
          </w:rPr>
        </w:pPr>
        <w:r>
          <w:rPr>
            <w:rFonts w:hint="eastAsia" w:ascii="仿宋_GB2312" w:eastAsia="仿宋_GB2312"/>
            <w:sz w:val="32"/>
            <w:szCs w:val="32"/>
            <w:lang w:eastAsia="zh-CN"/>
          </w:rPr>
          <w:t xml:space="preserve">第 </w:t>
        </w: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eastAsia="zh-CN"/>
          </w:rPr>
          <w:t>9</w:t>
        </w:r>
        <w:r>
          <w:rPr>
            <w:rFonts w:hint="eastAsia" w:ascii="仿宋_GB2312" w:eastAsia="仿宋_GB2312"/>
            <w:sz w:val="32"/>
            <w:szCs w:val="32"/>
          </w:rPr>
          <w:fldChar w:fldCharType="end"/>
        </w:r>
        <w:r>
          <w:rPr>
            <w:rFonts w:hint="eastAsia" w:ascii="仿宋_GB2312" w:eastAsia="仿宋_GB2312"/>
            <w:sz w:val="32"/>
            <w:szCs w:val="32"/>
            <w:lang w:eastAsia="zh-CN"/>
          </w:rPr>
          <w:t xml:space="preserve"> 页</w:t>
        </w:r>
      </w:p>
    </w:sdtContent>
  </w:sdt>
  <w:p w14:paraId="66BA042C">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4OWI2NjVjN2EyNzdjNWFlNjU1MTY0YTViNDAwYmYifQ=="/>
  </w:docVars>
  <w:rsids>
    <w:rsidRoot w:val="20DF7167"/>
    <w:rsid w:val="000B4779"/>
    <w:rsid w:val="00133C50"/>
    <w:rsid w:val="00171C41"/>
    <w:rsid w:val="00281FF4"/>
    <w:rsid w:val="002D54F3"/>
    <w:rsid w:val="00326B74"/>
    <w:rsid w:val="00387EE1"/>
    <w:rsid w:val="004B4F18"/>
    <w:rsid w:val="00515CD5"/>
    <w:rsid w:val="00536C74"/>
    <w:rsid w:val="005E2A44"/>
    <w:rsid w:val="005F46B2"/>
    <w:rsid w:val="00603516"/>
    <w:rsid w:val="006527E9"/>
    <w:rsid w:val="007137CB"/>
    <w:rsid w:val="007D1879"/>
    <w:rsid w:val="00A959C7"/>
    <w:rsid w:val="00AA0B46"/>
    <w:rsid w:val="00AA3CEC"/>
    <w:rsid w:val="00AB79E0"/>
    <w:rsid w:val="00B00BD6"/>
    <w:rsid w:val="00BF4B30"/>
    <w:rsid w:val="00CC6843"/>
    <w:rsid w:val="00CE776C"/>
    <w:rsid w:val="00DE7F77"/>
    <w:rsid w:val="00EA5D42"/>
    <w:rsid w:val="00EF2D82"/>
    <w:rsid w:val="00FC5C46"/>
    <w:rsid w:val="01016C5E"/>
    <w:rsid w:val="01205D5C"/>
    <w:rsid w:val="012345A6"/>
    <w:rsid w:val="0159301C"/>
    <w:rsid w:val="023575E5"/>
    <w:rsid w:val="028265A2"/>
    <w:rsid w:val="02A8324B"/>
    <w:rsid w:val="03B64756"/>
    <w:rsid w:val="03D60954"/>
    <w:rsid w:val="03E2379C"/>
    <w:rsid w:val="04365896"/>
    <w:rsid w:val="06052E39"/>
    <w:rsid w:val="060A2B37"/>
    <w:rsid w:val="067B1C86"/>
    <w:rsid w:val="077C1812"/>
    <w:rsid w:val="0841424C"/>
    <w:rsid w:val="08964B56"/>
    <w:rsid w:val="08FE3363"/>
    <w:rsid w:val="09A8288F"/>
    <w:rsid w:val="09D84D16"/>
    <w:rsid w:val="0A917CCA"/>
    <w:rsid w:val="0B2439F9"/>
    <w:rsid w:val="0BF82C31"/>
    <w:rsid w:val="0C272694"/>
    <w:rsid w:val="0C360B29"/>
    <w:rsid w:val="0C3F0EDC"/>
    <w:rsid w:val="0C993DBA"/>
    <w:rsid w:val="0C9B6BDE"/>
    <w:rsid w:val="0D531267"/>
    <w:rsid w:val="0E544B41"/>
    <w:rsid w:val="0EE428AF"/>
    <w:rsid w:val="0FAE4E7B"/>
    <w:rsid w:val="0FB97E0D"/>
    <w:rsid w:val="108B0131"/>
    <w:rsid w:val="11082369"/>
    <w:rsid w:val="111451B1"/>
    <w:rsid w:val="11641D2E"/>
    <w:rsid w:val="11DA3D05"/>
    <w:rsid w:val="11F12DFD"/>
    <w:rsid w:val="12FB3F33"/>
    <w:rsid w:val="141D612B"/>
    <w:rsid w:val="145C7064"/>
    <w:rsid w:val="14BE025F"/>
    <w:rsid w:val="14C12F5A"/>
    <w:rsid w:val="14DC5FE6"/>
    <w:rsid w:val="15284D87"/>
    <w:rsid w:val="15DD5B72"/>
    <w:rsid w:val="16A72C52"/>
    <w:rsid w:val="18D40801"/>
    <w:rsid w:val="1971027F"/>
    <w:rsid w:val="19983A91"/>
    <w:rsid w:val="19B37C7C"/>
    <w:rsid w:val="19D41982"/>
    <w:rsid w:val="19D96F98"/>
    <w:rsid w:val="1AAC4E42"/>
    <w:rsid w:val="1AC7587C"/>
    <w:rsid w:val="1C1147C7"/>
    <w:rsid w:val="1CFE7313"/>
    <w:rsid w:val="1D167BBB"/>
    <w:rsid w:val="1D291FE4"/>
    <w:rsid w:val="1D4A4435"/>
    <w:rsid w:val="1DAB4E0D"/>
    <w:rsid w:val="1E5E7A6C"/>
    <w:rsid w:val="1E780B2E"/>
    <w:rsid w:val="1EB0197E"/>
    <w:rsid w:val="1F3119B4"/>
    <w:rsid w:val="20784E15"/>
    <w:rsid w:val="20BE2980"/>
    <w:rsid w:val="20DF7167"/>
    <w:rsid w:val="20FD531A"/>
    <w:rsid w:val="211B1C44"/>
    <w:rsid w:val="22603DB2"/>
    <w:rsid w:val="22AC0D36"/>
    <w:rsid w:val="22F369D5"/>
    <w:rsid w:val="234436D4"/>
    <w:rsid w:val="23B64FD0"/>
    <w:rsid w:val="23D22A8E"/>
    <w:rsid w:val="24AE3A69"/>
    <w:rsid w:val="26013AFE"/>
    <w:rsid w:val="26242035"/>
    <w:rsid w:val="269E134D"/>
    <w:rsid w:val="27DA0163"/>
    <w:rsid w:val="27E33BB6"/>
    <w:rsid w:val="27F54F9D"/>
    <w:rsid w:val="28367322"/>
    <w:rsid w:val="28373B42"/>
    <w:rsid w:val="293E4722"/>
    <w:rsid w:val="295B1778"/>
    <w:rsid w:val="2A37042B"/>
    <w:rsid w:val="2A574BB1"/>
    <w:rsid w:val="2A7A5C2D"/>
    <w:rsid w:val="2B204A27"/>
    <w:rsid w:val="2B964CE9"/>
    <w:rsid w:val="2D1D7440"/>
    <w:rsid w:val="2D3F04F0"/>
    <w:rsid w:val="2D4D7629"/>
    <w:rsid w:val="2DD815E9"/>
    <w:rsid w:val="2E0A2CED"/>
    <w:rsid w:val="2E33681F"/>
    <w:rsid w:val="2E90594C"/>
    <w:rsid w:val="2FE204FD"/>
    <w:rsid w:val="30C64A9D"/>
    <w:rsid w:val="316136A3"/>
    <w:rsid w:val="33DD5526"/>
    <w:rsid w:val="347B4A7C"/>
    <w:rsid w:val="34AF7BFE"/>
    <w:rsid w:val="35103416"/>
    <w:rsid w:val="357E2A76"/>
    <w:rsid w:val="358E79F8"/>
    <w:rsid w:val="35ED3757"/>
    <w:rsid w:val="367B2BD7"/>
    <w:rsid w:val="36D05FA6"/>
    <w:rsid w:val="37421881"/>
    <w:rsid w:val="37921117"/>
    <w:rsid w:val="37EB1F18"/>
    <w:rsid w:val="384D672F"/>
    <w:rsid w:val="385C6972"/>
    <w:rsid w:val="38E01351"/>
    <w:rsid w:val="3B2B6288"/>
    <w:rsid w:val="3C721BD7"/>
    <w:rsid w:val="3C755256"/>
    <w:rsid w:val="3C787F51"/>
    <w:rsid w:val="3C97266F"/>
    <w:rsid w:val="3DDB6676"/>
    <w:rsid w:val="3E0C2BE9"/>
    <w:rsid w:val="3E42660A"/>
    <w:rsid w:val="3EAD617A"/>
    <w:rsid w:val="3FA72BC9"/>
    <w:rsid w:val="3FBB0422"/>
    <w:rsid w:val="406B009A"/>
    <w:rsid w:val="409749EB"/>
    <w:rsid w:val="41A970CC"/>
    <w:rsid w:val="423D7815"/>
    <w:rsid w:val="42B20202"/>
    <w:rsid w:val="42B4531A"/>
    <w:rsid w:val="42C121F4"/>
    <w:rsid w:val="42D552A6"/>
    <w:rsid w:val="43671EDB"/>
    <w:rsid w:val="43D35E0F"/>
    <w:rsid w:val="44206ADB"/>
    <w:rsid w:val="44DC50C3"/>
    <w:rsid w:val="44E67E08"/>
    <w:rsid w:val="478E25AC"/>
    <w:rsid w:val="485458B8"/>
    <w:rsid w:val="48C42A3E"/>
    <w:rsid w:val="48FB5D34"/>
    <w:rsid w:val="49357497"/>
    <w:rsid w:val="4A954692"/>
    <w:rsid w:val="4AB32D6A"/>
    <w:rsid w:val="4B5E0F27"/>
    <w:rsid w:val="4BEC37DC"/>
    <w:rsid w:val="4CA94424"/>
    <w:rsid w:val="4D202D84"/>
    <w:rsid w:val="4D785BA5"/>
    <w:rsid w:val="4E6879C7"/>
    <w:rsid w:val="4EC512BE"/>
    <w:rsid w:val="4EDD2163"/>
    <w:rsid w:val="4EEE4370"/>
    <w:rsid w:val="4F8E5B53"/>
    <w:rsid w:val="4FB76E58"/>
    <w:rsid w:val="50772144"/>
    <w:rsid w:val="51003B8E"/>
    <w:rsid w:val="522B1438"/>
    <w:rsid w:val="52814966"/>
    <w:rsid w:val="536746F1"/>
    <w:rsid w:val="53F266B1"/>
    <w:rsid w:val="541C372E"/>
    <w:rsid w:val="54660E4D"/>
    <w:rsid w:val="55AA4D69"/>
    <w:rsid w:val="563D798B"/>
    <w:rsid w:val="577C44E3"/>
    <w:rsid w:val="57A9177C"/>
    <w:rsid w:val="58042E2B"/>
    <w:rsid w:val="588D4BFA"/>
    <w:rsid w:val="59017396"/>
    <w:rsid w:val="59284923"/>
    <w:rsid w:val="59B166C6"/>
    <w:rsid w:val="5A8D420B"/>
    <w:rsid w:val="5AAF5BF0"/>
    <w:rsid w:val="5B696F6C"/>
    <w:rsid w:val="5B8F0C89"/>
    <w:rsid w:val="5BCD17B1"/>
    <w:rsid w:val="5D7C49E0"/>
    <w:rsid w:val="5E7B4DDE"/>
    <w:rsid w:val="5F6E0BB6"/>
    <w:rsid w:val="5FA6034F"/>
    <w:rsid w:val="608F3354"/>
    <w:rsid w:val="609B1E7E"/>
    <w:rsid w:val="60BF3DBF"/>
    <w:rsid w:val="61DE0274"/>
    <w:rsid w:val="61F41846"/>
    <w:rsid w:val="627B1F67"/>
    <w:rsid w:val="62D60F4C"/>
    <w:rsid w:val="62E33669"/>
    <w:rsid w:val="637569B7"/>
    <w:rsid w:val="646B1B68"/>
    <w:rsid w:val="64C4162E"/>
    <w:rsid w:val="65242442"/>
    <w:rsid w:val="66042274"/>
    <w:rsid w:val="66507267"/>
    <w:rsid w:val="67191D4F"/>
    <w:rsid w:val="67AB0BF9"/>
    <w:rsid w:val="68190258"/>
    <w:rsid w:val="691C78D4"/>
    <w:rsid w:val="69E06B54"/>
    <w:rsid w:val="69FD14B4"/>
    <w:rsid w:val="6A933BC6"/>
    <w:rsid w:val="6A9C6F1F"/>
    <w:rsid w:val="6B87197D"/>
    <w:rsid w:val="6C0903FB"/>
    <w:rsid w:val="6DBD1686"/>
    <w:rsid w:val="6EB5645E"/>
    <w:rsid w:val="6F036A40"/>
    <w:rsid w:val="6F125A01"/>
    <w:rsid w:val="70F27582"/>
    <w:rsid w:val="71241A1C"/>
    <w:rsid w:val="7128150C"/>
    <w:rsid w:val="71381023"/>
    <w:rsid w:val="71681909"/>
    <w:rsid w:val="718A1CA9"/>
    <w:rsid w:val="721B1B84"/>
    <w:rsid w:val="72BA6194"/>
    <w:rsid w:val="7330293A"/>
    <w:rsid w:val="734E2D80"/>
    <w:rsid w:val="737547B1"/>
    <w:rsid w:val="737C1A2F"/>
    <w:rsid w:val="737C5B3F"/>
    <w:rsid w:val="73AD7AA7"/>
    <w:rsid w:val="74894EB5"/>
    <w:rsid w:val="74DF0134"/>
    <w:rsid w:val="74E27A4A"/>
    <w:rsid w:val="758111EB"/>
    <w:rsid w:val="759E3B4B"/>
    <w:rsid w:val="7623495A"/>
    <w:rsid w:val="766905FD"/>
    <w:rsid w:val="771E3F25"/>
    <w:rsid w:val="79241062"/>
    <w:rsid w:val="797A042B"/>
    <w:rsid w:val="7A540C7C"/>
    <w:rsid w:val="7AC202DC"/>
    <w:rsid w:val="7AEA7832"/>
    <w:rsid w:val="7B5B0730"/>
    <w:rsid w:val="7B917CAE"/>
    <w:rsid w:val="7BE5450B"/>
    <w:rsid w:val="7BEA7799"/>
    <w:rsid w:val="7C4D605B"/>
    <w:rsid w:val="7C9D625D"/>
    <w:rsid w:val="7E527BC8"/>
    <w:rsid w:val="7E6A3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link w:val="19"/>
    <w:qFormat/>
    <w:uiPriority w:val="0"/>
    <w:pPr>
      <w:keepNext/>
      <w:keepLines/>
      <w:spacing w:before="10" w:after="10"/>
      <w:jc w:val="center"/>
      <w:outlineLvl w:val="0"/>
    </w:pPr>
    <w:rPr>
      <w:b/>
      <w:bCs/>
      <w:kern w:val="44"/>
      <w:sz w:val="32"/>
      <w:szCs w:val="44"/>
    </w:rPr>
  </w:style>
  <w:style w:type="paragraph" w:styleId="5">
    <w:name w:val="heading 4"/>
    <w:basedOn w:val="1"/>
    <w:next w:val="1"/>
    <w:qFormat/>
    <w:uiPriority w:val="9"/>
    <w:pPr>
      <w:keepNext/>
      <w:keepLines/>
      <w:tabs>
        <w:tab w:val="left" w:pos="864"/>
      </w:tabs>
      <w:spacing w:before="280" w:beforeLines="0" w:after="290" w:afterLines="0"/>
      <w:ind w:firstLine="0" w:firstLineChars="0"/>
      <w:jc w:val="left"/>
      <w:outlineLvl w:val="3"/>
    </w:pPr>
    <w:rPr>
      <w:rFonts w:ascii="Arial" w:hAnsi="Arial" w:eastAsia="黑体"/>
      <w:b/>
      <w:bCs/>
      <w:szCs w:val="28"/>
    </w:rPr>
  </w:style>
  <w:style w:type="character" w:default="1" w:styleId="15">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autoRedefine/>
    <w:semiHidden/>
    <w:qFormat/>
    <w:uiPriority w:val="0"/>
  </w:style>
  <w:style w:type="paragraph" w:styleId="6">
    <w:name w:val="Normal Indent"/>
    <w:basedOn w:val="1"/>
    <w:autoRedefine/>
    <w:qFormat/>
    <w:uiPriority w:val="0"/>
    <w:pPr>
      <w:widowControl w:val="0"/>
      <w:kinsoku/>
      <w:autoSpaceDE/>
      <w:autoSpaceDN/>
      <w:adjustRightInd/>
      <w:snapToGrid/>
      <w:spacing w:line="560" w:lineRule="exact"/>
      <w:ind w:firstLine="420" w:firstLineChars="200"/>
      <w:jc w:val="both"/>
      <w:textAlignment w:val="auto"/>
    </w:pPr>
    <w:rPr>
      <w:rFonts w:ascii="Calibri" w:hAnsi="Calibri" w:eastAsia="仿宋_GB2312" w:cs="Times New Roman"/>
      <w:snapToGrid/>
      <w:color w:val="auto"/>
      <w:kern w:val="2"/>
      <w:sz w:val="32"/>
      <w:szCs w:val="22"/>
      <w:lang w:eastAsia="zh-CN"/>
    </w:rPr>
  </w:style>
  <w:style w:type="paragraph" w:styleId="7">
    <w:name w:val="annotation text"/>
    <w:basedOn w:val="1"/>
    <w:autoRedefine/>
    <w:qFormat/>
    <w:uiPriority w:val="0"/>
  </w:style>
  <w:style w:type="paragraph" w:styleId="8">
    <w:name w:val="Body Text Indent"/>
    <w:autoRedefine/>
    <w:qFormat/>
    <w:uiPriority w:val="0"/>
    <w:pPr>
      <w:widowControl w:val="0"/>
      <w:ind w:left="1083" w:leftChars="30" w:hanging="1020" w:hangingChars="425"/>
      <w:jc w:val="both"/>
    </w:pPr>
    <w:rPr>
      <w:rFonts w:ascii="宋体" w:hAnsi="宋体" w:eastAsia="宋体" w:cs="Times New Roman"/>
      <w:kern w:val="2"/>
      <w:sz w:val="24"/>
      <w:lang w:val="en-US" w:eastAsia="zh-CN" w:bidi="ar-SA"/>
    </w:rPr>
  </w:style>
  <w:style w:type="paragraph" w:styleId="9">
    <w:name w:val="Plain Text"/>
    <w:basedOn w:val="1"/>
    <w:link w:val="18"/>
    <w:autoRedefine/>
    <w:qFormat/>
    <w:uiPriority w:val="0"/>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10">
    <w:name w:val="footer"/>
    <w:basedOn w:val="1"/>
    <w:link w:val="17"/>
    <w:autoRedefine/>
    <w:qFormat/>
    <w:uiPriority w:val="99"/>
    <w:pPr>
      <w:tabs>
        <w:tab w:val="center" w:pos="4153"/>
        <w:tab w:val="right" w:pos="8306"/>
      </w:tabs>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Body Text First Indent 2"/>
    <w:next w:val="1"/>
    <w:qFormat/>
    <w:uiPriority w:val="99"/>
    <w:pPr>
      <w:widowControl w:val="0"/>
      <w:ind w:left="1083" w:leftChars="30" w:hanging="425" w:hangingChars="425"/>
      <w:jc w:val="both"/>
    </w:pPr>
    <w:rPr>
      <w:rFonts w:ascii="宋体" w:hAnsi="宋体" w:eastAsia="宋体" w:cs="Times New Roman"/>
      <w:sz w:val="24"/>
      <w:shd w:val="clear" w:color="auto" w:fill="FFFFFF"/>
      <w:lang w:val="en-US" w:eastAsia="zh-CN" w:bidi="ar-SA"/>
    </w:rPr>
  </w:style>
  <w:style w:type="table" w:styleId="14">
    <w:name w:val="Table Grid"/>
    <w:basedOn w:val="1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autoRedefine/>
    <w:qFormat/>
    <w:uiPriority w:val="0"/>
    <w:rPr>
      <w:color w:val="0000FF"/>
      <w:u w:val="single"/>
    </w:rPr>
  </w:style>
  <w:style w:type="character" w:customStyle="1" w:styleId="17">
    <w:name w:val="页脚 Char"/>
    <w:basedOn w:val="15"/>
    <w:link w:val="10"/>
    <w:autoRedefine/>
    <w:qFormat/>
    <w:uiPriority w:val="99"/>
    <w:rPr>
      <w:rFonts w:ascii="Arial" w:hAnsi="Arial" w:eastAsia="Arial" w:cs="Arial"/>
      <w:snapToGrid w:val="0"/>
      <w:color w:val="000000"/>
      <w:sz w:val="18"/>
      <w:szCs w:val="21"/>
      <w:lang w:eastAsia="en-US"/>
    </w:rPr>
  </w:style>
  <w:style w:type="character" w:customStyle="1" w:styleId="18">
    <w:name w:val="纯文本 Char"/>
    <w:basedOn w:val="15"/>
    <w:link w:val="9"/>
    <w:autoRedefine/>
    <w:qFormat/>
    <w:uiPriority w:val="0"/>
    <w:rPr>
      <w:rFonts w:ascii="宋体" w:hAnsi="Courier New" w:eastAsia="宋体" w:cs="Courier New"/>
      <w:kern w:val="2"/>
      <w:sz w:val="21"/>
      <w:szCs w:val="21"/>
    </w:rPr>
  </w:style>
  <w:style w:type="character" w:customStyle="1" w:styleId="19">
    <w:name w:val="标题 1 Char"/>
    <w:basedOn w:val="15"/>
    <w:link w:val="4"/>
    <w:qFormat/>
    <w:uiPriority w:val="0"/>
    <w:rPr>
      <w:b/>
      <w:bCs/>
      <w:kern w:val="44"/>
      <w:sz w:val="32"/>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3642</Words>
  <Characters>3751</Characters>
  <Lines>26</Lines>
  <Paragraphs>7</Paragraphs>
  <TotalTime>0</TotalTime>
  <ScaleCrop>false</ScaleCrop>
  <LinksUpToDate>false</LinksUpToDate>
  <CharactersWithSpaces>3837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2024-03-07T03:07:00Z</dcterms:created>
  <dc:creator>X2-14</dc:creator>
  <cp:lastModifiedBy>WPS_1550105559</cp:lastModifiedBy>
  <cp:lastPrinted>2024-03-05T06:31:00Z</cp:lastPrinted>
  <dcterms:modified xsi:type="dcterms:W3CDTF">2026-01-16T08:32:19Z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805E76AF9A2A4C5A83C9CBA731C64CD8_13</vt:lpwstr>
  </property>
  <property fmtid="{D5CDD505-2E9C-101B-9397-08002B2CF9AE}" pid="4" name="KSOTemplateDocerSaveRecord">
    <vt:lpwstr>eyJoZGlkIjoiMzNlMGFkMzhhM2RmOTZkZmJlYWVlOGVkMDQ1OTM1YzAiLCJ1c2VySWQiOiI0NzI4NTc0NDQifQ==</vt:lpwstr>
  </property>
</Properties>
</file>