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60" w:beforeAutospacing="0" w:after="60" w:afterAutospacing="0" w:line="360" w:lineRule="auto"/>
        <w:jc w:val="center"/>
        <w:textAlignment w:val="baseline"/>
        <w:outlineLvl w:val="0"/>
        <w:rPr>
          <w:rStyle w:val="6"/>
          <w:rFonts w:ascii="宋体" w:hAnsi="宋体" w:cs="宋体"/>
          <w:b/>
          <w:bCs/>
          <w:i w:val="0"/>
          <w:caps w:val="0"/>
          <w:spacing w:val="100"/>
          <w:w w:val="100"/>
          <w:kern w:val="16"/>
          <w:sz w:val="52"/>
          <w:szCs w:val="52"/>
          <w:highlight w:val="none"/>
          <w:lang w:val="en-US" w:eastAsia="zh-CN" w:bidi="ar-SA"/>
        </w:rPr>
      </w:pPr>
      <w:r>
        <w:rPr>
          <w:rStyle w:val="6"/>
          <w:rFonts w:ascii="宋体" w:hAnsi="宋体" w:cs="宋体"/>
          <w:b/>
          <w:bCs/>
          <w:i w:val="0"/>
          <w:caps w:val="0"/>
          <w:spacing w:val="100"/>
          <w:w w:val="100"/>
          <w:kern w:val="16"/>
          <w:sz w:val="52"/>
          <w:szCs w:val="52"/>
          <w:highlight w:val="none"/>
          <w:lang w:val="en-US" w:eastAsia="zh-CN" w:bidi="ar-SA"/>
        </w:rPr>
        <w:t>建设工程施工合同</w:t>
      </w:r>
    </w:p>
    <w:p>
      <w:pPr>
        <w:snapToGrid w:val="0"/>
        <w:spacing w:before="60" w:beforeAutospacing="0" w:after="60" w:afterAutospacing="0" w:line="360" w:lineRule="auto"/>
        <w:jc w:val="center"/>
        <w:textAlignment w:val="baseline"/>
        <w:rPr>
          <w:rStyle w:val="6"/>
          <w:rFonts w:ascii="宋体" w:hAnsi="宋体" w:cs="宋体"/>
          <w:b/>
          <w:bCs/>
          <w:i w:val="0"/>
          <w:caps w:val="0"/>
          <w:spacing w:val="0"/>
          <w:w w:val="100"/>
          <w:kern w:val="2"/>
          <w:sz w:val="36"/>
          <w:szCs w:val="36"/>
          <w:highlight w:val="none"/>
          <w:lang w:val="en-US" w:eastAsia="zh-CN" w:bidi="ar-SA"/>
        </w:rPr>
      </w:pPr>
      <w:r>
        <w:rPr>
          <w:rStyle w:val="6"/>
          <w:rFonts w:ascii="宋体" w:hAnsi="宋体" w:cs="宋体"/>
          <w:b/>
          <w:bCs/>
          <w:i w:val="0"/>
          <w:caps w:val="0"/>
          <w:spacing w:val="0"/>
          <w:w w:val="100"/>
          <w:kern w:val="2"/>
          <w:sz w:val="36"/>
          <w:szCs w:val="36"/>
          <w:highlight w:val="none"/>
          <w:lang w:val="en-US" w:eastAsia="zh-CN" w:bidi="ar-SA"/>
        </w:rPr>
        <w:t>（示范文本）</w:t>
      </w:r>
    </w:p>
    <w:p>
      <w:pPr>
        <w:snapToGrid w:val="0"/>
        <w:spacing w:before="60" w:beforeAutospacing="0" w:after="60" w:afterAutospacing="0" w:line="360" w:lineRule="auto"/>
        <w:jc w:val="both"/>
        <w:textAlignment w:val="baseline"/>
        <w:rPr>
          <w:rStyle w:val="6"/>
          <w:rFonts w:ascii="宋体" w:hAnsi="宋体"/>
          <w:b w:val="0"/>
          <w:i w:val="0"/>
          <w:caps w:val="0"/>
          <w:spacing w:val="0"/>
          <w:w w:val="100"/>
          <w:kern w:val="2"/>
          <w:sz w:val="24"/>
          <w:szCs w:val="24"/>
          <w:highlight w:val="none"/>
          <w:lang w:val="en-US" w:eastAsia="zh-CN" w:bidi="ar-SA"/>
        </w:rPr>
      </w:pPr>
    </w:p>
    <w:p>
      <w:pPr>
        <w:snapToGrid w:val="0"/>
        <w:spacing w:before="60" w:beforeAutospacing="0" w:after="60" w:afterAutospacing="0" w:line="360" w:lineRule="auto"/>
        <w:jc w:val="both"/>
        <w:textAlignment w:val="baseline"/>
        <w:rPr>
          <w:rStyle w:val="6"/>
          <w:rFonts w:ascii="宋体" w:hAnsi="宋体"/>
          <w:b w:val="0"/>
          <w:i w:val="0"/>
          <w:caps w:val="0"/>
          <w:spacing w:val="0"/>
          <w:w w:val="100"/>
          <w:kern w:val="2"/>
          <w:sz w:val="24"/>
          <w:szCs w:val="24"/>
          <w:highlight w:val="none"/>
          <w:lang w:val="en-US" w:eastAsia="zh-CN" w:bidi="ar-SA"/>
        </w:rPr>
      </w:pPr>
    </w:p>
    <w:p>
      <w:pPr>
        <w:snapToGrid w:val="0"/>
        <w:spacing w:before="60" w:beforeAutospacing="0" w:after="60" w:afterAutospacing="0" w:line="360" w:lineRule="auto"/>
        <w:jc w:val="both"/>
        <w:textAlignment w:val="baseline"/>
        <w:rPr>
          <w:rStyle w:val="6"/>
          <w:rFonts w:ascii="宋体" w:hAnsi="宋体"/>
          <w:b w:val="0"/>
          <w:i w:val="0"/>
          <w:caps w:val="0"/>
          <w:spacing w:val="0"/>
          <w:w w:val="100"/>
          <w:kern w:val="2"/>
          <w:sz w:val="24"/>
          <w:szCs w:val="24"/>
          <w:highlight w:val="none"/>
          <w:lang w:val="en-US" w:eastAsia="zh-CN" w:bidi="ar-SA"/>
        </w:rPr>
      </w:pPr>
    </w:p>
    <w:p>
      <w:pPr>
        <w:snapToGrid w:val="0"/>
        <w:spacing w:before="60" w:beforeAutospacing="0" w:after="60" w:afterAutospacing="0" w:line="360" w:lineRule="auto"/>
        <w:jc w:val="both"/>
        <w:textAlignment w:val="baseline"/>
        <w:rPr>
          <w:rStyle w:val="6"/>
          <w:rFonts w:ascii="宋体" w:hAnsi="宋体"/>
          <w:b w:val="0"/>
          <w:i w:val="0"/>
          <w:caps w:val="0"/>
          <w:spacing w:val="0"/>
          <w:w w:val="100"/>
          <w:kern w:val="2"/>
          <w:sz w:val="24"/>
          <w:szCs w:val="24"/>
          <w:highlight w:val="none"/>
          <w:lang w:val="en-US" w:eastAsia="zh-CN" w:bidi="ar-SA"/>
        </w:rPr>
      </w:pPr>
    </w:p>
    <w:p>
      <w:pPr>
        <w:snapToGrid w:val="0"/>
        <w:spacing w:before="60" w:beforeAutospacing="0" w:after="60" w:afterAutospacing="0" w:line="360" w:lineRule="auto"/>
        <w:jc w:val="both"/>
        <w:textAlignment w:val="baseline"/>
        <w:rPr>
          <w:rStyle w:val="6"/>
          <w:rFonts w:ascii="宋体" w:hAnsi="宋体"/>
          <w:b w:val="0"/>
          <w:i w:val="0"/>
          <w:caps w:val="0"/>
          <w:spacing w:val="0"/>
          <w:w w:val="100"/>
          <w:kern w:val="2"/>
          <w:sz w:val="24"/>
          <w:szCs w:val="24"/>
          <w:highlight w:val="none"/>
          <w:lang w:val="en-US" w:eastAsia="zh-CN" w:bidi="ar-SA"/>
        </w:rPr>
      </w:pPr>
    </w:p>
    <w:p>
      <w:pPr>
        <w:snapToGrid w:val="0"/>
        <w:spacing w:before="60" w:beforeAutospacing="0" w:after="60" w:afterAutospacing="0" w:line="360" w:lineRule="auto"/>
        <w:jc w:val="both"/>
        <w:textAlignment w:val="baseline"/>
        <w:rPr>
          <w:rStyle w:val="6"/>
          <w:rFonts w:ascii="宋体" w:hAnsi="宋体"/>
          <w:b w:val="0"/>
          <w:i w:val="0"/>
          <w:caps w:val="0"/>
          <w:spacing w:val="0"/>
          <w:w w:val="100"/>
          <w:kern w:val="2"/>
          <w:sz w:val="24"/>
          <w:szCs w:val="24"/>
          <w:highlight w:val="none"/>
          <w:lang w:val="en-US" w:eastAsia="zh-CN" w:bidi="ar-SA"/>
        </w:rPr>
      </w:pPr>
    </w:p>
    <w:p>
      <w:pPr>
        <w:snapToGrid w:val="0"/>
        <w:spacing w:before="60" w:beforeAutospacing="0" w:after="60" w:afterAutospacing="0" w:line="360" w:lineRule="auto"/>
        <w:jc w:val="both"/>
        <w:textAlignment w:val="baseline"/>
        <w:rPr>
          <w:rStyle w:val="6"/>
          <w:rFonts w:ascii="宋体" w:hAnsi="宋体"/>
          <w:b w:val="0"/>
          <w:i w:val="0"/>
          <w:caps w:val="0"/>
          <w:spacing w:val="0"/>
          <w:w w:val="100"/>
          <w:kern w:val="2"/>
          <w:sz w:val="24"/>
          <w:szCs w:val="24"/>
          <w:highlight w:val="none"/>
          <w:lang w:val="en-US" w:eastAsia="zh-CN" w:bidi="ar-SA"/>
        </w:rPr>
      </w:pPr>
    </w:p>
    <w:p>
      <w:pPr>
        <w:snapToGrid w:val="0"/>
        <w:spacing w:before="60" w:beforeAutospacing="0" w:after="60" w:afterAutospacing="0" w:line="360" w:lineRule="auto"/>
        <w:jc w:val="both"/>
        <w:textAlignment w:val="baseline"/>
        <w:rPr>
          <w:rStyle w:val="6"/>
          <w:rFonts w:ascii="宋体" w:hAnsi="宋体"/>
          <w:b w:val="0"/>
          <w:i w:val="0"/>
          <w:caps w:val="0"/>
          <w:spacing w:val="0"/>
          <w:w w:val="100"/>
          <w:kern w:val="2"/>
          <w:sz w:val="24"/>
          <w:szCs w:val="24"/>
          <w:highlight w:val="none"/>
          <w:lang w:val="en-US" w:eastAsia="zh-CN" w:bidi="ar-SA"/>
        </w:rPr>
      </w:pPr>
    </w:p>
    <w:p>
      <w:pPr>
        <w:snapToGrid w:val="0"/>
        <w:spacing w:before="60" w:beforeAutospacing="0" w:after="60" w:afterAutospacing="0" w:line="360" w:lineRule="auto"/>
        <w:jc w:val="center"/>
        <w:textAlignment w:val="baseline"/>
        <w:rPr>
          <w:rStyle w:val="6"/>
          <w:rFonts w:ascii="宋体" w:hAnsi="宋体"/>
          <w:b w:val="0"/>
          <w:i w:val="0"/>
          <w:caps w:val="0"/>
          <w:spacing w:val="0"/>
          <w:w w:val="100"/>
          <w:kern w:val="2"/>
          <w:sz w:val="24"/>
          <w:szCs w:val="24"/>
          <w:highlight w:val="none"/>
          <w:lang w:val="en-US" w:eastAsia="zh-CN" w:bidi="ar-SA"/>
        </w:rPr>
      </w:pPr>
    </w:p>
    <w:p>
      <w:pPr>
        <w:tabs>
          <w:tab w:val="left" w:pos="709"/>
          <w:tab w:val="left" w:pos="851"/>
        </w:tabs>
        <w:snapToGrid w:val="0"/>
        <w:spacing w:before="60" w:beforeAutospacing="0" w:after="60" w:afterAutospacing="0" w:line="360" w:lineRule="auto"/>
        <w:ind w:firstLine="2785" w:firstLineChars="867"/>
        <w:jc w:val="both"/>
        <w:textAlignment w:val="baseline"/>
        <w:rPr>
          <w:rStyle w:val="6"/>
          <w:rFonts w:ascii="宋体" w:hAnsi="宋体" w:cs="宋体"/>
          <w:b/>
          <w:bCs/>
          <w:i w:val="0"/>
          <w:caps w:val="0"/>
          <w:spacing w:val="0"/>
          <w:w w:val="100"/>
          <w:kern w:val="2"/>
          <w:sz w:val="32"/>
          <w:szCs w:val="32"/>
          <w:highlight w:val="none"/>
          <w:lang w:val="en-US" w:eastAsia="zh-CN" w:bidi="ar-SA"/>
        </w:rPr>
      </w:pPr>
      <w:r>
        <w:rPr>
          <w:rStyle w:val="6"/>
          <w:rFonts w:ascii="宋体" w:hAnsi="宋体" w:cs="宋体"/>
          <w:b/>
          <w:bCs/>
          <w:i w:val="0"/>
          <w:caps w:val="0"/>
          <w:spacing w:val="0"/>
          <w:w w:val="100"/>
          <w:kern w:val="2"/>
          <w:sz w:val="32"/>
          <w:szCs w:val="32"/>
          <w:highlight w:val="none"/>
          <w:lang w:val="en-US" w:eastAsia="zh-CN" w:bidi="ar-SA"/>
        </w:rPr>
        <w:t>中华人民共和国建设部制定</w:t>
      </w:r>
    </w:p>
    <w:p>
      <w:pPr>
        <w:tabs>
          <w:tab w:val="left" w:pos="709"/>
          <w:tab w:val="left" w:pos="851"/>
        </w:tabs>
        <w:snapToGrid w:val="0"/>
        <w:spacing w:before="60" w:beforeAutospacing="0" w:after="60" w:afterAutospacing="0" w:line="360" w:lineRule="auto"/>
        <w:ind w:firstLine="3132" w:firstLineChars="867"/>
        <w:jc w:val="both"/>
        <w:textAlignment w:val="baseline"/>
        <w:rPr>
          <w:rStyle w:val="6"/>
          <w:rFonts w:ascii="宋体" w:hAnsi="宋体" w:cs="宋体"/>
          <w:b/>
          <w:bCs/>
          <w:i w:val="0"/>
          <w:caps w:val="0"/>
          <w:spacing w:val="20"/>
          <w:w w:val="100"/>
          <w:kern w:val="2"/>
          <w:sz w:val="32"/>
          <w:szCs w:val="32"/>
          <w:highlight w:val="none"/>
          <w:lang w:val="en-US" w:eastAsia="zh-CN" w:bidi="ar-SA"/>
        </w:rPr>
      </w:pPr>
      <w:r>
        <w:rPr>
          <w:rStyle w:val="6"/>
          <w:rFonts w:ascii="宋体" w:hAnsi="宋体" w:cs="宋体"/>
          <w:b/>
          <w:bCs/>
          <w:i w:val="0"/>
          <w:caps w:val="0"/>
          <w:spacing w:val="20"/>
          <w:w w:val="100"/>
          <w:kern w:val="2"/>
          <w:sz w:val="32"/>
          <w:szCs w:val="32"/>
          <w:highlight w:val="none"/>
          <w:lang w:val="en-US" w:eastAsia="zh-CN" w:bidi="ar-SA"/>
        </w:rPr>
        <w:t>国家工商行政管理局</w:t>
      </w:r>
    </w:p>
    <w:p>
      <w:pPr>
        <w:snapToGrid w:val="0"/>
        <w:spacing w:before="60" w:beforeAutospacing="0" w:after="60" w:afterAutospacing="0" w:line="360" w:lineRule="auto"/>
        <w:jc w:val="center"/>
        <w:textAlignment w:val="baseline"/>
        <w:rPr>
          <w:rStyle w:val="6"/>
          <w:rFonts w:ascii="宋体" w:hAnsi="宋体"/>
          <w:b w:val="0"/>
          <w:i w:val="0"/>
          <w:caps w:val="0"/>
          <w:spacing w:val="0"/>
          <w:w w:val="100"/>
          <w:kern w:val="2"/>
          <w:sz w:val="24"/>
          <w:szCs w:val="24"/>
          <w:highlight w:val="none"/>
          <w:lang w:val="en-US" w:eastAsia="zh-CN" w:bidi="ar-SA"/>
        </w:rPr>
      </w:pPr>
    </w:p>
    <w:p>
      <w:pPr>
        <w:snapToGrid w:val="0"/>
        <w:spacing w:before="60" w:beforeAutospacing="0" w:after="60" w:afterAutospacing="0" w:line="360" w:lineRule="auto"/>
        <w:jc w:val="center"/>
        <w:textAlignment w:val="baseline"/>
        <w:rPr>
          <w:rStyle w:val="6"/>
          <w:rFonts w:ascii="宋体" w:hAnsi="宋体"/>
          <w:b w:val="0"/>
          <w:i w:val="0"/>
          <w:caps w:val="0"/>
          <w:spacing w:val="0"/>
          <w:w w:val="100"/>
          <w:kern w:val="2"/>
          <w:sz w:val="24"/>
          <w:szCs w:val="24"/>
          <w:highlight w:val="none"/>
          <w:lang w:val="en-US" w:eastAsia="zh-CN" w:bidi="ar-SA"/>
        </w:rPr>
      </w:pPr>
    </w:p>
    <w:p>
      <w:pPr>
        <w:snapToGrid w:val="0"/>
        <w:spacing w:before="0" w:beforeAutospacing="0" w:after="0" w:afterAutospacing="0" w:line="240" w:lineRule="auto"/>
        <w:jc w:val="both"/>
        <w:textAlignment w:val="baseline"/>
        <w:rPr>
          <w:rStyle w:val="6"/>
          <w:rFonts w:ascii="宋体" w:hAnsi="宋体"/>
          <w:b w:val="0"/>
          <w:i w:val="0"/>
          <w:caps w:val="0"/>
          <w:spacing w:val="0"/>
          <w:w w:val="100"/>
          <w:kern w:val="2"/>
          <w:sz w:val="21"/>
          <w:szCs w:val="24"/>
          <w:highlight w:val="none"/>
          <w:lang w:val="en-US" w:eastAsia="zh-CN" w:bidi="ar-SA"/>
        </w:rPr>
      </w:pPr>
    </w:p>
    <w:p>
      <w:pPr>
        <w:snapToGrid w:val="0"/>
        <w:spacing w:before="0" w:beforeAutospacing="0" w:after="0" w:afterAutospacing="0" w:line="240" w:lineRule="auto"/>
        <w:jc w:val="both"/>
        <w:textAlignment w:val="baseline"/>
        <w:rPr>
          <w:rStyle w:val="6"/>
          <w:rFonts w:ascii="宋体" w:hAnsi="宋体"/>
          <w:b w:val="0"/>
          <w:i w:val="0"/>
          <w:caps w:val="0"/>
          <w:spacing w:val="0"/>
          <w:w w:val="100"/>
          <w:kern w:val="2"/>
          <w:sz w:val="21"/>
          <w:szCs w:val="24"/>
          <w:highlight w:val="none"/>
          <w:lang w:val="en-US" w:eastAsia="zh-CN" w:bidi="ar-SA"/>
        </w:rPr>
      </w:pPr>
    </w:p>
    <w:p>
      <w:pPr>
        <w:pStyle w:val="7"/>
        <w:widowControl/>
        <w:snapToGrid w:val="0"/>
        <w:spacing w:before="0" w:beforeAutospacing="0" w:after="120" w:afterAutospacing="0" w:line="240" w:lineRule="auto"/>
        <w:jc w:val="both"/>
        <w:textAlignment w:val="baseline"/>
        <w:rPr>
          <w:rStyle w:val="6"/>
          <w:rFonts w:ascii="宋体" w:hAnsi="宋体"/>
          <w:b w:val="0"/>
          <w:i w:val="0"/>
          <w:caps w:val="0"/>
          <w:spacing w:val="0"/>
          <w:w w:val="100"/>
          <w:kern w:val="2"/>
          <w:sz w:val="21"/>
          <w:szCs w:val="24"/>
          <w:highlight w:val="none"/>
          <w:lang w:val="en-US" w:eastAsia="zh-CN" w:bidi="ar-SA"/>
        </w:rPr>
      </w:pPr>
    </w:p>
    <w:p>
      <w:pPr>
        <w:pStyle w:val="7"/>
        <w:widowControl/>
        <w:snapToGrid w:val="0"/>
        <w:spacing w:before="0" w:beforeAutospacing="0" w:after="120" w:afterAutospacing="0" w:line="240" w:lineRule="auto"/>
        <w:jc w:val="both"/>
        <w:textAlignment w:val="baseline"/>
        <w:rPr>
          <w:rStyle w:val="6"/>
          <w:rFonts w:ascii="宋体" w:hAnsi="宋体"/>
          <w:b w:val="0"/>
          <w:i w:val="0"/>
          <w:caps w:val="0"/>
          <w:spacing w:val="0"/>
          <w:w w:val="100"/>
          <w:kern w:val="2"/>
          <w:sz w:val="21"/>
          <w:szCs w:val="24"/>
          <w:highlight w:val="none"/>
          <w:lang w:val="en-US" w:eastAsia="zh-CN" w:bidi="ar-SA"/>
        </w:rPr>
      </w:pPr>
      <w:r>
        <w:rPr>
          <w:rStyle w:val="6"/>
          <w:rFonts w:ascii="宋体" w:hAnsi="宋体"/>
          <w:b w:val="0"/>
          <w:i w:val="0"/>
          <w:caps w:val="0"/>
          <w:spacing w:val="0"/>
          <w:w w:val="100"/>
          <w:kern w:val="2"/>
          <w:sz w:val="21"/>
          <w:szCs w:val="24"/>
          <w:highlight w:val="none"/>
          <w:lang w:val="en-US" w:eastAsia="zh-CN" w:bidi="ar-SA"/>
        </w:rPr>
        <w:br w:type="page"/>
      </w:r>
    </w:p>
    <w:p>
      <w:pPr>
        <w:pStyle w:val="7"/>
        <w:widowControl/>
        <w:snapToGrid w:val="0"/>
        <w:spacing w:before="0" w:beforeAutospacing="0" w:after="120" w:afterAutospacing="0" w:line="240" w:lineRule="auto"/>
        <w:jc w:val="both"/>
        <w:textAlignment w:val="baseline"/>
        <w:rPr>
          <w:rStyle w:val="6"/>
          <w:rFonts w:ascii="宋体" w:hAnsi="宋体"/>
          <w:b w:val="0"/>
          <w:i w:val="0"/>
          <w:caps w:val="0"/>
          <w:spacing w:val="0"/>
          <w:w w:val="100"/>
          <w:kern w:val="2"/>
          <w:sz w:val="21"/>
          <w:szCs w:val="24"/>
          <w:highlight w:val="none"/>
          <w:lang w:val="en-US" w:eastAsia="zh-CN" w:bidi="ar-SA"/>
        </w:rPr>
      </w:pPr>
    </w:p>
    <w:p>
      <w:pPr>
        <w:snapToGrid w:val="0"/>
        <w:spacing w:before="0" w:beforeAutospacing="0" w:after="0" w:afterAutospacing="0" w:line="240" w:lineRule="auto"/>
        <w:jc w:val="center"/>
        <w:textAlignment w:val="baseline"/>
        <w:outlineLvl w:val="1"/>
        <w:rPr>
          <w:rStyle w:val="6"/>
          <w:rFonts w:ascii="宋体" w:hAnsi="宋体" w:cs="宋体"/>
          <w:b/>
          <w:bCs/>
          <w:i w:val="0"/>
          <w:caps w:val="0"/>
          <w:spacing w:val="0"/>
          <w:w w:val="100"/>
          <w:kern w:val="2"/>
          <w:sz w:val="32"/>
          <w:szCs w:val="32"/>
          <w:highlight w:val="none"/>
          <w:lang w:val="en-US" w:eastAsia="zh-CN" w:bidi="ar-SA"/>
        </w:rPr>
      </w:pPr>
      <w:bookmarkStart w:id="0" w:name="_Toc17249"/>
      <w:r>
        <w:rPr>
          <w:rStyle w:val="6"/>
          <w:rFonts w:ascii="宋体" w:hAnsi="宋体" w:cs="宋体"/>
          <w:b/>
          <w:bCs/>
          <w:i w:val="0"/>
          <w:caps w:val="0"/>
          <w:spacing w:val="0"/>
          <w:w w:val="100"/>
          <w:kern w:val="2"/>
          <w:sz w:val="32"/>
          <w:szCs w:val="32"/>
          <w:highlight w:val="none"/>
          <w:lang w:val="en-US" w:eastAsia="zh-CN" w:bidi="ar-SA"/>
        </w:rPr>
        <w:t xml:space="preserve">第一部分  </w:t>
      </w:r>
      <w:bookmarkEnd w:id="0"/>
      <w:r>
        <w:rPr>
          <w:rStyle w:val="6"/>
          <w:rFonts w:hint="eastAsia" w:ascii="宋体" w:hAnsi="宋体" w:cs="宋体"/>
          <w:b/>
          <w:bCs/>
          <w:i w:val="0"/>
          <w:caps w:val="0"/>
          <w:spacing w:val="0"/>
          <w:w w:val="100"/>
          <w:kern w:val="2"/>
          <w:sz w:val="32"/>
          <w:szCs w:val="32"/>
          <w:highlight w:val="none"/>
          <w:lang w:val="en-US" w:eastAsia="zh-CN" w:bidi="ar-SA"/>
        </w:rPr>
        <w:t>协议书</w:t>
      </w:r>
    </w:p>
    <w:p>
      <w:pPr>
        <w:snapToGrid w:val="0"/>
        <w:spacing w:before="0" w:beforeAutospacing="0" w:after="0" w:afterAutospacing="0" w:line="460" w:lineRule="exact"/>
        <w:jc w:val="both"/>
        <w:textAlignment w:val="baseline"/>
        <w:rPr>
          <w:rStyle w:val="6"/>
          <w:rFonts w:hint="default" w:ascii="宋体" w:hAnsi="宋体" w:eastAsia="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发包人（全称）</w:t>
      </w:r>
      <w:r>
        <w:rPr>
          <w:rStyle w:val="6"/>
          <w:rFonts w:hint="eastAsia" w:ascii="宋体" w:hAnsi="宋体"/>
          <w:b w:val="0"/>
          <w:i w:val="0"/>
          <w:caps w:val="0"/>
          <w:spacing w:val="0"/>
          <w:w w:val="100"/>
          <w:kern w:val="2"/>
          <w:sz w:val="24"/>
          <w:szCs w:val="24"/>
          <w:highlight w:val="none"/>
          <w:u w:val="single" w:color="000000"/>
          <w:lang w:val="en-US" w:eastAsia="zh-CN" w:bidi="ar-SA"/>
        </w:rPr>
        <w:t xml:space="preserve">                        </w:t>
      </w:r>
    </w:p>
    <w:p>
      <w:pPr>
        <w:tabs>
          <w:tab w:val="left" w:pos="630"/>
        </w:tabs>
        <w:snapToGrid w:val="0"/>
        <w:spacing w:before="0" w:beforeAutospacing="0" w:after="0" w:afterAutospacing="0" w:line="460" w:lineRule="exact"/>
        <w:jc w:val="both"/>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承包人（全称）</w:t>
      </w:r>
      <w:r>
        <w:rPr>
          <w:rStyle w:val="6"/>
          <w:rFonts w:ascii="宋体" w:hAnsi="宋体"/>
          <w:b w:val="0"/>
          <w:i w:val="0"/>
          <w:caps w:val="0"/>
          <w:spacing w:val="0"/>
          <w:w w:val="100"/>
          <w:kern w:val="2"/>
          <w:sz w:val="24"/>
          <w:szCs w:val="24"/>
          <w:highlight w:val="none"/>
          <w:u w:val="single" w:color="auto"/>
          <w:lang w:val="en-US" w:eastAsia="zh-CN" w:bidi="ar-SA"/>
        </w:rPr>
        <w:t xml:space="preserve">                      </w:t>
      </w:r>
      <w:r>
        <w:rPr>
          <w:rStyle w:val="6"/>
          <w:rFonts w:ascii="宋体" w:hAnsi="宋体"/>
          <w:b w:val="0"/>
          <w:i w:val="0"/>
          <w:caps w:val="0"/>
          <w:spacing w:val="0"/>
          <w:w w:val="100"/>
          <w:kern w:val="2"/>
          <w:sz w:val="24"/>
          <w:szCs w:val="24"/>
          <w:highlight w:val="none"/>
          <w:u w:val="single" w:color="000000"/>
          <w:lang w:val="en-US" w:eastAsia="zh-CN" w:bidi="ar-SA"/>
        </w:rPr>
        <w:t xml:space="preserve">      </w:t>
      </w:r>
    </w:p>
    <w:p>
      <w:pPr>
        <w:pStyle w:val="8"/>
        <w:widowControl/>
        <w:snapToGrid w:val="0"/>
        <w:spacing w:before="0" w:beforeAutospacing="0" w:after="0" w:afterAutospacing="0" w:line="460" w:lineRule="exact"/>
        <w:ind w:left="0" w:leftChars="0" w:firstLine="480" w:firstLineChars="200"/>
        <w:jc w:val="both"/>
        <w:textAlignment w:val="baseline"/>
        <w:rPr>
          <w:rStyle w:val="6"/>
          <w:rFonts w:ascii="宋体" w:hAnsi="宋体"/>
          <w:b w:val="0"/>
          <w:i w:val="0"/>
          <w:caps w:val="0"/>
          <w:color w:val="000000"/>
          <w:spacing w:val="0"/>
          <w:w w:val="100"/>
          <w:kern w:val="2"/>
          <w:sz w:val="24"/>
          <w:szCs w:val="24"/>
          <w:highlight w:val="none"/>
          <w:lang w:val="en-US" w:eastAsia="zh-CN" w:bidi="ar-SA"/>
        </w:rPr>
      </w:pPr>
      <w:r>
        <w:rPr>
          <w:rStyle w:val="6"/>
          <w:rFonts w:ascii="宋体" w:hAnsi="宋体"/>
          <w:b w:val="0"/>
          <w:i w:val="0"/>
          <w:caps w:val="0"/>
          <w:color w:val="000000"/>
          <w:spacing w:val="0"/>
          <w:w w:val="100"/>
          <w:kern w:val="2"/>
          <w:sz w:val="24"/>
          <w:szCs w:val="24"/>
          <w:highlight w:val="none"/>
          <w:lang w:val="en-US" w:eastAsia="zh-CN" w:bidi="ar-SA"/>
        </w:rPr>
        <w:t>依照《中华人民共和国民法典》、《中华人民共和国建筑法》及其他有关法律、行政法规，遵循平等、自愿、公平和诚实信用的原则，双方就本建设工程施工事项协商一致，订立本合同。</w:t>
      </w:r>
    </w:p>
    <w:p>
      <w:pPr>
        <w:snapToGrid w:val="0"/>
        <w:spacing w:before="0" w:beforeAutospacing="0" w:after="0" w:afterAutospacing="0" w:line="460" w:lineRule="exact"/>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一、工程概况</w:t>
      </w:r>
    </w:p>
    <w:p>
      <w:pPr>
        <w:pStyle w:val="8"/>
        <w:widowControl/>
        <w:snapToGrid w:val="0"/>
        <w:spacing w:before="0" w:beforeAutospacing="0" w:after="0" w:afterAutospacing="0" w:line="460" w:lineRule="exact"/>
        <w:ind w:left="0" w:leftChars="0" w:firstLine="480" w:firstLineChars="200"/>
        <w:jc w:val="both"/>
        <w:textAlignment w:val="baseline"/>
        <w:rPr>
          <w:rStyle w:val="6"/>
          <w:rFonts w:hint="default" w:ascii="宋体" w:hAnsi="宋体" w:eastAsia="宋体"/>
          <w:b w:val="0"/>
          <w:i w:val="0"/>
          <w:caps w:val="0"/>
          <w:color w:val="000000"/>
          <w:spacing w:val="0"/>
          <w:w w:val="100"/>
          <w:kern w:val="2"/>
          <w:sz w:val="24"/>
          <w:szCs w:val="24"/>
          <w:highlight w:val="none"/>
          <w:u w:val="single" w:color="000000"/>
          <w:lang w:val="en-US" w:eastAsia="zh-CN" w:bidi="ar-SA"/>
        </w:rPr>
      </w:pPr>
      <w:r>
        <w:rPr>
          <w:rStyle w:val="6"/>
          <w:rFonts w:ascii="宋体" w:hAnsi="宋体"/>
          <w:b w:val="0"/>
          <w:i w:val="0"/>
          <w:caps w:val="0"/>
          <w:color w:val="000000"/>
          <w:spacing w:val="0"/>
          <w:w w:val="100"/>
          <w:kern w:val="2"/>
          <w:sz w:val="24"/>
          <w:szCs w:val="24"/>
          <w:highlight w:val="none"/>
          <w:lang w:val="en-US" w:eastAsia="zh-CN" w:bidi="ar-SA"/>
        </w:rPr>
        <w:t>工程名称：</w:t>
      </w:r>
      <w:r>
        <w:rPr>
          <w:rStyle w:val="6"/>
          <w:rFonts w:hint="eastAsia"/>
          <w:b w:val="0"/>
          <w:i w:val="0"/>
          <w:caps w:val="0"/>
          <w:color w:val="000000"/>
          <w:spacing w:val="0"/>
          <w:w w:val="100"/>
          <w:kern w:val="2"/>
          <w:sz w:val="24"/>
          <w:szCs w:val="24"/>
          <w:highlight w:val="none"/>
          <w:u w:val="single"/>
          <w:lang w:val="en-US" w:eastAsia="zh-CN" w:bidi="ar-SA"/>
        </w:rPr>
        <w:t xml:space="preserve">                                    </w:t>
      </w:r>
    </w:p>
    <w:p>
      <w:pPr>
        <w:pStyle w:val="8"/>
        <w:widowControl/>
        <w:snapToGrid w:val="0"/>
        <w:spacing w:before="0" w:beforeAutospacing="0" w:after="0" w:afterAutospacing="0" w:line="460" w:lineRule="exact"/>
        <w:ind w:left="0" w:leftChars="0" w:firstLine="480" w:firstLineChars="200"/>
        <w:jc w:val="both"/>
        <w:textAlignment w:val="baseline"/>
        <w:rPr>
          <w:rStyle w:val="6"/>
          <w:rFonts w:ascii="宋体" w:hAnsi="宋体"/>
          <w:b w:val="0"/>
          <w:i w:val="0"/>
          <w:caps w:val="0"/>
          <w:color w:val="000000"/>
          <w:spacing w:val="0"/>
          <w:w w:val="100"/>
          <w:kern w:val="2"/>
          <w:sz w:val="24"/>
          <w:szCs w:val="24"/>
          <w:highlight w:val="none"/>
          <w:u w:val="single" w:color="000000"/>
          <w:lang w:val="en-US" w:eastAsia="zh-CN" w:bidi="ar-SA"/>
        </w:rPr>
      </w:pPr>
      <w:r>
        <w:rPr>
          <w:rStyle w:val="6"/>
          <w:rFonts w:ascii="宋体" w:hAnsi="宋体"/>
          <w:b w:val="0"/>
          <w:i w:val="0"/>
          <w:caps w:val="0"/>
          <w:color w:val="000000"/>
          <w:spacing w:val="0"/>
          <w:w w:val="100"/>
          <w:kern w:val="2"/>
          <w:sz w:val="24"/>
          <w:szCs w:val="24"/>
          <w:highlight w:val="none"/>
          <w:lang w:val="en-US" w:eastAsia="zh-CN" w:bidi="ar-SA"/>
        </w:rPr>
        <w:t>工程地点：</w:t>
      </w:r>
      <w:r>
        <w:rPr>
          <w:rStyle w:val="6"/>
          <w:rFonts w:ascii="宋体" w:hAnsi="宋体"/>
          <w:b w:val="0"/>
          <w:i w:val="0"/>
          <w:caps w:val="0"/>
          <w:color w:val="000000"/>
          <w:spacing w:val="0"/>
          <w:w w:val="100"/>
          <w:kern w:val="2"/>
          <w:sz w:val="24"/>
          <w:szCs w:val="24"/>
          <w:highlight w:val="none"/>
          <w:u w:val="single" w:color="000000"/>
          <w:lang w:val="en-US" w:eastAsia="zh-CN" w:bidi="ar-SA"/>
        </w:rPr>
        <w:t xml:space="preserve">                                    </w:t>
      </w:r>
    </w:p>
    <w:p>
      <w:pPr>
        <w:pStyle w:val="8"/>
        <w:widowControl/>
        <w:snapToGrid w:val="0"/>
        <w:spacing w:before="0" w:beforeAutospacing="0" w:after="0" w:afterAutospacing="0" w:line="460" w:lineRule="exact"/>
        <w:ind w:left="0" w:leftChars="0" w:firstLine="480" w:firstLineChars="200"/>
        <w:jc w:val="both"/>
        <w:textAlignment w:val="baseline"/>
        <w:rPr>
          <w:rStyle w:val="6"/>
          <w:rFonts w:ascii="宋体" w:hAnsi="宋体" w:eastAsia="宋体"/>
          <w:b w:val="0"/>
          <w:i w:val="0"/>
          <w:caps w:val="0"/>
          <w:color w:val="000000"/>
          <w:spacing w:val="0"/>
          <w:w w:val="100"/>
          <w:kern w:val="2"/>
          <w:sz w:val="24"/>
          <w:szCs w:val="24"/>
          <w:highlight w:val="none"/>
          <w:lang w:val="en-US" w:eastAsia="zh-CN" w:bidi="ar-SA"/>
        </w:rPr>
      </w:pPr>
      <w:r>
        <w:rPr>
          <w:rStyle w:val="6"/>
          <w:rFonts w:ascii="宋体" w:hAnsi="宋体"/>
          <w:b w:val="0"/>
          <w:i w:val="0"/>
          <w:caps w:val="0"/>
          <w:color w:val="000000"/>
          <w:spacing w:val="0"/>
          <w:w w:val="100"/>
          <w:kern w:val="2"/>
          <w:sz w:val="24"/>
          <w:szCs w:val="24"/>
          <w:highlight w:val="none"/>
          <w:lang w:val="en-US" w:eastAsia="zh-CN" w:bidi="ar-SA"/>
        </w:rPr>
        <w:t>建筑面积：</w:t>
      </w:r>
      <w:r>
        <w:rPr>
          <w:rStyle w:val="6"/>
          <w:rFonts w:ascii="宋体" w:hAnsi="宋体"/>
          <w:b w:val="0"/>
          <w:i w:val="0"/>
          <w:caps w:val="0"/>
          <w:color w:val="000000"/>
          <w:spacing w:val="0"/>
          <w:w w:val="100"/>
          <w:kern w:val="2"/>
          <w:sz w:val="24"/>
          <w:szCs w:val="24"/>
          <w:highlight w:val="none"/>
          <w:u w:val="single" w:color="000000"/>
          <w:lang w:val="en-US" w:eastAsia="zh-CN" w:bidi="ar-SA"/>
        </w:rPr>
        <w:t xml:space="preserve">                                    </w:t>
      </w:r>
    </w:p>
    <w:p>
      <w:pPr>
        <w:pStyle w:val="8"/>
        <w:widowControl/>
        <w:snapToGrid w:val="0"/>
        <w:spacing w:before="0" w:beforeAutospacing="0" w:after="0" w:afterAutospacing="0" w:line="460" w:lineRule="exact"/>
        <w:ind w:left="0" w:leftChars="0" w:firstLine="480" w:firstLineChars="200"/>
        <w:jc w:val="both"/>
        <w:textAlignment w:val="baseline"/>
        <w:rPr>
          <w:rStyle w:val="6"/>
          <w:rFonts w:ascii="宋体" w:hAnsi="宋体" w:eastAsia="宋体"/>
          <w:b w:val="0"/>
          <w:i w:val="0"/>
          <w:caps w:val="0"/>
          <w:color w:val="000000"/>
          <w:spacing w:val="0"/>
          <w:w w:val="100"/>
          <w:kern w:val="2"/>
          <w:sz w:val="24"/>
          <w:szCs w:val="24"/>
          <w:highlight w:val="none"/>
          <w:lang w:val="en-US" w:eastAsia="zh-CN" w:bidi="ar-SA"/>
        </w:rPr>
      </w:pPr>
      <w:r>
        <w:rPr>
          <w:rStyle w:val="6"/>
          <w:rFonts w:ascii="宋体" w:hAnsi="宋体"/>
          <w:b w:val="0"/>
          <w:i w:val="0"/>
          <w:caps w:val="0"/>
          <w:color w:val="000000"/>
          <w:spacing w:val="0"/>
          <w:w w:val="100"/>
          <w:kern w:val="2"/>
          <w:sz w:val="24"/>
          <w:szCs w:val="24"/>
          <w:highlight w:val="none"/>
          <w:lang w:val="en-US" w:eastAsia="zh-CN" w:bidi="ar-SA"/>
        </w:rPr>
        <w:t>工程结构类型、层：/</w:t>
      </w:r>
    </w:p>
    <w:p>
      <w:pPr>
        <w:pStyle w:val="8"/>
        <w:widowControl/>
        <w:snapToGrid w:val="0"/>
        <w:spacing w:before="0" w:beforeAutospacing="0" w:after="0" w:afterAutospacing="0" w:line="460" w:lineRule="exact"/>
        <w:ind w:left="0" w:leftChars="0" w:firstLine="480" w:firstLineChars="200"/>
        <w:jc w:val="both"/>
        <w:textAlignment w:val="baseline"/>
        <w:rPr>
          <w:rStyle w:val="6"/>
          <w:rFonts w:ascii="宋体" w:hAnsi="宋体" w:eastAsia="宋体"/>
          <w:b w:val="0"/>
          <w:i w:val="0"/>
          <w:caps w:val="0"/>
          <w:color w:val="000000"/>
          <w:spacing w:val="0"/>
          <w:w w:val="100"/>
          <w:kern w:val="2"/>
          <w:sz w:val="24"/>
          <w:szCs w:val="24"/>
          <w:highlight w:val="none"/>
          <w:lang w:val="en-US" w:eastAsia="zh-CN" w:bidi="ar-SA"/>
        </w:rPr>
      </w:pPr>
      <w:r>
        <w:rPr>
          <w:rStyle w:val="6"/>
          <w:rFonts w:ascii="宋体" w:hAnsi="宋体"/>
          <w:b w:val="0"/>
          <w:i w:val="0"/>
          <w:caps w:val="0"/>
          <w:color w:val="000000"/>
          <w:spacing w:val="0"/>
          <w:w w:val="100"/>
          <w:kern w:val="2"/>
          <w:sz w:val="24"/>
          <w:szCs w:val="24"/>
          <w:highlight w:val="none"/>
          <w:lang w:val="en-US" w:eastAsia="zh-CN" w:bidi="ar-SA"/>
        </w:rPr>
        <w:t>工程立项批准文号：/</w:t>
      </w:r>
    </w:p>
    <w:p>
      <w:pPr>
        <w:pStyle w:val="8"/>
        <w:widowControl/>
        <w:snapToGrid w:val="0"/>
        <w:spacing w:before="0" w:beforeAutospacing="0" w:after="0" w:afterAutospacing="0" w:line="460" w:lineRule="exact"/>
        <w:ind w:left="0" w:leftChars="0" w:firstLine="480" w:firstLineChars="200"/>
        <w:jc w:val="both"/>
        <w:textAlignment w:val="baseline"/>
        <w:rPr>
          <w:rStyle w:val="6"/>
          <w:rFonts w:ascii="宋体" w:hAnsi="宋体"/>
          <w:b w:val="0"/>
          <w:i w:val="0"/>
          <w:caps w:val="0"/>
          <w:color w:val="000000"/>
          <w:spacing w:val="0"/>
          <w:w w:val="100"/>
          <w:kern w:val="2"/>
          <w:sz w:val="24"/>
          <w:szCs w:val="24"/>
          <w:highlight w:val="none"/>
          <w:lang w:val="en-US" w:eastAsia="zh-CN" w:bidi="ar-SA"/>
        </w:rPr>
      </w:pPr>
      <w:r>
        <w:rPr>
          <w:rStyle w:val="6"/>
          <w:rFonts w:ascii="宋体" w:hAnsi="宋体"/>
          <w:b w:val="0"/>
          <w:i w:val="0"/>
          <w:caps w:val="0"/>
          <w:color w:val="000000"/>
          <w:spacing w:val="0"/>
          <w:w w:val="100"/>
          <w:kern w:val="2"/>
          <w:sz w:val="24"/>
          <w:szCs w:val="24"/>
          <w:highlight w:val="none"/>
          <w:lang w:val="en-US" w:eastAsia="zh-CN" w:bidi="ar-SA"/>
        </w:rPr>
        <w:t>资金来源：</w:t>
      </w:r>
      <w:r>
        <w:rPr>
          <w:rStyle w:val="6"/>
          <w:rFonts w:ascii="宋体" w:hAnsi="宋体"/>
          <w:b w:val="0"/>
          <w:i w:val="0"/>
          <w:caps w:val="0"/>
          <w:color w:val="000000"/>
          <w:spacing w:val="0"/>
          <w:w w:val="100"/>
          <w:kern w:val="2"/>
          <w:sz w:val="24"/>
          <w:szCs w:val="24"/>
          <w:highlight w:val="none"/>
          <w:u w:val="single" w:color="000000"/>
          <w:lang w:val="en-US" w:eastAsia="zh-CN" w:bidi="ar-SA"/>
        </w:rPr>
        <w:t>财政拨款</w:t>
      </w:r>
    </w:p>
    <w:p>
      <w:pPr>
        <w:tabs>
          <w:tab w:val="left" w:pos="851"/>
        </w:tabs>
        <w:snapToGrid w:val="0"/>
        <w:spacing w:before="0" w:beforeAutospacing="0" w:after="0" w:afterAutospacing="0" w:line="460" w:lineRule="exact"/>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二、工程承包范围</w:t>
      </w:r>
    </w:p>
    <w:p>
      <w:pPr>
        <w:snapToGrid w:val="0"/>
        <w:spacing w:before="0" w:beforeAutospacing="0" w:after="0" w:afterAutospacing="0" w:line="460" w:lineRule="exact"/>
        <w:ind w:firstLine="480" w:firstLineChars="200"/>
        <w:jc w:val="both"/>
        <w:textAlignment w:val="baseline"/>
        <w:rPr>
          <w:rStyle w:val="6"/>
          <w:rFonts w:ascii="宋体" w:hAnsi="宋体"/>
          <w:b w:val="0"/>
          <w:i w:val="0"/>
          <w:caps w:val="0"/>
          <w:spacing w:val="0"/>
          <w:w w:val="100"/>
          <w:kern w:val="2"/>
          <w:sz w:val="24"/>
          <w:szCs w:val="24"/>
          <w:highlight w:val="none"/>
          <w:u w:val="single"/>
          <w:lang w:val="en-US" w:eastAsia="zh-CN" w:bidi="ar-SA"/>
        </w:rPr>
      </w:pPr>
      <w:r>
        <w:rPr>
          <w:rStyle w:val="6"/>
          <w:rFonts w:ascii="宋体" w:hAnsi="宋体"/>
          <w:b w:val="0"/>
          <w:i w:val="0"/>
          <w:caps w:val="0"/>
          <w:spacing w:val="0"/>
          <w:w w:val="100"/>
          <w:kern w:val="2"/>
          <w:sz w:val="24"/>
          <w:szCs w:val="24"/>
          <w:highlight w:val="none"/>
          <w:lang w:val="en-US" w:eastAsia="zh-CN" w:bidi="ar-SA"/>
        </w:rPr>
        <w:t>承包范围：</w:t>
      </w:r>
    </w:p>
    <w:p>
      <w:pPr>
        <w:snapToGrid w:val="0"/>
        <w:spacing w:before="0" w:beforeAutospacing="0" w:after="0" w:afterAutospacing="0" w:line="460" w:lineRule="exact"/>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三、合同工期</w:t>
      </w:r>
    </w:p>
    <w:p>
      <w:pPr>
        <w:adjustRightInd w:val="0"/>
        <w:snapToGrid w:val="0"/>
        <w:spacing w:line="460" w:lineRule="exact"/>
        <w:ind w:firstLine="480" w:firstLineChars="200"/>
        <w:rPr>
          <w:rFonts w:ascii="宋体" w:hAnsi="宋体" w:cs="宋体"/>
          <w:sz w:val="24"/>
          <w:u w:val="single"/>
        </w:rPr>
      </w:pPr>
      <w:r>
        <w:rPr>
          <w:rFonts w:hint="eastAsia" w:ascii="宋体" w:hAnsi="宋体" w:cs="宋体"/>
          <w:sz w:val="24"/>
        </w:rPr>
        <w:t>计划开工日期：</w:t>
      </w:r>
      <w:r>
        <w:rPr>
          <w:rFonts w:hint="eastAsia" w:ascii="宋体" w:hAnsi="宋体" w:cs="宋体"/>
          <w:sz w:val="24"/>
          <w:u w:val="single"/>
          <w:lang w:val="en-US" w:eastAsia="zh-CN"/>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pPr>
        <w:adjustRightInd w:val="0"/>
        <w:snapToGrid w:val="0"/>
        <w:spacing w:line="460" w:lineRule="exact"/>
        <w:ind w:firstLine="480" w:firstLineChars="200"/>
        <w:rPr>
          <w:rFonts w:ascii="宋体" w:hAnsi="宋体" w:cs="宋体"/>
          <w:sz w:val="24"/>
        </w:rPr>
      </w:pPr>
      <w:r>
        <w:rPr>
          <w:rFonts w:hint="eastAsia" w:ascii="宋体" w:hAnsi="宋体" w:cs="宋体"/>
          <w:sz w:val="24"/>
        </w:rPr>
        <w:t>计划竣工日期：</w:t>
      </w:r>
      <w:r>
        <w:rPr>
          <w:rFonts w:hint="eastAsia" w:ascii="宋体" w:hAnsi="宋体" w:cs="宋体"/>
          <w:sz w:val="24"/>
          <w:u w:val="single"/>
          <w:lang w:val="en-US" w:eastAsia="zh-CN"/>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pPr>
        <w:snapToGrid w:val="0"/>
        <w:spacing w:before="0" w:beforeAutospacing="0" w:after="0" w:afterAutospacing="0" w:line="460" w:lineRule="exact"/>
        <w:ind w:firstLine="480" w:firstLineChars="20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合同工期总日历天数:</w:t>
      </w:r>
      <w:r>
        <w:rPr>
          <w:rStyle w:val="6"/>
          <w:rFonts w:hint="eastAsia" w:ascii="宋体" w:hAnsi="宋体"/>
          <w:b w:val="0"/>
          <w:i w:val="0"/>
          <w:caps w:val="0"/>
          <w:spacing w:val="0"/>
          <w:w w:val="100"/>
          <w:kern w:val="2"/>
          <w:sz w:val="24"/>
          <w:szCs w:val="24"/>
          <w:highlight w:val="none"/>
          <w:lang w:val="en-US" w:eastAsia="zh-CN" w:bidi="ar-SA"/>
        </w:rPr>
        <w:t>自合同签订之日起</w:t>
      </w:r>
      <w:r>
        <w:rPr>
          <w:rFonts w:hint="eastAsia" w:ascii="宋体" w:hAnsi="宋体" w:cs="宋体"/>
          <w:sz w:val="24"/>
          <w:u w:val="single"/>
          <w:lang w:val="en-US" w:eastAsia="zh-CN"/>
        </w:rPr>
        <w:t xml:space="preserve">          </w:t>
      </w:r>
      <w:r>
        <w:rPr>
          <w:rStyle w:val="6"/>
          <w:rFonts w:hint="eastAsia" w:ascii="宋体" w:hAnsi="宋体"/>
          <w:b w:val="0"/>
          <w:i w:val="0"/>
          <w:caps w:val="0"/>
          <w:spacing w:val="0"/>
          <w:w w:val="100"/>
          <w:kern w:val="2"/>
          <w:sz w:val="24"/>
          <w:szCs w:val="24"/>
          <w:highlight w:val="none"/>
          <w:lang w:val="en-US" w:eastAsia="zh-CN" w:bidi="ar-SA"/>
        </w:rPr>
        <w:t xml:space="preserve"> 。</w:t>
      </w:r>
    </w:p>
    <w:p>
      <w:pPr>
        <w:snapToGrid w:val="0"/>
        <w:spacing w:before="0" w:beforeAutospacing="0" w:after="0" w:afterAutospacing="0" w:line="460" w:lineRule="exact"/>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四、质量标准</w:t>
      </w:r>
    </w:p>
    <w:p>
      <w:pPr>
        <w:snapToGrid w:val="0"/>
        <w:spacing w:before="0" w:beforeAutospacing="0" w:after="0" w:afterAutospacing="0" w:line="360" w:lineRule="auto"/>
        <w:ind w:firstLine="480" w:firstLineChars="200"/>
        <w:jc w:val="both"/>
        <w:textAlignment w:val="baseline"/>
        <w:rPr>
          <w:rStyle w:val="6"/>
          <w:rFonts w:ascii="宋体" w:hAnsi="宋体"/>
          <w:b w:val="0"/>
          <w:i w:val="0"/>
          <w:caps w:val="0"/>
          <w:spacing w:val="0"/>
          <w:w w:val="100"/>
          <w:kern w:val="2"/>
          <w:sz w:val="24"/>
          <w:szCs w:val="24"/>
          <w:highlight w:val="none"/>
          <w:u w:val="single"/>
          <w:lang w:val="en-US" w:eastAsia="zh-CN" w:bidi="ar-SA"/>
        </w:rPr>
      </w:pPr>
      <w:r>
        <w:rPr>
          <w:rStyle w:val="6"/>
          <w:rFonts w:ascii="宋体" w:hAnsi="宋体"/>
          <w:b w:val="0"/>
          <w:i w:val="0"/>
          <w:caps w:val="0"/>
          <w:spacing w:val="0"/>
          <w:w w:val="100"/>
          <w:kern w:val="2"/>
          <w:sz w:val="24"/>
          <w:szCs w:val="24"/>
          <w:highlight w:val="none"/>
          <w:lang w:val="en-US" w:eastAsia="zh-CN" w:bidi="ar-SA"/>
        </w:rPr>
        <w:t>工程质量标准：</w:t>
      </w:r>
      <w:r>
        <w:rPr>
          <w:rStyle w:val="6"/>
          <w:rFonts w:ascii="宋体" w:hAnsi="宋体"/>
          <w:b w:val="0"/>
          <w:i w:val="0"/>
          <w:caps w:val="0"/>
          <w:spacing w:val="0"/>
          <w:w w:val="100"/>
          <w:kern w:val="2"/>
          <w:sz w:val="24"/>
          <w:szCs w:val="24"/>
          <w:highlight w:val="none"/>
          <w:u w:val="single" w:color="000000"/>
          <w:lang w:val="en-US" w:eastAsia="zh-CN" w:bidi="ar-SA"/>
        </w:rPr>
        <w:t>符合国家现行有关施工质量验收规范“合格”要求。</w:t>
      </w:r>
    </w:p>
    <w:p>
      <w:pPr>
        <w:snapToGrid w:val="0"/>
        <w:spacing w:before="0" w:beforeAutospacing="0" w:after="0" w:afterAutospacing="0" w:line="360" w:lineRule="auto"/>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五、合同价款</w:t>
      </w:r>
    </w:p>
    <w:p>
      <w:pPr>
        <w:snapToGrid w:val="0"/>
        <w:spacing w:before="0" w:beforeAutospacing="0" w:after="0" w:afterAutospacing="0" w:line="360" w:lineRule="auto"/>
        <w:ind w:firstLine="480" w:firstLineChars="200"/>
        <w:jc w:val="both"/>
        <w:textAlignment w:val="baseline"/>
        <w:rPr>
          <w:rStyle w:val="6"/>
          <w:rFonts w:hint="default" w:ascii="宋体" w:hAnsi="宋体" w:eastAsia="宋体"/>
          <w:b w:val="0"/>
          <w:i w:val="0"/>
          <w:caps w:val="0"/>
          <w:spacing w:val="0"/>
          <w:w w:val="100"/>
          <w:kern w:val="2"/>
          <w:sz w:val="24"/>
          <w:szCs w:val="24"/>
          <w:highlight w:val="none"/>
          <w:lang w:val="en-US" w:eastAsia="zh-CN" w:bidi="ar-SA"/>
        </w:rPr>
      </w:pPr>
      <w:r>
        <w:rPr>
          <w:rStyle w:val="6"/>
          <w:rFonts w:hint="eastAsia" w:ascii="宋体" w:hAnsi="宋体"/>
          <w:b w:val="0"/>
          <w:i w:val="0"/>
          <w:caps w:val="0"/>
          <w:spacing w:val="0"/>
          <w:w w:val="100"/>
          <w:kern w:val="2"/>
          <w:sz w:val="24"/>
          <w:szCs w:val="24"/>
          <w:highlight w:val="none"/>
          <w:lang w:val="en-US" w:eastAsia="zh-CN" w:bidi="ar-SA"/>
        </w:rPr>
        <w:t>合同价款：             元</w:t>
      </w:r>
    </w:p>
    <w:p>
      <w:pPr>
        <w:snapToGrid w:val="0"/>
        <w:spacing w:before="0" w:beforeAutospacing="0" w:after="0" w:afterAutospacing="0" w:line="360" w:lineRule="auto"/>
        <w:ind w:firstLine="480" w:firstLineChars="200"/>
        <w:jc w:val="both"/>
        <w:textAlignment w:val="baseline"/>
        <w:rPr>
          <w:rStyle w:val="6"/>
          <w:rFonts w:hint="eastAsia" w:ascii="宋体" w:hAnsi="宋体" w:cs="Times New Roman"/>
          <w:b w:val="0"/>
          <w:i w:val="0"/>
          <w:caps w:val="0"/>
          <w:spacing w:val="0"/>
          <w:w w:val="100"/>
          <w:kern w:val="2"/>
          <w:sz w:val="24"/>
          <w:szCs w:val="24"/>
          <w:highlight w:val="none"/>
          <w:lang w:val="en-US" w:eastAsia="zh-CN" w:bidi="ar-SA"/>
        </w:rPr>
      </w:pPr>
      <w:r>
        <w:rPr>
          <w:rStyle w:val="6"/>
          <w:rFonts w:hint="eastAsia" w:ascii="宋体" w:hAnsi="宋体" w:cs="Times New Roman"/>
          <w:b w:val="0"/>
          <w:i w:val="0"/>
          <w:caps w:val="0"/>
          <w:spacing w:val="0"/>
          <w:w w:val="100"/>
          <w:kern w:val="2"/>
          <w:sz w:val="24"/>
          <w:szCs w:val="24"/>
          <w:highlight w:val="none"/>
          <w:lang w:val="en-US" w:eastAsia="zh-CN" w:bidi="ar-SA"/>
        </w:rPr>
        <w:t>1、付款方式</w:t>
      </w:r>
    </w:p>
    <w:p>
      <w:pPr>
        <w:snapToGrid w:val="0"/>
        <w:spacing w:before="0" w:beforeAutospacing="0" w:after="0" w:afterAutospacing="0" w:line="360" w:lineRule="auto"/>
        <w:ind w:firstLine="480" w:firstLineChars="200"/>
        <w:jc w:val="both"/>
        <w:textAlignment w:val="baseline"/>
        <w:rPr>
          <w:rStyle w:val="6"/>
          <w:rFonts w:hint="eastAsia" w:ascii="宋体" w:hAnsi="宋体" w:cs="Times New Roman"/>
          <w:b w:val="0"/>
          <w:i w:val="0"/>
          <w:caps w:val="0"/>
          <w:spacing w:val="0"/>
          <w:w w:val="100"/>
          <w:kern w:val="2"/>
          <w:sz w:val="24"/>
          <w:szCs w:val="24"/>
          <w:highlight w:val="none"/>
          <w:lang w:val="en-US" w:eastAsia="zh-CN" w:bidi="ar-SA"/>
        </w:rPr>
      </w:pPr>
      <w:r>
        <w:rPr>
          <w:rStyle w:val="6"/>
          <w:rFonts w:hint="eastAsia" w:ascii="宋体" w:hAnsi="宋体" w:cs="Times New Roman"/>
          <w:b w:val="0"/>
          <w:i w:val="0"/>
          <w:caps w:val="0"/>
          <w:spacing w:val="0"/>
          <w:w w:val="100"/>
          <w:kern w:val="2"/>
          <w:sz w:val="24"/>
          <w:szCs w:val="24"/>
          <w:highlight w:val="none"/>
          <w:lang w:val="en-US" w:eastAsia="zh-CN" w:bidi="ar-SA"/>
        </w:rPr>
        <w:t>竣工验收合格后工程结算审计完成，支付至工程审定价的97%，剩余3%作为工程质量保证金，等质量保修期满后14天内无息付清。</w:t>
      </w:r>
    </w:p>
    <w:p>
      <w:pPr>
        <w:snapToGrid w:val="0"/>
        <w:spacing w:before="0" w:beforeAutospacing="0" w:after="0" w:afterAutospacing="0" w:line="360" w:lineRule="auto"/>
        <w:ind w:firstLine="480" w:firstLineChars="200"/>
        <w:jc w:val="both"/>
        <w:textAlignment w:val="baseline"/>
        <w:rPr>
          <w:rStyle w:val="6"/>
          <w:rFonts w:ascii="宋体" w:hAnsi="宋体" w:cs="Times New Roman"/>
          <w:b w:val="0"/>
          <w:i w:val="0"/>
          <w:caps w:val="0"/>
          <w:spacing w:val="0"/>
          <w:w w:val="100"/>
          <w:kern w:val="2"/>
          <w:sz w:val="24"/>
          <w:szCs w:val="24"/>
          <w:highlight w:val="none"/>
          <w:lang w:val="en-US" w:eastAsia="zh-CN" w:bidi="ar-SA"/>
        </w:rPr>
      </w:pPr>
      <w:r>
        <w:rPr>
          <w:rStyle w:val="6"/>
          <w:rFonts w:ascii="宋体" w:hAnsi="宋体" w:cs="Times New Roman"/>
          <w:b w:val="0"/>
          <w:i w:val="0"/>
          <w:caps w:val="0"/>
          <w:spacing w:val="0"/>
          <w:w w:val="100"/>
          <w:kern w:val="2"/>
          <w:sz w:val="24"/>
          <w:szCs w:val="24"/>
          <w:highlight w:val="none"/>
          <w:lang w:val="en-US" w:eastAsia="zh-CN" w:bidi="ar-SA"/>
        </w:rPr>
        <w:t>2、工程结算交由发包人或发包人委托的审计单位审计，最终结算以发包人或发包人委托的审计单位出具的审计报告为结算依据。</w:t>
      </w:r>
    </w:p>
    <w:p>
      <w:pPr>
        <w:snapToGrid w:val="0"/>
        <w:spacing w:before="0" w:beforeAutospacing="0" w:after="0" w:afterAutospacing="0" w:line="360" w:lineRule="auto"/>
        <w:ind w:firstLine="480" w:firstLineChars="200"/>
        <w:jc w:val="both"/>
        <w:textAlignment w:val="baseline"/>
        <w:rPr>
          <w:rStyle w:val="6"/>
          <w:rFonts w:ascii="宋体" w:hAnsi="宋体" w:cs="Times New Roman"/>
          <w:b w:val="0"/>
          <w:i w:val="0"/>
          <w:caps w:val="0"/>
          <w:spacing w:val="0"/>
          <w:w w:val="100"/>
          <w:kern w:val="2"/>
          <w:sz w:val="24"/>
          <w:szCs w:val="24"/>
          <w:highlight w:val="none"/>
          <w:lang w:val="en-US" w:eastAsia="zh-CN" w:bidi="ar-SA"/>
        </w:rPr>
      </w:pPr>
      <w:r>
        <w:rPr>
          <w:rStyle w:val="6"/>
          <w:rFonts w:ascii="宋体" w:hAnsi="宋体" w:cs="Times New Roman"/>
          <w:b w:val="0"/>
          <w:i w:val="0"/>
          <w:caps w:val="0"/>
          <w:spacing w:val="0"/>
          <w:w w:val="100"/>
          <w:kern w:val="2"/>
          <w:sz w:val="24"/>
          <w:szCs w:val="24"/>
          <w:highlight w:val="none"/>
          <w:lang w:val="en-US" w:eastAsia="zh-CN" w:bidi="ar-SA"/>
        </w:rPr>
        <w:t>3、审计费用：本工程决算审计工作采用在乙方决算书的基础上，甲方由审计部门委托上级主管部门采用以审代决的办法进行审计。根据审计协议双方承担相应的审计费用。</w:t>
      </w:r>
    </w:p>
    <w:p>
      <w:pPr>
        <w:snapToGrid w:val="0"/>
        <w:spacing w:before="0" w:beforeAutospacing="0" w:after="0" w:afterAutospacing="0" w:line="460" w:lineRule="exact"/>
        <w:ind w:firstLine="600" w:firstLineChars="25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六、组成合同的文件</w:t>
      </w:r>
    </w:p>
    <w:p>
      <w:pPr>
        <w:snapToGrid w:val="0"/>
        <w:spacing w:before="0" w:beforeAutospacing="0" w:after="0" w:afterAutospacing="0" w:line="460" w:lineRule="exact"/>
        <w:ind w:firstLine="1080" w:firstLineChars="45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组成本合同的文件包括：</w:t>
      </w:r>
    </w:p>
    <w:p>
      <w:pPr>
        <w:numPr>
          <w:ilvl w:val="0"/>
          <w:numId w:val="1"/>
        </w:numPr>
        <w:tabs>
          <w:tab w:val="left" w:pos="920"/>
        </w:tabs>
        <w:snapToGrid w:val="0"/>
        <w:spacing w:before="0" w:beforeAutospacing="0" w:after="0" w:afterAutospacing="0" w:line="460" w:lineRule="exact"/>
        <w:ind w:left="920" w:hanging="36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本合同协议书</w:t>
      </w:r>
    </w:p>
    <w:p>
      <w:pPr>
        <w:numPr>
          <w:ilvl w:val="0"/>
          <w:numId w:val="1"/>
        </w:numPr>
        <w:tabs>
          <w:tab w:val="left" w:pos="920"/>
        </w:tabs>
        <w:snapToGrid w:val="0"/>
        <w:spacing w:before="0" w:beforeAutospacing="0" w:after="0" w:afterAutospacing="0" w:line="460" w:lineRule="exact"/>
        <w:ind w:left="920" w:hanging="36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中标通知书</w:t>
      </w:r>
    </w:p>
    <w:p>
      <w:pPr>
        <w:numPr>
          <w:ilvl w:val="0"/>
          <w:numId w:val="1"/>
        </w:numPr>
        <w:tabs>
          <w:tab w:val="left" w:pos="920"/>
        </w:tabs>
        <w:snapToGrid w:val="0"/>
        <w:spacing w:before="0" w:beforeAutospacing="0" w:after="0" w:afterAutospacing="0" w:line="460" w:lineRule="exact"/>
        <w:ind w:left="920" w:hanging="36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投标文件及其附件</w:t>
      </w:r>
    </w:p>
    <w:p>
      <w:pPr>
        <w:numPr>
          <w:ilvl w:val="0"/>
          <w:numId w:val="1"/>
        </w:numPr>
        <w:tabs>
          <w:tab w:val="left" w:pos="920"/>
        </w:tabs>
        <w:snapToGrid w:val="0"/>
        <w:spacing w:before="0" w:beforeAutospacing="0" w:after="0" w:afterAutospacing="0" w:line="460" w:lineRule="exact"/>
        <w:ind w:left="920" w:hanging="36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本合同专用条款</w:t>
      </w:r>
    </w:p>
    <w:p>
      <w:pPr>
        <w:numPr>
          <w:ilvl w:val="0"/>
          <w:numId w:val="1"/>
        </w:numPr>
        <w:tabs>
          <w:tab w:val="left" w:pos="920"/>
        </w:tabs>
        <w:snapToGrid w:val="0"/>
        <w:spacing w:before="0" w:beforeAutospacing="0" w:after="0" w:afterAutospacing="0" w:line="460" w:lineRule="exact"/>
        <w:ind w:left="920" w:hanging="36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本合同通用条款</w:t>
      </w:r>
    </w:p>
    <w:p>
      <w:pPr>
        <w:numPr>
          <w:ilvl w:val="0"/>
          <w:numId w:val="1"/>
        </w:numPr>
        <w:tabs>
          <w:tab w:val="left" w:pos="920"/>
        </w:tabs>
        <w:snapToGrid w:val="0"/>
        <w:spacing w:before="0" w:beforeAutospacing="0" w:after="0" w:afterAutospacing="0" w:line="460" w:lineRule="exact"/>
        <w:ind w:left="920" w:hanging="36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标准、规范及有关技术文件</w:t>
      </w:r>
    </w:p>
    <w:p>
      <w:pPr>
        <w:numPr>
          <w:ilvl w:val="0"/>
          <w:numId w:val="1"/>
        </w:numPr>
        <w:tabs>
          <w:tab w:val="left" w:pos="920"/>
        </w:tabs>
        <w:snapToGrid w:val="0"/>
        <w:spacing w:before="0" w:beforeAutospacing="0" w:after="0" w:afterAutospacing="0" w:line="460" w:lineRule="exact"/>
        <w:ind w:left="920" w:hanging="36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图纸</w:t>
      </w:r>
    </w:p>
    <w:p>
      <w:pPr>
        <w:numPr>
          <w:ilvl w:val="0"/>
          <w:numId w:val="1"/>
        </w:numPr>
        <w:tabs>
          <w:tab w:val="left" w:pos="920"/>
        </w:tabs>
        <w:snapToGrid w:val="0"/>
        <w:spacing w:before="0" w:beforeAutospacing="0" w:after="0" w:afterAutospacing="0" w:line="460" w:lineRule="exact"/>
        <w:ind w:left="920" w:hanging="36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工程量清单</w:t>
      </w:r>
    </w:p>
    <w:p>
      <w:pPr>
        <w:numPr>
          <w:ilvl w:val="0"/>
          <w:numId w:val="1"/>
        </w:numPr>
        <w:tabs>
          <w:tab w:val="left" w:pos="920"/>
        </w:tabs>
        <w:snapToGrid w:val="0"/>
        <w:spacing w:before="0" w:beforeAutospacing="0" w:after="0" w:afterAutospacing="0" w:line="460" w:lineRule="exact"/>
        <w:ind w:left="920" w:hanging="36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工程报价单或预算书</w:t>
      </w:r>
    </w:p>
    <w:p>
      <w:pPr>
        <w:snapToGrid w:val="0"/>
        <w:spacing w:before="0" w:beforeAutospacing="0" w:after="0" w:afterAutospacing="0" w:line="460" w:lineRule="exact"/>
        <w:ind w:firstLine="480" w:firstLineChars="200"/>
        <w:jc w:val="both"/>
        <w:textAlignment w:val="baseline"/>
        <w:rPr>
          <w:rStyle w:val="6"/>
          <w:rFonts w:ascii="宋体" w:hAnsi="宋体" w:cs="宋体"/>
          <w:b/>
          <w:bCs/>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双方有关工程的洽商、变更等书面协议、文件及招标文件视为本合同的组成部分。</w:t>
      </w:r>
    </w:p>
    <w:p>
      <w:pPr>
        <w:snapToGrid w:val="0"/>
        <w:spacing w:before="0" w:beforeAutospacing="0" w:after="0" w:afterAutospacing="0" w:line="460" w:lineRule="exact"/>
        <w:ind w:firstLine="480" w:firstLineChars="20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七、本协议书中有关词语含义与本合同第二部分《通用条款》中分别赋予它们的定义相同。</w:t>
      </w:r>
    </w:p>
    <w:p>
      <w:pPr>
        <w:snapToGrid w:val="0"/>
        <w:spacing w:before="0" w:beforeAutospacing="0" w:after="0" w:afterAutospacing="0" w:line="460" w:lineRule="exact"/>
        <w:ind w:firstLine="480" w:firstLineChars="20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八、承包人向发包人承诺按照合同约定进行施工、竣工并在质量保修期内承担工程质量保修责任。</w:t>
      </w:r>
    </w:p>
    <w:p>
      <w:pPr>
        <w:snapToGrid w:val="0"/>
        <w:spacing w:before="0" w:beforeAutospacing="0" w:after="0" w:afterAutospacing="0" w:line="460" w:lineRule="exact"/>
        <w:ind w:firstLine="480" w:firstLineChars="20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九、发包人向承包人承诺按照合同约定的期限和方式支付合同价款及其他应当支付的款项。</w:t>
      </w:r>
    </w:p>
    <w:p>
      <w:pPr>
        <w:snapToGrid w:val="0"/>
        <w:spacing w:before="0" w:beforeAutospacing="0" w:after="0" w:afterAutospacing="0" w:line="460" w:lineRule="exact"/>
        <w:ind w:firstLine="480" w:firstLineChars="20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十、合同生效</w:t>
      </w:r>
    </w:p>
    <w:p>
      <w:pPr>
        <w:snapToGrid w:val="0"/>
        <w:spacing w:before="0" w:beforeAutospacing="0" w:after="0" w:afterAutospacing="0" w:line="460" w:lineRule="exact"/>
        <w:ind w:firstLine="1080" w:firstLineChars="45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合同订立时间：        年        月        日</w:t>
      </w:r>
    </w:p>
    <w:p>
      <w:pPr>
        <w:snapToGrid w:val="0"/>
        <w:spacing w:before="0" w:beforeAutospacing="0" w:after="0" w:afterAutospacing="0" w:line="460" w:lineRule="exact"/>
        <w:ind w:firstLine="1080" w:firstLineChars="45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合同订立地点：  ___________________________________</w:t>
      </w:r>
    </w:p>
    <w:p>
      <w:pPr>
        <w:snapToGrid w:val="0"/>
        <w:spacing w:before="0" w:beforeAutospacing="0" w:after="0" w:afterAutospacing="0" w:line="460" w:lineRule="exact"/>
        <w:ind w:firstLine="1080" w:firstLineChars="45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本合同双方约定后生效。</w:t>
      </w:r>
    </w:p>
    <w:p>
      <w:pPr>
        <w:snapToGrid w:val="0"/>
        <w:spacing w:before="0" w:beforeAutospacing="0" w:after="0" w:afterAutospacing="0" w:line="460" w:lineRule="exact"/>
        <w:ind w:firstLine="720" w:firstLineChars="30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发包人：（公章）                  承包人：（公章）</w:t>
      </w:r>
    </w:p>
    <w:p>
      <w:pPr>
        <w:snapToGrid w:val="0"/>
        <w:spacing w:before="0" w:beforeAutospacing="0" w:after="0" w:afterAutospacing="0" w:line="460" w:lineRule="exact"/>
        <w:ind w:firstLine="720" w:firstLineChars="30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住所：                            住所：</w:t>
      </w:r>
    </w:p>
    <w:p>
      <w:pPr>
        <w:snapToGrid w:val="0"/>
        <w:spacing w:before="0" w:beforeAutospacing="0" w:after="0" w:afterAutospacing="0" w:line="460" w:lineRule="exact"/>
        <w:ind w:firstLine="720" w:firstLineChars="30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法定代表人：                      法定代表人：</w:t>
      </w:r>
    </w:p>
    <w:p>
      <w:pPr>
        <w:snapToGrid w:val="0"/>
        <w:spacing w:before="0" w:beforeAutospacing="0" w:after="0" w:afterAutospacing="0" w:line="460" w:lineRule="exact"/>
        <w:ind w:firstLine="720" w:firstLineChars="30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委托代表人：                      委托代表人：</w:t>
      </w:r>
    </w:p>
    <w:p>
      <w:pPr>
        <w:snapToGrid w:val="0"/>
        <w:spacing w:before="0" w:beforeAutospacing="0" w:after="0" w:afterAutospacing="0" w:line="460" w:lineRule="exact"/>
        <w:ind w:firstLine="720" w:firstLineChars="30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电话：                            电话：</w:t>
      </w:r>
    </w:p>
    <w:p>
      <w:pPr>
        <w:snapToGrid w:val="0"/>
        <w:spacing w:before="0" w:beforeAutospacing="0" w:after="0" w:afterAutospacing="0" w:line="460" w:lineRule="exact"/>
        <w:ind w:firstLine="720" w:firstLineChars="30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传真：                            传真：</w:t>
      </w:r>
    </w:p>
    <w:p>
      <w:pPr>
        <w:snapToGrid w:val="0"/>
        <w:spacing w:before="0" w:beforeAutospacing="0" w:after="0" w:afterAutospacing="0" w:line="460" w:lineRule="exact"/>
        <w:ind w:firstLine="720" w:firstLineChars="30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开户银行：                        开户银行：</w:t>
      </w:r>
    </w:p>
    <w:p>
      <w:pPr>
        <w:snapToGrid w:val="0"/>
        <w:spacing w:before="0" w:beforeAutospacing="0" w:after="0" w:afterAutospacing="0" w:line="460" w:lineRule="exact"/>
        <w:ind w:firstLine="720" w:firstLineChars="30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帐号：                            帐号：</w:t>
      </w:r>
    </w:p>
    <w:p>
      <w:pPr>
        <w:pStyle w:val="7"/>
        <w:widowControl/>
        <w:snapToGrid w:val="0"/>
        <w:spacing w:before="0" w:beforeAutospacing="0" w:after="120" w:afterAutospacing="0" w:line="360" w:lineRule="auto"/>
        <w:ind w:firstLine="720" w:firstLineChars="300"/>
        <w:jc w:val="both"/>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邮政编码：                        邮政编码：</w:t>
      </w:r>
    </w:p>
    <w:p>
      <w:pPr>
        <w:snapToGrid w:val="0"/>
        <w:spacing w:before="0" w:beforeAutospacing="0" w:after="0" w:afterAutospacing="0" w:line="240" w:lineRule="auto"/>
        <w:jc w:val="center"/>
        <w:textAlignment w:val="baseline"/>
        <w:rPr>
          <w:rStyle w:val="9"/>
          <w:rFonts w:ascii="宋体" w:hAnsi="宋体" w:eastAsia="宋体" w:cs="宋体"/>
          <w:b/>
          <w:bCs/>
          <w:i w:val="0"/>
          <w:caps w:val="0"/>
          <w:spacing w:val="0"/>
          <w:w w:val="100"/>
          <w:kern w:val="44"/>
          <w:sz w:val="32"/>
          <w:szCs w:val="44"/>
          <w:highlight w:val="none"/>
          <w:lang w:val="en-US" w:eastAsia="zh-CN" w:bidi="ar-SA"/>
        </w:rPr>
      </w:pPr>
      <w:r>
        <w:rPr>
          <w:rStyle w:val="9"/>
          <w:rFonts w:ascii="宋体" w:hAnsi="宋体" w:eastAsia="宋体" w:cs="宋体"/>
          <w:b/>
          <w:bCs/>
          <w:i w:val="0"/>
          <w:caps w:val="0"/>
          <w:spacing w:val="0"/>
          <w:w w:val="100"/>
          <w:kern w:val="44"/>
          <w:sz w:val="32"/>
          <w:szCs w:val="44"/>
          <w:highlight w:val="none"/>
          <w:lang w:val="en-US" w:eastAsia="zh-CN" w:bidi="ar-SA"/>
        </w:rPr>
        <w:br w:type="page"/>
      </w:r>
    </w:p>
    <w:p>
      <w:pPr>
        <w:numPr>
          <w:ilvl w:val="0"/>
          <w:numId w:val="2"/>
        </w:numPr>
        <w:snapToGrid w:val="0"/>
        <w:spacing w:before="0" w:beforeAutospacing="0" w:after="0" w:afterAutospacing="0" w:line="240" w:lineRule="auto"/>
        <w:jc w:val="center"/>
        <w:textAlignment w:val="baseline"/>
        <w:outlineLvl w:val="1"/>
        <w:rPr>
          <w:rStyle w:val="6"/>
          <w:rFonts w:ascii="宋体" w:hAnsi="宋体" w:cs="宋体"/>
          <w:b/>
          <w:bCs/>
          <w:i w:val="0"/>
          <w:caps w:val="0"/>
          <w:spacing w:val="0"/>
          <w:w w:val="100"/>
          <w:kern w:val="2"/>
          <w:sz w:val="32"/>
          <w:szCs w:val="32"/>
          <w:highlight w:val="none"/>
          <w:lang w:val="en-US" w:eastAsia="zh-CN" w:bidi="ar-SA"/>
        </w:rPr>
      </w:pPr>
      <w:r>
        <w:rPr>
          <w:rStyle w:val="6"/>
          <w:rFonts w:hint="eastAsia" w:ascii="宋体" w:hAnsi="宋体" w:cs="宋体"/>
          <w:b/>
          <w:bCs/>
          <w:i w:val="0"/>
          <w:caps w:val="0"/>
          <w:spacing w:val="0"/>
          <w:w w:val="100"/>
          <w:kern w:val="2"/>
          <w:sz w:val="32"/>
          <w:szCs w:val="32"/>
          <w:highlight w:val="none"/>
          <w:lang w:val="en-US" w:eastAsia="zh-CN" w:bidi="ar-SA"/>
        </w:rPr>
        <w:t xml:space="preserve"> </w:t>
      </w:r>
      <w:r>
        <w:rPr>
          <w:rStyle w:val="6"/>
          <w:rFonts w:ascii="宋体" w:hAnsi="宋体" w:cs="宋体"/>
          <w:b/>
          <w:bCs/>
          <w:i w:val="0"/>
          <w:caps w:val="0"/>
          <w:spacing w:val="0"/>
          <w:w w:val="100"/>
          <w:kern w:val="2"/>
          <w:sz w:val="32"/>
          <w:szCs w:val="32"/>
          <w:highlight w:val="none"/>
          <w:lang w:val="en-US" w:eastAsia="zh-CN" w:bidi="ar-SA"/>
        </w:rPr>
        <w:t xml:space="preserve"> </w:t>
      </w:r>
      <w:bookmarkStart w:id="1" w:name="_Toc12368"/>
      <w:r>
        <w:rPr>
          <w:rStyle w:val="6"/>
          <w:rFonts w:ascii="宋体" w:hAnsi="宋体" w:cs="宋体"/>
          <w:b/>
          <w:bCs/>
          <w:i w:val="0"/>
          <w:caps w:val="0"/>
          <w:spacing w:val="0"/>
          <w:w w:val="100"/>
          <w:kern w:val="2"/>
          <w:sz w:val="32"/>
          <w:szCs w:val="32"/>
          <w:highlight w:val="none"/>
          <w:lang w:val="en-US" w:eastAsia="zh-CN" w:bidi="ar-SA"/>
        </w:rPr>
        <w:t>通用条款</w:t>
      </w:r>
      <w:bookmarkEnd w:id="1"/>
    </w:p>
    <w:p>
      <w:pPr>
        <w:pStyle w:val="11"/>
        <w:keepLines/>
        <w:widowControl/>
        <w:snapToGrid w:val="0"/>
        <w:spacing w:before="280" w:beforeAutospacing="0" w:after="290" w:afterAutospacing="0" w:line="376" w:lineRule="atLeast"/>
        <w:jc w:val="both"/>
        <w:textAlignment w:val="baseline"/>
        <w:rPr>
          <w:rStyle w:val="6"/>
          <w:rFonts w:ascii="Arial" w:hAnsi="Arial"/>
          <w:b/>
          <w:i w:val="0"/>
          <w:caps w:val="0"/>
          <w:spacing w:val="20"/>
          <w:w w:val="100"/>
          <w:kern w:val="2"/>
          <w:sz w:val="28"/>
          <w:szCs w:val="20"/>
          <w:highlight w:val="none"/>
          <w:lang w:val="en-US" w:eastAsia="zh-CN" w:bidi="ar-SA"/>
        </w:rPr>
      </w:pPr>
    </w:p>
    <w:p>
      <w:pPr>
        <w:snapToGrid w:val="0"/>
        <w:spacing w:before="0" w:beforeAutospacing="0" w:after="0" w:afterAutospacing="0" w:line="360" w:lineRule="auto"/>
        <w:jc w:val="center"/>
        <w:textAlignment w:val="baseline"/>
        <w:rPr>
          <w:rStyle w:val="6"/>
          <w:rFonts w:hAnsi="宋体" w:cs="Times New Roman"/>
          <w:b/>
          <w:bCs/>
          <w:i w:val="0"/>
          <w:caps w:val="0"/>
          <w:spacing w:val="0"/>
          <w:w w:val="100"/>
          <w:kern w:val="2"/>
          <w:sz w:val="24"/>
          <w:szCs w:val="24"/>
          <w:highlight w:val="none"/>
          <w:lang w:val="en-US" w:eastAsia="zh-CN" w:bidi="ar-SA"/>
        </w:rPr>
      </w:pPr>
      <w:r>
        <w:rPr>
          <w:rStyle w:val="6"/>
          <w:rFonts w:hAnsi="宋体" w:cs="Times New Roman"/>
          <w:b/>
          <w:bCs/>
          <w:i w:val="0"/>
          <w:caps w:val="0"/>
          <w:spacing w:val="0"/>
          <w:w w:val="100"/>
          <w:kern w:val="2"/>
          <w:sz w:val="24"/>
          <w:szCs w:val="24"/>
          <w:highlight w:val="none"/>
          <w:lang w:val="en-US" w:eastAsia="zh-CN" w:bidi="ar-SA"/>
        </w:rPr>
        <w:t>执行《陕西省建设工程施工合同》（示范文本）。略</w:t>
      </w:r>
    </w:p>
    <w:p>
      <w:pPr>
        <w:snapToGrid w:val="0"/>
        <w:spacing w:before="0" w:beforeAutospacing="0" w:after="0" w:afterAutospacing="0" w:line="360" w:lineRule="auto"/>
        <w:jc w:val="center"/>
        <w:textAlignment w:val="baseline"/>
        <w:rPr>
          <w:rStyle w:val="6"/>
          <w:rFonts w:hAnsi="宋体" w:cs="Times New Roman"/>
          <w:b/>
          <w:bCs/>
          <w:i w:val="0"/>
          <w:caps w:val="0"/>
          <w:spacing w:val="0"/>
          <w:w w:val="100"/>
          <w:kern w:val="2"/>
          <w:sz w:val="24"/>
          <w:szCs w:val="24"/>
          <w:highlight w:val="none"/>
          <w:lang w:val="en-US" w:eastAsia="zh-CN" w:bidi="ar-SA"/>
        </w:rPr>
      </w:pPr>
      <w:r>
        <w:rPr>
          <w:rStyle w:val="6"/>
          <w:rFonts w:hAnsi="宋体" w:cs="Times New Roman"/>
          <w:b/>
          <w:bCs/>
          <w:i w:val="0"/>
          <w:caps w:val="0"/>
          <w:spacing w:val="0"/>
          <w:w w:val="100"/>
          <w:kern w:val="2"/>
          <w:sz w:val="24"/>
          <w:szCs w:val="24"/>
          <w:highlight w:val="none"/>
          <w:lang w:val="en-US" w:eastAsia="zh-CN" w:bidi="ar-SA"/>
        </w:rPr>
        <w:br w:type="page"/>
      </w:r>
    </w:p>
    <w:p>
      <w:pPr>
        <w:snapToGrid w:val="0"/>
        <w:spacing w:before="0" w:beforeAutospacing="0" w:after="0" w:afterAutospacing="0" w:line="360" w:lineRule="auto"/>
        <w:jc w:val="center"/>
        <w:textAlignment w:val="baseline"/>
        <w:outlineLvl w:val="1"/>
        <w:rPr>
          <w:rStyle w:val="6"/>
          <w:rFonts w:ascii="宋体" w:hAnsi="宋体"/>
          <w:b w:val="0"/>
          <w:i w:val="0"/>
          <w:caps w:val="0"/>
          <w:spacing w:val="0"/>
          <w:w w:val="100"/>
          <w:kern w:val="2"/>
          <w:sz w:val="32"/>
          <w:szCs w:val="32"/>
          <w:highlight w:val="none"/>
          <w:lang w:val="en-US" w:eastAsia="zh-CN" w:bidi="ar-SA"/>
        </w:rPr>
      </w:pPr>
      <w:bookmarkStart w:id="2" w:name="_Toc14836"/>
      <w:r>
        <w:rPr>
          <w:rStyle w:val="6"/>
          <w:rFonts w:ascii="宋体" w:hAnsi="宋体" w:cs="宋体"/>
          <w:b/>
          <w:bCs/>
          <w:i w:val="0"/>
          <w:caps w:val="0"/>
          <w:spacing w:val="0"/>
          <w:w w:val="100"/>
          <w:kern w:val="2"/>
          <w:sz w:val="32"/>
          <w:szCs w:val="32"/>
          <w:highlight w:val="none"/>
          <w:lang w:val="en-US" w:eastAsia="zh-CN" w:bidi="ar-SA"/>
        </w:rPr>
        <w:t>第三部分  专用条款</w:t>
      </w:r>
      <w:bookmarkEnd w:id="2"/>
    </w:p>
    <w:p>
      <w:pPr>
        <w:snapToGrid w:val="0"/>
        <w:spacing w:before="0" w:beforeAutospacing="0" w:after="0" w:afterAutospacing="0" w:line="360" w:lineRule="auto"/>
        <w:ind w:firstLine="482" w:firstLineChars="200"/>
        <w:jc w:val="left"/>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一、词语定义及合同文件</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1、</w:t>
      </w:r>
      <w:r>
        <w:rPr>
          <w:rStyle w:val="6"/>
          <w:rFonts w:ascii="宋体" w:hAnsi="宋体" w:eastAsia="宋体"/>
          <w:b w:val="0"/>
          <w:i w:val="0"/>
          <w:caps w:val="0"/>
          <w:spacing w:val="0"/>
          <w:w w:val="100"/>
          <w:kern w:val="2"/>
          <w:sz w:val="24"/>
          <w:szCs w:val="24"/>
          <w:highlight w:val="none"/>
          <w:u w:val="single" w:color="000000"/>
          <w:lang w:val="en-US" w:eastAsia="zh-CN" w:bidi="ar-SA"/>
        </w:rPr>
        <w:t>专用合同条款是对通用条款中相应条款内容的解释、补充、删除或修改，其序号与通用条款中条款一一对应，未作改动的条款按通用条款执行。</w:t>
      </w:r>
    </w:p>
    <w:p>
      <w:pPr>
        <w:snapToGrid w:val="0"/>
        <w:spacing w:before="0" w:beforeAutospacing="0" w:after="0" w:afterAutospacing="0" w:line="360" w:lineRule="auto"/>
        <w:ind w:firstLine="482" w:firstLineChars="200"/>
        <w:jc w:val="left"/>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2、合同文件及解释顺序</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合同文件组成及解释顺序：</w:t>
      </w:r>
      <w:r>
        <w:rPr>
          <w:rStyle w:val="6"/>
          <w:rFonts w:ascii="宋体" w:hAnsi="宋体" w:eastAsia="宋体"/>
          <w:b w:val="0"/>
          <w:i w:val="0"/>
          <w:caps w:val="0"/>
          <w:spacing w:val="0"/>
          <w:w w:val="100"/>
          <w:kern w:val="0"/>
          <w:sz w:val="24"/>
          <w:szCs w:val="24"/>
          <w:highlight w:val="none"/>
          <w:u w:val="single" w:color="000000"/>
          <w:lang w:val="en-US" w:eastAsia="zh-CN" w:bidi="ar-SA"/>
        </w:rPr>
        <w:t>﹙1﹚本合同协议书；﹙2﹚本合同专用条款；﹙3﹚中标通知书；﹙4﹚投标书，工程报价单或预算书及其附件；﹙5﹚招标文件、答疑纪要及工程量清单；﹙6﹚本合同通用条款；﹙7﹚图纸；﹙8﹚标准规范及有关技术文件。</w:t>
      </w:r>
    </w:p>
    <w:p>
      <w:pPr>
        <w:snapToGrid w:val="0"/>
        <w:spacing w:before="0" w:beforeAutospacing="0" w:after="0" w:afterAutospacing="0" w:line="360" w:lineRule="auto"/>
        <w:ind w:firstLine="482" w:firstLineChars="200"/>
        <w:jc w:val="left"/>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3、语言文字和适用法律语言文字和适用法律、标准及规范</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3.1  本合同除使用汉语外，还使用______</w:t>
      </w:r>
      <w:r>
        <w:rPr>
          <w:rStyle w:val="6"/>
          <w:rFonts w:ascii="宋体" w:hAnsi="宋体" w:eastAsia="宋体"/>
          <w:b w:val="0"/>
          <w:i w:val="0"/>
          <w:caps w:val="0"/>
          <w:spacing w:val="0"/>
          <w:w w:val="100"/>
          <w:kern w:val="2"/>
          <w:sz w:val="24"/>
          <w:szCs w:val="24"/>
          <w:highlight w:val="none"/>
          <w:u w:val="single" w:color="000000"/>
          <w:lang w:val="en-US" w:eastAsia="zh-CN" w:bidi="ar-SA"/>
        </w:rPr>
        <w:t>/</w:t>
      </w:r>
      <w:r>
        <w:rPr>
          <w:rStyle w:val="6"/>
          <w:rFonts w:ascii="宋体" w:hAnsi="宋体" w:eastAsia="宋体"/>
          <w:b w:val="0"/>
          <w:i w:val="0"/>
          <w:caps w:val="0"/>
          <w:spacing w:val="0"/>
          <w:w w:val="100"/>
          <w:kern w:val="2"/>
          <w:sz w:val="24"/>
          <w:szCs w:val="24"/>
          <w:highlight w:val="none"/>
          <w:lang w:val="en-US" w:eastAsia="zh-CN" w:bidi="ar-SA"/>
        </w:rPr>
        <w:t>______语言文字。</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0"/>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3.2  适用法律和法规需要明示的法律、行政法规：</w:t>
      </w:r>
      <w:r>
        <w:rPr>
          <w:rStyle w:val="6"/>
          <w:rFonts w:ascii="宋体" w:hAnsi="宋体" w:eastAsia="宋体"/>
          <w:b w:val="0"/>
          <w:i w:val="0"/>
          <w:caps w:val="0"/>
          <w:spacing w:val="0"/>
          <w:w w:val="100"/>
          <w:kern w:val="0"/>
          <w:sz w:val="24"/>
          <w:szCs w:val="24"/>
          <w:highlight w:val="none"/>
          <w:u w:val="single" w:color="000000"/>
          <w:lang w:val="en-US" w:eastAsia="zh-CN" w:bidi="ar-SA"/>
        </w:rPr>
        <w:t>本合同适用于中华人民共和国法律，行政法规,陕西省及西安市地方法规。</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3.3  适用标准、规范</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0"/>
          <w:sz w:val="24"/>
          <w:szCs w:val="24"/>
          <w:highlight w:val="none"/>
          <w:u w:val="thick"/>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适用标准、规范的名称：</w:t>
      </w:r>
      <w:r>
        <w:rPr>
          <w:rStyle w:val="6"/>
          <w:rFonts w:ascii="宋体" w:hAnsi="宋体" w:eastAsia="宋体"/>
          <w:b w:val="0"/>
          <w:i w:val="0"/>
          <w:caps w:val="0"/>
          <w:spacing w:val="0"/>
          <w:w w:val="100"/>
          <w:kern w:val="0"/>
          <w:sz w:val="24"/>
          <w:szCs w:val="24"/>
          <w:highlight w:val="none"/>
          <w:u w:val="single" w:color="000000"/>
          <w:lang w:val="en-US" w:eastAsia="zh-CN" w:bidi="ar-SA"/>
        </w:rPr>
        <w:t>﹙1﹚国家现行和相关技术规程；﹙2﹚工程所在地建设主管部门的标准、规范；﹙3﹚工程所在地行业的标准、规范；﹙4﹚发包人施工图纸的具体要求。</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发包人提供标准、规范的时间：</w:t>
      </w:r>
      <w:r>
        <w:rPr>
          <w:rStyle w:val="6"/>
          <w:rFonts w:ascii="宋体" w:hAnsi="宋体" w:eastAsia="宋体"/>
          <w:b w:val="0"/>
          <w:i w:val="0"/>
          <w:caps w:val="0"/>
          <w:spacing w:val="0"/>
          <w:w w:val="100"/>
          <w:kern w:val="2"/>
          <w:sz w:val="24"/>
          <w:szCs w:val="24"/>
          <w:highlight w:val="none"/>
          <w:u w:val="single" w:color="000000"/>
          <w:lang w:val="en-US" w:eastAsia="zh-CN" w:bidi="ar-SA"/>
        </w:rPr>
        <w:t xml:space="preserve">               /                    _</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0"/>
          <w:sz w:val="24"/>
          <w:szCs w:val="24"/>
          <w:highlight w:val="none"/>
          <w:u w:val="thick"/>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国内没有相应标准、规范时的约定：</w:t>
      </w:r>
      <w:r>
        <w:rPr>
          <w:rStyle w:val="6"/>
          <w:rFonts w:ascii="宋体" w:hAnsi="宋体" w:eastAsia="宋体"/>
          <w:b w:val="0"/>
          <w:i w:val="0"/>
          <w:caps w:val="0"/>
          <w:spacing w:val="0"/>
          <w:w w:val="100"/>
          <w:kern w:val="0"/>
          <w:sz w:val="24"/>
          <w:szCs w:val="24"/>
          <w:highlight w:val="none"/>
          <w:u w:val="single" w:color="000000"/>
          <w:lang w:val="en-US" w:eastAsia="zh-CN" w:bidi="ar-SA"/>
        </w:rPr>
        <w:t>以发包人的要求为准。</w:t>
      </w:r>
    </w:p>
    <w:p>
      <w:pPr>
        <w:snapToGrid w:val="0"/>
        <w:spacing w:before="0" w:beforeAutospacing="0" w:after="0" w:afterAutospacing="0" w:line="360" w:lineRule="auto"/>
        <w:ind w:firstLine="480" w:firstLineChars="200"/>
        <w:jc w:val="left"/>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4、</w:t>
      </w:r>
      <w:r>
        <w:rPr>
          <w:rStyle w:val="6"/>
          <w:rFonts w:ascii="宋体" w:hAnsi="宋体" w:eastAsia="宋体" w:cs="宋体"/>
          <w:b/>
          <w:bCs/>
          <w:i w:val="0"/>
          <w:caps w:val="0"/>
          <w:spacing w:val="0"/>
          <w:w w:val="100"/>
          <w:kern w:val="2"/>
          <w:sz w:val="24"/>
          <w:szCs w:val="24"/>
          <w:highlight w:val="none"/>
          <w:lang w:val="en-US" w:eastAsia="zh-CN" w:bidi="ar-SA"/>
        </w:rPr>
        <w:t>图纸</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0"/>
          <w:sz w:val="24"/>
          <w:szCs w:val="24"/>
          <w:highlight w:val="none"/>
          <w:u w:val="thick"/>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4.1发包人向承包人提供图纸日期和套数：</w:t>
      </w:r>
      <w:r>
        <w:rPr>
          <w:rStyle w:val="6"/>
          <w:rFonts w:ascii="宋体" w:hAnsi="宋体" w:eastAsia="宋体"/>
          <w:b w:val="0"/>
          <w:i w:val="0"/>
          <w:caps w:val="0"/>
          <w:spacing w:val="0"/>
          <w:w w:val="100"/>
          <w:kern w:val="0"/>
          <w:sz w:val="24"/>
          <w:szCs w:val="24"/>
          <w:highlight w:val="none"/>
          <w:u w:val="single" w:color="000000"/>
          <w:lang w:val="en-US" w:eastAsia="zh-CN" w:bidi="ar-SA"/>
        </w:rPr>
        <w:t>合同签订之日起七日内，发包人向承包人提供</w:t>
      </w:r>
      <w:r>
        <w:rPr>
          <w:rStyle w:val="6"/>
          <w:rFonts w:hint="eastAsia" w:ascii="宋体" w:hAnsi="宋体"/>
          <w:b w:val="0"/>
          <w:i w:val="0"/>
          <w:caps w:val="0"/>
          <w:spacing w:val="0"/>
          <w:w w:val="100"/>
          <w:kern w:val="0"/>
          <w:sz w:val="24"/>
          <w:szCs w:val="24"/>
          <w:highlight w:val="none"/>
          <w:u w:val="single" w:color="000000"/>
          <w:lang w:val="en-US" w:eastAsia="zh-CN" w:bidi="ar-SA"/>
        </w:rPr>
        <w:t xml:space="preserve">  </w:t>
      </w:r>
      <w:r>
        <w:rPr>
          <w:rStyle w:val="6"/>
          <w:rFonts w:ascii="宋体" w:hAnsi="宋体" w:eastAsia="宋体"/>
          <w:b w:val="0"/>
          <w:i w:val="0"/>
          <w:caps w:val="0"/>
          <w:spacing w:val="0"/>
          <w:w w:val="100"/>
          <w:kern w:val="0"/>
          <w:sz w:val="24"/>
          <w:szCs w:val="24"/>
          <w:highlight w:val="none"/>
          <w:u w:val="single" w:color="000000"/>
          <w:lang w:val="en-US" w:eastAsia="zh-CN" w:bidi="ar-SA"/>
        </w:rPr>
        <w:t>套图纸，其中</w:t>
      </w:r>
      <w:r>
        <w:rPr>
          <w:rStyle w:val="6"/>
          <w:rFonts w:hint="eastAsia" w:ascii="宋体" w:hAnsi="宋体"/>
          <w:b w:val="0"/>
          <w:i w:val="0"/>
          <w:caps w:val="0"/>
          <w:spacing w:val="0"/>
          <w:w w:val="100"/>
          <w:kern w:val="0"/>
          <w:sz w:val="24"/>
          <w:szCs w:val="24"/>
          <w:highlight w:val="none"/>
          <w:u w:val="single" w:color="000000"/>
          <w:lang w:val="en-US" w:eastAsia="zh-CN" w:bidi="ar-SA"/>
        </w:rPr>
        <w:t xml:space="preserve">   </w:t>
      </w:r>
      <w:r>
        <w:rPr>
          <w:rStyle w:val="6"/>
          <w:rFonts w:ascii="宋体" w:hAnsi="宋体" w:eastAsia="宋体"/>
          <w:b w:val="0"/>
          <w:i w:val="0"/>
          <w:caps w:val="0"/>
          <w:spacing w:val="0"/>
          <w:w w:val="100"/>
          <w:kern w:val="0"/>
          <w:sz w:val="24"/>
          <w:szCs w:val="24"/>
          <w:highlight w:val="none"/>
          <w:u w:val="single" w:color="000000"/>
          <w:lang w:val="en-US" w:eastAsia="zh-CN" w:bidi="ar-SA"/>
        </w:rPr>
        <w:t>套竣工图归档﹙工程完工时提供﹚。</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0"/>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发包人对图纸的保密要求：</w:t>
      </w:r>
      <w:r>
        <w:rPr>
          <w:rStyle w:val="6"/>
          <w:rFonts w:ascii="宋体" w:hAnsi="宋体" w:eastAsia="宋体"/>
          <w:b w:val="0"/>
          <w:i w:val="0"/>
          <w:caps w:val="0"/>
          <w:spacing w:val="0"/>
          <w:w w:val="100"/>
          <w:kern w:val="0"/>
          <w:sz w:val="24"/>
          <w:szCs w:val="24"/>
          <w:highlight w:val="none"/>
          <w:u w:val="single" w:color="000000"/>
          <w:lang w:val="en-US" w:eastAsia="zh-CN" w:bidi="ar-SA"/>
        </w:rPr>
        <w:t>知识产权属发包人所有，承包人不得将此类图纸用于任何与本工程以外的项目。</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0"/>
          <w:sz w:val="24"/>
          <w:szCs w:val="24"/>
          <w:highlight w:val="none"/>
          <w:u w:val="thick"/>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使用国外图纸的要求及费用承担：</w:t>
      </w:r>
      <w:r>
        <w:rPr>
          <w:rStyle w:val="6"/>
          <w:rFonts w:ascii="宋体" w:hAnsi="宋体" w:eastAsia="宋体"/>
          <w:b w:val="0"/>
          <w:i w:val="0"/>
          <w:caps w:val="0"/>
          <w:spacing w:val="0"/>
          <w:w w:val="100"/>
          <w:kern w:val="0"/>
          <w:sz w:val="24"/>
          <w:szCs w:val="24"/>
          <w:highlight w:val="none"/>
          <w:u w:val="single" w:color="000000"/>
          <w:lang w:val="en-US" w:eastAsia="zh-CN" w:bidi="ar-SA"/>
        </w:rPr>
        <w:t>无</w:t>
      </w:r>
    </w:p>
    <w:p>
      <w:pPr>
        <w:snapToGrid w:val="0"/>
        <w:spacing w:before="0" w:beforeAutospacing="0" w:after="0" w:afterAutospacing="0" w:line="360" w:lineRule="auto"/>
        <w:ind w:firstLine="482" w:firstLineChars="200"/>
        <w:jc w:val="left"/>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二、双方一般权利和义务</w:t>
      </w:r>
    </w:p>
    <w:p>
      <w:pPr>
        <w:snapToGrid w:val="0"/>
        <w:spacing w:before="0" w:beforeAutospacing="0" w:after="0" w:afterAutospacing="0" w:line="360" w:lineRule="auto"/>
        <w:ind w:firstLine="482" w:firstLineChars="200"/>
        <w:jc w:val="left"/>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5、工程师</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5.2监理单位委派的工程师</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姓名：________/_______职务：_______/_______</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职权：________/____________________</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5.6不实行监理的，工程师的职权：</w:t>
      </w:r>
      <w:r>
        <w:rPr>
          <w:rStyle w:val="6"/>
          <w:rFonts w:ascii="宋体" w:hAnsi="宋体" w:eastAsia="宋体"/>
          <w:b w:val="0"/>
          <w:i w:val="0"/>
          <w:caps w:val="0"/>
          <w:spacing w:val="0"/>
          <w:w w:val="100"/>
          <w:kern w:val="2"/>
          <w:sz w:val="24"/>
          <w:szCs w:val="24"/>
          <w:highlight w:val="none"/>
          <w:u w:val="single" w:color="000000"/>
          <w:lang w:val="en-US" w:eastAsia="zh-CN" w:bidi="ar-SA"/>
        </w:rPr>
        <w:t>工程师专指发包人派驻施工场地履行合同的代表。工程师应按合同约定，及时向承包人提供所需指令、批准并履行约定的其他义务。</w:t>
      </w:r>
    </w:p>
    <w:p>
      <w:pPr>
        <w:snapToGrid w:val="0"/>
        <w:spacing w:before="0" w:beforeAutospacing="0" w:after="0" w:afterAutospacing="0" w:line="360" w:lineRule="auto"/>
        <w:ind w:firstLine="482" w:firstLineChars="200"/>
        <w:jc w:val="left"/>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7、项目经理</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姓名：___________职务：___________________</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u w:val="single" w:color="000000"/>
          <w:lang w:val="zh-CN" w:eastAsia="zh-CN" w:bidi="ar-SA"/>
        </w:rPr>
      </w:pPr>
      <w:r>
        <w:rPr>
          <w:rStyle w:val="6"/>
          <w:rFonts w:ascii="宋体" w:hAnsi="宋体" w:eastAsia="宋体"/>
          <w:b w:val="0"/>
          <w:i w:val="0"/>
          <w:caps w:val="0"/>
          <w:spacing w:val="0"/>
          <w:w w:val="100"/>
          <w:kern w:val="2"/>
          <w:sz w:val="24"/>
          <w:szCs w:val="24"/>
          <w:highlight w:val="none"/>
          <w:u w:val="single" w:color="000000"/>
          <w:lang w:val="zh-CN" w:eastAsia="zh-CN" w:bidi="ar-SA"/>
        </w:rPr>
        <w:t>①本工程项目经理不准在其他工程任职，项目经理必须坚守工地</w:t>
      </w:r>
      <w:r>
        <w:rPr>
          <w:rStyle w:val="6"/>
          <w:rFonts w:ascii="宋体" w:hAnsi="宋体" w:eastAsia="宋体"/>
          <w:b w:val="0"/>
          <w:i w:val="0"/>
          <w:caps w:val="0"/>
          <w:spacing w:val="0"/>
          <w:w w:val="100"/>
          <w:kern w:val="2"/>
          <w:sz w:val="24"/>
          <w:szCs w:val="24"/>
          <w:highlight w:val="none"/>
          <w:u w:val="single" w:color="000000"/>
          <w:lang w:val="en-US" w:eastAsia="zh-CN" w:bidi="ar-SA"/>
        </w:rPr>
        <w:t>。</w:t>
      </w:r>
      <w:r>
        <w:rPr>
          <w:rStyle w:val="6"/>
          <w:rFonts w:ascii="宋体" w:hAnsi="宋体" w:eastAsia="宋体"/>
          <w:b w:val="0"/>
          <w:i w:val="0"/>
          <w:caps w:val="0"/>
          <w:spacing w:val="0"/>
          <w:w w:val="100"/>
          <w:kern w:val="2"/>
          <w:sz w:val="24"/>
          <w:szCs w:val="24"/>
          <w:highlight w:val="none"/>
          <w:u w:val="single" w:color="000000"/>
          <w:lang w:val="zh-CN" w:eastAsia="zh-CN" w:bidi="ar-SA"/>
        </w:rPr>
        <w:t>②承包人未征得发包人同意，不得擅自变更投标时确定的项目经理，否则将视为承包人违约，发包人有权解除合同，并追究由此给发包人带来的一切损失。承包人无论何种理由更换投标项目经理，承包人须承担合同金额</w:t>
      </w:r>
      <w:r>
        <w:rPr>
          <w:rStyle w:val="6"/>
          <w:rFonts w:ascii="宋体" w:hAnsi="宋体" w:eastAsia="宋体"/>
          <w:b w:val="0"/>
          <w:i w:val="0"/>
          <w:caps w:val="0"/>
          <w:spacing w:val="0"/>
          <w:w w:val="100"/>
          <w:kern w:val="2"/>
          <w:sz w:val="24"/>
          <w:szCs w:val="24"/>
          <w:highlight w:val="none"/>
          <w:u w:val="single" w:color="000000"/>
          <w:lang w:val="en-US" w:eastAsia="zh-CN" w:bidi="ar-SA"/>
        </w:rPr>
        <w:t>10万元</w:t>
      </w:r>
      <w:r>
        <w:rPr>
          <w:rStyle w:val="6"/>
          <w:rFonts w:ascii="宋体" w:hAnsi="宋体" w:eastAsia="宋体"/>
          <w:b w:val="0"/>
          <w:i w:val="0"/>
          <w:caps w:val="0"/>
          <w:spacing w:val="0"/>
          <w:w w:val="100"/>
          <w:kern w:val="2"/>
          <w:sz w:val="24"/>
          <w:szCs w:val="24"/>
          <w:highlight w:val="none"/>
          <w:u w:val="single" w:color="000000"/>
          <w:lang w:val="zh-CN" w:eastAsia="zh-CN" w:bidi="ar-SA"/>
        </w:rPr>
        <w:t>的违约金，违约金由发包人直接从其履约保证金或工程款中扣除。③发包人认为该项目经理不称职有权要求更换，承包人应该在5日更换合格的项目经理，且其须具备招标要求相应的资质和能力。④项目经理在接受发包人派驻现场工程师书面通知所述事实后，应按书面通知的要求，采用对应措施并要求取得显著效果，如因项目经理不按要求执行或因工作失职造成损失，视为承包人违约，并承担</w:t>
      </w:r>
      <w:r>
        <w:rPr>
          <w:rStyle w:val="6"/>
          <w:rFonts w:ascii="宋体" w:hAnsi="宋体" w:eastAsia="宋体"/>
          <w:b w:val="0"/>
          <w:i w:val="0"/>
          <w:caps w:val="0"/>
          <w:spacing w:val="0"/>
          <w:w w:val="100"/>
          <w:kern w:val="2"/>
          <w:sz w:val="24"/>
          <w:szCs w:val="24"/>
          <w:highlight w:val="none"/>
          <w:u w:val="single" w:color="000000"/>
          <w:lang w:val="en-US" w:eastAsia="zh-CN" w:bidi="ar-SA"/>
        </w:rPr>
        <w:t>5</w:t>
      </w:r>
      <w:r>
        <w:rPr>
          <w:rStyle w:val="6"/>
          <w:rFonts w:ascii="宋体" w:hAnsi="宋体" w:eastAsia="宋体"/>
          <w:b w:val="0"/>
          <w:i w:val="0"/>
          <w:caps w:val="0"/>
          <w:spacing w:val="0"/>
          <w:w w:val="100"/>
          <w:kern w:val="2"/>
          <w:sz w:val="24"/>
          <w:szCs w:val="24"/>
          <w:highlight w:val="none"/>
          <w:u w:val="single" w:color="000000"/>
          <w:lang w:val="zh-CN" w:eastAsia="zh-CN" w:bidi="ar-SA"/>
        </w:rPr>
        <w:t>万元/次违约金。</w:t>
      </w:r>
    </w:p>
    <w:p>
      <w:pPr>
        <w:snapToGrid w:val="0"/>
        <w:spacing w:before="0" w:beforeAutospacing="0" w:after="0" w:afterAutospacing="0" w:line="360" w:lineRule="auto"/>
        <w:ind w:firstLine="482" w:firstLineChars="200"/>
        <w:jc w:val="left"/>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8、发包人工作</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8.1发包人应按约定的时间和要求完成以下工作：</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（1）施工场地具备施工条件的要求及完成的时间：</w:t>
      </w:r>
      <w:r>
        <w:rPr>
          <w:rStyle w:val="6"/>
          <w:rFonts w:ascii="宋体" w:hAnsi="宋体" w:eastAsia="宋体"/>
          <w:b w:val="0"/>
          <w:i w:val="0"/>
          <w:caps w:val="0"/>
          <w:spacing w:val="0"/>
          <w:w w:val="100"/>
          <w:kern w:val="2"/>
          <w:sz w:val="24"/>
          <w:szCs w:val="24"/>
          <w:highlight w:val="none"/>
          <w:u w:val="single" w:color="000000"/>
          <w:lang w:val="en-US" w:eastAsia="zh-CN" w:bidi="ar-SA"/>
        </w:rPr>
        <w:t>工程开工前五日内完成。</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（2）将施工所需的水、电、电讯线路接至施工场地的时间、地点和供应要求：</w:t>
      </w:r>
      <w:r>
        <w:rPr>
          <w:rStyle w:val="6"/>
          <w:rFonts w:ascii="宋体" w:hAnsi="宋体" w:eastAsia="宋体"/>
          <w:b w:val="0"/>
          <w:i w:val="0"/>
          <w:caps w:val="0"/>
          <w:spacing w:val="0"/>
          <w:w w:val="100"/>
          <w:kern w:val="2"/>
          <w:sz w:val="24"/>
          <w:szCs w:val="24"/>
          <w:highlight w:val="none"/>
          <w:u w:val="single" w:color="000000"/>
          <w:lang w:val="en-US" w:eastAsia="zh-CN" w:bidi="ar-SA"/>
        </w:rPr>
        <w:t>开工前七日内将施工用水、用电接至现场并配备水电表，表外由承包人施工并承担费用。</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u w:val="thick"/>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其计量和计价方法为：</w:t>
      </w:r>
      <w:r>
        <w:rPr>
          <w:rStyle w:val="6"/>
          <w:rFonts w:ascii="宋体" w:hAnsi="宋体" w:eastAsia="宋体"/>
          <w:b w:val="0"/>
          <w:i w:val="0"/>
          <w:caps w:val="0"/>
          <w:spacing w:val="0"/>
          <w:w w:val="100"/>
          <w:kern w:val="2"/>
          <w:sz w:val="24"/>
          <w:szCs w:val="24"/>
          <w:highlight w:val="none"/>
          <w:u w:val="single" w:color="000000"/>
          <w:lang w:val="en-US" w:eastAsia="zh-CN" w:bidi="ar-SA"/>
        </w:rPr>
        <w:t>由承包人承担费用，按月以表摊量﹙加耗损分摊量﹚计量按西安市建设用水，用电等费用标准计价，结算时不再调整。</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u w:val="thick"/>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（3）施工场地与公共道路的通道开通时间和要求：</w:t>
      </w:r>
      <w:r>
        <w:rPr>
          <w:rStyle w:val="6"/>
          <w:rFonts w:ascii="宋体" w:hAnsi="宋体" w:eastAsia="宋体"/>
          <w:b w:val="0"/>
          <w:i w:val="0"/>
          <w:caps w:val="0"/>
          <w:spacing w:val="0"/>
          <w:w w:val="100"/>
          <w:kern w:val="2"/>
          <w:sz w:val="24"/>
          <w:szCs w:val="24"/>
          <w:highlight w:val="none"/>
          <w:u w:val="single" w:color="000000"/>
          <w:lang w:val="en-US" w:eastAsia="zh-CN" w:bidi="ar-SA"/>
        </w:rPr>
        <w:t>已通。</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（4）工程地质和地下管线资料的提供时间：</w:t>
      </w:r>
      <w:r>
        <w:rPr>
          <w:rStyle w:val="6"/>
          <w:rFonts w:ascii="宋体" w:hAnsi="宋体" w:eastAsia="宋体"/>
          <w:b w:val="0"/>
          <w:i w:val="0"/>
          <w:caps w:val="0"/>
          <w:spacing w:val="0"/>
          <w:w w:val="100"/>
          <w:kern w:val="2"/>
          <w:sz w:val="24"/>
          <w:szCs w:val="24"/>
          <w:highlight w:val="none"/>
          <w:u w:val="single" w:color="000000"/>
          <w:lang w:val="en-US" w:eastAsia="zh-CN" w:bidi="ar-SA"/>
        </w:rPr>
        <w:t>合同签订七日内提供发包人已知的情况，其它由承包人自行勘测和解决。</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（5）由发包人办理的施工所需证件、批件的名称和完成时间：</w:t>
      </w:r>
      <w:r>
        <w:rPr>
          <w:rStyle w:val="6"/>
          <w:rFonts w:ascii="宋体" w:hAnsi="宋体" w:eastAsia="宋体"/>
          <w:b w:val="0"/>
          <w:i w:val="0"/>
          <w:caps w:val="0"/>
          <w:spacing w:val="0"/>
          <w:w w:val="100"/>
          <w:kern w:val="2"/>
          <w:sz w:val="24"/>
          <w:szCs w:val="24"/>
          <w:highlight w:val="none"/>
          <w:u w:val="single" w:color="000000"/>
          <w:lang w:val="en-US" w:eastAsia="zh-CN" w:bidi="ar-SA"/>
        </w:rPr>
        <w:t>合同签订后发包人积极办理，需要承包人配合的承包人必须积极配合在开工前完成</w:t>
      </w:r>
      <w:r>
        <w:rPr>
          <w:rStyle w:val="6"/>
          <w:rFonts w:ascii="宋体" w:hAnsi="宋体" w:eastAsia="宋体"/>
          <w:b w:val="0"/>
          <w:i w:val="0"/>
          <w:caps w:val="0"/>
          <w:spacing w:val="0"/>
          <w:w w:val="100"/>
          <w:kern w:val="2"/>
          <w:sz w:val="24"/>
          <w:szCs w:val="24"/>
          <w:highlight w:val="none"/>
          <w:lang w:val="en-US" w:eastAsia="zh-CN" w:bidi="ar-SA"/>
        </w:rPr>
        <w:t>。</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u w:val="thick"/>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（6）水准点与座标控制点交验要求：</w:t>
      </w:r>
      <w:r>
        <w:rPr>
          <w:rStyle w:val="6"/>
          <w:rFonts w:ascii="宋体" w:hAnsi="宋体" w:eastAsia="宋体"/>
          <w:b w:val="0"/>
          <w:i w:val="0"/>
          <w:caps w:val="0"/>
          <w:spacing w:val="0"/>
          <w:w w:val="100"/>
          <w:kern w:val="2"/>
          <w:sz w:val="24"/>
          <w:szCs w:val="24"/>
          <w:highlight w:val="none"/>
          <w:u w:val="single" w:color="000000"/>
          <w:lang w:val="en-US" w:eastAsia="zh-CN" w:bidi="ar-SA"/>
        </w:rPr>
        <w:t>进场后七日内。</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u w:val="thick"/>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（7）图纸会审和设计交底时间：</w:t>
      </w:r>
      <w:r>
        <w:rPr>
          <w:rStyle w:val="6"/>
          <w:rFonts w:ascii="宋体" w:hAnsi="宋体" w:eastAsia="宋体"/>
          <w:b w:val="0"/>
          <w:i w:val="0"/>
          <w:caps w:val="0"/>
          <w:spacing w:val="0"/>
          <w:w w:val="100"/>
          <w:kern w:val="2"/>
          <w:sz w:val="24"/>
          <w:szCs w:val="24"/>
          <w:highlight w:val="none"/>
          <w:u w:val="single" w:color="000000"/>
          <w:lang w:val="en-US" w:eastAsia="zh-CN" w:bidi="ar-SA"/>
        </w:rPr>
        <w:t>开工前十日内完成。</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u w:val="thick"/>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（8）协调处理施工场地周围地下管线和邻近建筑物、构筑物（含文物保护建筑）、古树名木的保护工作：</w:t>
      </w:r>
      <w:r>
        <w:rPr>
          <w:rStyle w:val="6"/>
          <w:rFonts w:ascii="宋体" w:hAnsi="宋体" w:eastAsia="宋体"/>
          <w:b w:val="0"/>
          <w:i w:val="0"/>
          <w:caps w:val="0"/>
          <w:spacing w:val="0"/>
          <w:w w:val="100"/>
          <w:kern w:val="2"/>
          <w:sz w:val="24"/>
          <w:szCs w:val="24"/>
          <w:highlight w:val="none"/>
          <w:u w:val="single" w:color="000000"/>
          <w:lang w:val="en-US" w:eastAsia="zh-CN" w:bidi="ar-SA"/>
        </w:rPr>
        <w:t>由发包人和承包人负责协商确定。</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u w:val="thick"/>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（9）双方约定发包人应做的其他工作：</w:t>
      </w:r>
      <w:r>
        <w:rPr>
          <w:rStyle w:val="6"/>
          <w:rFonts w:ascii="宋体" w:hAnsi="宋体" w:eastAsia="宋体"/>
          <w:b w:val="0"/>
          <w:i w:val="0"/>
          <w:caps w:val="0"/>
          <w:spacing w:val="0"/>
          <w:w w:val="100"/>
          <w:kern w:val="2"/>
          <w:sz w:val="24"/>
          <w:szCs w:val="24"/>
          <w:highlight w:val="none"/>
          <w:u w:val="single" w:color="000000"/>
          <w:lang w:val="en-US" w:eastAsia="zh-CN" w:bidi="ar-SA"/>
        </w:rPr>
        <w:t>施工中的协调配合工作。</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8.2发包人委托承包人办理的工作：</w:t>
      </w:r>
      <w:r>
        <w:rPr>
          <w:rStyle w:val="6"/>
          <w:rFonts w:ascii="宋体" w:hAnsi="宋体" w:eastAsia="宋体"/>
          <w:b w:val="0"/>
          <w:i w:val="0"/>
          <w:caps w:val="0"/>
          <w:spacing w:val="0"/>
          <w:w w:val="100"/>
          <w:kern w:val="2"/>
          <w:sz w:val="24"/>
          <w:szCs w:val="24"/>
          <w:highlight w:val="none"/>
          <w:u w:val="single" w:color="000000"/>
          <w:lang w:val="en-US" w:eastAsia="zh-CN" w:bidi="ar-SA"/>
        </w:rPr>
        <w:t>配合发包人办理施工许可证、质量监督备案手续。</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9、承包人工作</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9.1承包人应按约定时间和要求，完成以下工作：</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u w:val="thick"/>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（1）需由设计资质等级和业务范围允许的承包人完成的设计文件提交时间：</w:t>
      </w:r>
      <w:r>
        <w:rPr>
          <w:rStyle w:val="6"/>
          <w:rFonts w:ascii="宋体" w:hAnsi="宋体" w:eastAsia="宋体"/>
          <w:b w:val="0"/>
          <w:i w:val="0"/>
          <w:caps w:val="0"/>
          <w:spacing w:val="0"/>
          <w:w w:val="100"/>
          <w:kern w:val="2"/>
          <w:sz w:val="24"/>
          <w:szCs w:val="24"/>
          <w:highlight w:val="none"/>
          <w:u w:val="single" w:color="000000"/>
          <w:lang w:val="en-US" w:eastAsia="zh-CN" w:bidi="ar-SA"/>
        </w:rPr>
        <w:t>按发包人的要求提供。</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（2）应提供计划、报表的名称及完成时间：</w:t>
      </w:r>
      <w:r>
        <w:rPr>
          <w:rStyle w:val="6"/>
          <w:rFonts w:ascii="宋体" w:hAnsi="宋体" w:eastAsia="宋体"/>
          <w:b w:val="0"/>
          <w:i w:val="0"/>
          <w:caps w:val="0"/>
          <w:spacing w:val="0"/>
          <w:w w:val="100"/>
          <w:kern w:val="2"/>
          <w:sz w:val="24"/>
          <w:szCs w:val="24"/>
          <w:highlight w:val="none"/>
          <w:u w:val="single" w:color="000000"/>
          <w:lang w:val="en-US" w:eastAsia="zh-CN" w:bidi="ar-SA"/>
        </w:rPr>
        <w:t>a、合同签订后15日内向发包人提供切实可行的施工方案，项目部组成人员名单（须与投标文件一致，否则视为违约，承包人须要承担违约金，更换项目经理承担10万元违约金，更换技术负责人承担5万元违约金，更换其他人员承担2万元/人违约金）；b、每月26日向发包人提供当月25日以前完成的工程量报表。</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（3）承担施工安全保卫工作及非夜间施工照明的责任和要求：</w:t>
      </w:r>
      <w:r>
        <w:rPr>
          <w:rStyle w:val="6"/>
          <w:rFonts w:ascii="宋体" w:hAnsi="宋体" w:eastAsia="宋体"/>
          <w:b w:val="0"/>
          <w:i w:val="0"/>
          <w:caps w:val="0"/>
          <w:spacing w:val="0"/>
          <w:w w:val="100"/>
          <w:kern w:val="2"/>
          <w:sz w:val="24"/>
          <w:szCs w:val="24"/>
          <w:highlight w:val="none"/>
          <w:u w:val="single" w:color="000000"/>
          <w:lang w:val="en-US" w:eastAsia="zh-CN" w:bidi="ar-SA"/>
        </w:rPr>
        <w:t>a、为现场安全保卫提供足够的安全保卫人员及相应的设施和措施，提供24小时的安全保卫服务；b、负责维修夜间和非夜间施工用的照明；c、严格执行《施工现场临时用电安全技术规范》和《建设工程施工现场用电安全规范》。</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（4）向发包人提供的办公和生活房屋及设施的要求：</w:t>
      </w:r>
      <w:r>
        <w:rPr>
          <w:rStyle w:val="6"/>
          <w:rFonts w:ascii="宋体" w:hAnsi="宋体" w:eastAsia="宋体"/>
          <w:b w:val="0"/>
          <w:i w:val="0"/>
          <w:caps w:val="0"/>
          <w:spacing w:val="0"/>
          <w:w w:val="100"/>
          <w:kern w:val="2"/>
          <w:sz w:val="24"/>
          <w:szCs w:val="24"/>
          <w:highlight w:val="none"/>
          <w:u w:val="single" w:color="000000"/>
          <w:lang w:val="en-US" w:eastAsia="zh-CN" w:bidi="ar-SA"/>
        </w:rPr>
        <w:t>免费为发包人提供办公和生活用房，以及必要的办公桌椅和设备。</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（5）需承包人办理的有关施工场地交通、环卫和施工噪音管理等手续：</w:t>
      </w:r>
      <w:r>
        <w:rPr>
          <w:rStyle w:val="6"/>
          <w:rFonts w:ascii="宋体" w:hAnsi="宋体" w:eastAsia="宋体"/>
          <w:b w:val="0"/>
          <w:i w:val="0"/>
          <w:caps w:val="0"/>
          <w:spacing w:val="0"/>
          <w:w w:val="100"/>
          <w:kern w:val="2"/>
          <w:sz w:val="24"/>
          <w:szCs w:val="24"/>
          <w:highlight w:val="none"/>
          <w:u w:val="single" w:color="000000"/>
          <w:lang w:val="en-US" w:eastAsia="zh-CN" w:bidi="ar-SA"/>
        </w:rPr>
        <w:t>由承包人负责各项手续的办理并承担费用。</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（6）已完工程成品保护的特殊要求及费用承担：</w:t>
      </w:r>
      <w:r>
        <w:rPr>
          <w:rStyle w:val="6"/>
          <w:rFonts w:ascii="宋体" w:hAnsi="宋体" w:eastAsia="宋体"/>
          <w:b w:val="0"/>
          <w:i w:val="0"/>
          <w:caps w:val="0"/>
          <w:spacing w:val="0"/>
          <w:w w:val="100"/>
          <w:kern w:val="2"/>
          <w:sz w:val="24"/>
          <w:szCs w:val="24"/>
          <w:highlight w:val="none"/>
          <w:u w:val="single" w:color="000000"/>
          <w:lang w:val="en-US" w:eastAsia="zh-CN" w:bidi="ar-SA"/>
        </w:rPr>
        <w:t>承包人负责，费用由承包人承担。</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u w:val="thick"/>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（7）施工场地周围地下管线和邻近建筑物、构筑物（含文物保护建筑）、古树名木的保护要求及费用承担：</w:t>
      </w:r>
      <w:r>
        <w:rPr>
          <w:rStyle w:val="6"/>
          <w:rFonts w:ascii="宋体" w:hAnsi="宋体" w:eastAsia="宋体"/>
          <w:b w:val="0"/>
          <w:i w:val="0"/>
          <w:caps w:val="0"/>
          <w:spacing w:val="0"/>
          <w:w w:val="100"/>
          <w:kern w:val="2"/>
          <w:sz w:val="24"/>
          <w:szCs w:val="24"/>
          <w:highlight w:val="none"/>
          <w:u w:val="single" w:color="000000"/>
          <w:lang w:val="en-US" w:eastAsia="zh-CN" w:bidi="ar-SA"/>
        </w:rPr>
        <w:t>由发包人和承包人负责协商确定。</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u w:val="thick"/>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（8）施工场地清洁卫生的要求：</w:t>
      </w:r>
      <w:r>
        <w:rPr>
          <w:rStyle w:val="6"/>
          <w:rFonts w:ascii="宋体" w:hAnsi="宋体" w:eastAsia="宋体"/>
          <w:b w:val="0"/>
          <w:i w:val="0"/>
          <w:caps w:val="0"/>
          <w:spacing w:val="0"/>
          <w:w w:val="100"/>
          <w:kern w:val="2"/>
          <w:sz w:val="24"/>
          <w:szCs w:val="24"/>
          <w:highlight w:val="none"/>
          <w:u w:val="single" w:color="000000"/>
          <w:lang w:val="en-US" w:eastAsia="zh-CN" w:bidi="ar-SA"/>
        </w:rPr>
        <w:t>由承包人负责。</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（9）双方约定承包人应做的其他工作：</w:t>
      </w:r>
      <w:r>
        <w:rPr>
          <w:rStyle w:val="6"/>
          <w:rFonts w:ascii="宋体" w:hAnsi="宋体" w:eastAsia="宋体"/>
          <w:b w:val="0"/>
          <w:i w:val="0"/>
          <w:caps w:val="0"/>
          <w:spacing w:val="0"/>
          <w:w w:val="100"/>
          <w:kern w:val="2"/>
          <w:sz w:val="24"/>
          <w:szCs w:val="24"/>
          <w:highlight w:val="none"/>
          <w:u w:val="single" w:color="000000"/>
          <w:lang w:val="en-US" w:eastAsia="zh-CN" w:bidi="ar-SA"/>
        </w:rPr>
        <w:t>相关的对外协调工作。</w:t>
      </w:r>
    </w:p>
    <w:p>
      <w:pPr>
        <w:snapToGrid w:val="0"/>
        <w:spacing w:before="0" w:beforeAutospacing="0" w:after="0" w:afterAutospacing="0" w:line="360" w:lineRule="auto"/>
        <w:ind w:firstLine="482" w:firstLineChars="200"/>
        <w:jc w:val="left"/>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三、施工组织设计和工期</w:t>
      </w:r>
    </w:p>
    <w:p>
      <w:pPr>
        <w:snapToGrid w:val="0"/>
        <w:spacing w:before="0" w:beforeAutospacing="0" w:after="0" w:afterAutospacing="0" w:line="360" w:lineRule="auto"/>
        <w:ind w:firstLine="482" w:firstLineChars="200"/>
        <w:jc w:val="left"/>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10、进度计划</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0"/>
          <w:sz w:val="24"/>
          <w:szCs w:val="24"/>
          <w:highlight w:val="none"/>
          <w:u w:val="thick"/>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10.1承包人提供施工组织设计（施工方案）和进度计划的时间：</w:t>
      </w:r>
      <w:r>
        <w:rPr>
          <w:rStyle w:val="6"/>
          <w:rFonts w:ascii="宋体" w:hAnsi="宋体" w:eastAsia="宋体"/>
          <w:b w:val="0"/>
          <w:i w:val="0"/>
          <w:caps w:val="0"/>
          <w:spacing w:val="0"/>
          <w:w w:val="100"/>
          <w:kern w:val="0"/>
          <w:sz w:val="24"/>
          <w:szCs w:val="24"/>
          <w:highlight w:val="none"/>
          <w:u w:val="single" w:color="000000"/>
          <w:lang w:val="en-US" w:eastAsia="zh-CN" w:bidi="ar-SA"/>
        </w:rPr>
        <w:t>合同签订后15日内。</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0"/>
          <w:sz w:val="24"/>
          <w:szCs w:val="24"/>
          <w:highlight w:val="none"/>
          <w:u w:val="thick"/>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工程师确认的时间：</w:t>
      </w:r>
      <w:r>
        <w:rPr>
          <w:rStyle w:val="6"/>
          <w:rFonts w:ascii="宋体" w:hAnsi="宋体" w:eastAsia="宋体"/>
          <w:b w:val="0"/>
          <w:i w:val="0"/>
          <w:caps w:val="0"/>
          <w:spacing w:val="0"/>
          <w:w w:val="100"/>
          <w:kern w:val="0"/>
          <w:sz w:val="24"/>
          <w:szCs w:val="24"/>
          <w:highlight w:val="none"/>
          <w:u w:val="single" w:color="000000"/>
          <w:lang w:val="en-US" w:eastAsia="zh-CN" w:bidi="ar-SA"/>
        </w:rPr>
        <w:t>承包人接交之日起七日内。</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0"/>
          <w:sz w:val="24"/>
          <w:szCs w:val="24"/>
          <w:highlight w:val="none"/>
          <w:u w:val="thick"/>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10.2群体工程中有关进度计划的要求：</w:t>
      </w:r>
      <w:r>
        <w:rPr>
          <w:rStyle w:val="6"/>
          <w:rFonts w:ascii="宋体" w:hAnsi="宋体" w:eastAsia="宋体"/>
          <w:b w:val="0"/>
          <w:i w:val="0"/>
          <w:caps w:val="0"/>
          <w:spacing w:val="0"/>
          <w:w w:val="100"/>
          <w:kern w:val="0"/>
          <w:sz w:val="24"/>
          <w:szCs w:val="24"/>
          <w:highlight w:val="none"/>
          <w:u w:val="single" w:color="000000"/>
          <w:lang w:val="en-US" w:eastAsia="zh-CN" w:bidi="ar-SA"/>
        </w:rPr>
        <w:t>以发包人的要求为准。</w:t>
      </w:r>
    </w:p>
    <w:p>
      <w:pPr>
        <w:snapToGrid w:val="0"/>
        <w:spacing w:before="0" w:beforeAutospacing="0" w:after="0" w:afterAutospacing="0" w:line="360" w:lineRule="auto"/>
        <w:ind w:firstLine="482" w:firstLineChars="200"/>
        <w:jc w:val="left"/>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13、工期延误</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0"/>
          <w:sz w:val="24"/>
          <w:szCs w:val="24"/>
          <w:highlight w:val="none"/>
          <w:u w:val="thick"/>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13.1双方约定工期顺延的其他情况：</w:t>
      </w:r>
      <w:r>
        <w:rPr>
          <w:rStyle w:val="6"/>
          <w:rFonts w:ascii="宋体" w:hAnsi="宋体" w:eastAsia="宋体"/>
          <w:b w:val="0"/>
          <w:i w:val="0"/>
          <w:caps w:val="0"/>
          <w:spacing w:val="0"/>
          <w:w w:val="100"/>
          <w:kern w:val="0"/>
          <w:sz w:val="24"/>
          <w:szCs w:val="24"/>
          <w:highlight w:val="none"/>
          <w:u w:val="single" w:color="000000"/>
          <w:lang w:val="en-US" w:eastAsia="zh-CN" w:bidi="ar-SA"/>
        </w:rPr>
        <w:t>执行《通用条款》13条。</w:t>
      </w:r>
    </w:p>
    <w:p>
      <w:pPr>
        <w:snapToGrid w:val="0"/>
        <w:spacing w:before="0" w:beforeAutospacing="0" w:after="0" w:afterAutospacing="0" w:line="360" w:lineRule="auto"/>
        <w:ind w:firstLine="482" w:firstLineChars="200"/>
        <w:jc w:val="left"/>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四、质量与检验</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17、隐蔽工程和中间验收</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0"/>
          <w:sz w:val="24"/>
          <w:szCs w:val="24"/>
          <w:highlight w:val="none"/>
          <w:u w:val="thick"/>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17.1双方约定中间验收部位：</w:t>
      </w:r>
      <w:r>
        <w:rPr>
          <w:rStyle w:val="6"/>
          <w:rFonts w:ascii="宋体" w:hAnsi="宋体" w:eastAsia="宋体"/>
          <w:b w:val="0"/>
          <w:i w:val="0"/>
          <w:caps w:val="0"/>
          <w:spacing w:val="0"/>
          <w:w w:val="100"/>
          <w:kern w:val="0"/>
          <w:sz w:val="24"/>
          <w:szCs w:val="24"/>
          <w:highlight w:val="none"/>
          <w:u w:val="single" w:color="000000"/>
          <w:lang w:val="en-US" w:eastAsia="zh-CN" w:bidi="ar-SA"/>
        </w:rPr>
        <w:t>执行《通用条款》17条，除按规定进行正常隐蔽工程验收外，中间验收部位：基础验收及竣工验收。</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19、工程试车</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0"/>
          <w:sz w:val="24"/>
          <w:szCs w:val="24"/>
          <w:highlight w:val="none"/>
          <w:u w:val="thick"/>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19.5试车费用的承担：</w:t>
      </w:r>
      <w:r>
        <w:rPr>
          <w:rStyle w:val="6"/>
          <w:rFonts w:ascii="宋体" w:hAnsi="宋体" w:eastAsia="宋体"/>
          <w:b w:val="0"/>
          <w:i w:val="0"/>
          <w:caps w:val="0"/>
          <w:spacing w:val="0"/>
          <w:w w:val="100"/>
          <w:kern w:val="0"/>
          <w:sz w:val="24"/>
          <w:szCs w:val="24"/>
          <w:highlight w:val="none"/>
          <w:u w:val="single" w:color="000000"/>
          <w:lang w:val="en-US" w:eastAsia="zh-CN" w:bidi="ar-SA"/>
        </w:rPr>
        <w:t>由承包人承担。</w:t>
      </w:r>
    </w:p>
    <w:p>
      <w:pPr>
        <w:snapToGrid w:val="0"/>
        <w:spacing w:before="0" w:beforeAutospacing="0" w:after="0" w:afterAutospacing="0" w:line="360" w:lineRule="auto"/>
        <w:ind w:firstLine="482" w:firstLineChars="200"/>
        <w:jc w:val="left"/>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五、安全防护文明施工</w:t>
      </w:r>
    </w:p>
    <w:p>
      <w:pPr>
        <w:snapToGrid w:val="0"/>
        <w:spacing w:before="0" w:beforeAutospacing="0" w:after="0" w:afterAutospacing="0" w:line="360" w:lineRule="auto"/>
        <w:ind w:firstLine="482" w:firstLineChars="200"/>
        <w:jc w:val="left"/>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六、合同价款</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26、合同价款约定</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26.2本合同价款采用</w:t>
      </w:r>
      <w:r>
        <w:rPr>
          <w:rStyle w:val="6"/>
          <w:rFonts w:hint="eastAsia" w:ascii="宋体" w:hAnsi="宋体"/>
          <w:b w:val="0"/>
          <w:i w:val="0"/>
          <w:caps w:val="0"/>
          <w:spacing w:val="0"/>
          <w:w w:val="100"/>
          <w:kern w:val="2"/>
          <w:sz w:val="24"/>
          <w:szCs w:val="24"/>
          <w:highlight w:val="none"/>
          <w:u w:val="single" w:color="000000"/>
          <w:lang w:val="en-US" w:eastAsia="zh-CN" w:bidi="ar-SA"/>
        </w:rPr>
        <w:t xml:space="preserve">     </w:t>
      </w:r>
      <w:r>
        <w:rPr>
          <w:rStyle w:val="6"/>
          <w:rFonts w:ascii="宋体" w:hAnsi="宋体" w:eastAsia="宋体"/>
          <w:b w:val="0"/>
          <w:i w:val="0"/>
          <w:caps w:val="0"/>
          <w:spacing w:val="0"/>
          <w:w w:val="100"/>
          <w:kern w:val="2"/>
          <w:sz w:val="24"/>
          <w:szCs w:val="24"/>
          <w:highlight w:val="none"/>
          <w:lang w:val="en-US" w:eastAsia="zh-CN" w:bidi="ar-SA"/>
        </w:rPr>
        <w:t>方式确定。</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（1）采用固定总价合同：</w:t>
      </w:r>
    </w:p>
    <w:p>
      <w:pPr>
        <w:snapToGrid w:val="0"/>
        <w:spacing w:before="0" w:beforeAutospacing="0" w:after="0" w:afterAutospacing="0" w:line="360" w:lineRule="auto"/>
        <w:ind w:firstLine="475"/>
        <w:jc w:val="both"/>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（2）采用固定综合单价合同，综合单价中包括的风险范围：</w:t>
      </w:r>
      <w:r>
        <w:rPr>
          <w:rStyle w:val="6"/>
          <w:rFonts w:ascii="宋体" w:hAnsi="宋体" w:eastAsia="宋体"/>
          <w:b w:val="0"/>
          <w:i w:val="0"/>
          <w:caps w:val="0"/>
          <w:spacing w:val="0"/>
          <w:w w:val="100"/>
          <w:kern w:val="2"/>
          <w:sz w:val="24"/>
          <w:szCs w:val="24"/>
          <w:highlight w:val="none"/>
          <w:u w:val="single" w:color="000000"/>
          <w:lang w:val="en-US" w:eastAsia="zh-CN" w:bidi="ar-SA"/>
        </w:rPr>
        <w:t>本合同中确定的各项综合单价均包括承包人投标报价中应考虑的施工期间如下风险内容、幅度内自主报价的风险，具体指：</w:t>
      </w:r>
    </w:p>
    <w:p>
      <w:pPr>
        <w:snapToGrid w:val="0"/>
        <w:spacing w:before="0" w:beforeAutospacing="0" w:after="0" w:afterAutospacing="0" w:line="360" w:lineRule="auto"/>
        <w:ind w:firstLine="475"/>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u w:val="single" w:color="000000"/>
          <w:lang w:val="en-US" w:eastAsia="zh-CN" w:bidi="ar-SA"/>
        </w:rPr>
        <w:t>①主要建筑材料、设备市场价格波动的风险。</w:t>
      </w:r>
    </w:p>
    <w:p>
      <w:pPr>
        <w:snapToGrid w:val="0"/>
        <w:spacing w:before="0" w:beforeAutospacing="0" w:after="0" w:afterAutospacing="0" w:line="360" w:lineRule="auto"/>
        <w:ind w:firstLine="475"/>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u w:val="single" w:color="000000"/>
          <w:lang w:val="en-US" w:eastAsia="zh-CN" w:bidi="ar-SA"/>
        </w:rPr>
        <w:t>②施工项目所耗用的人工、机械的价格，当在基准日后有法律、法规与规章并通过授权的工程造价管理机构发布的政策强制性价格调整时市场价格波动的风险。</w:t>
      </w:r>
    </w:p>
    <w:p>
      <w:pPr>
        <w:snapToGrid w:val="0"/>
        <w:spacing w:before="0" w:beforeAutospacing="0" w:after="0" w:afterAutospacing="0" w:line="360" w:lineRule="auto"/>
        <w:ind w:firstLine="540" w:firstLineChars="225"/>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u w:val="single" w:color="000000"/>
          <w:lang w:val="en-US" w:eastAsia="zh-CN" w:bidi="ar-SA"/>
        </w:rPr>
        <w:t>③施工难易程度、气候条件、地质地基条件的变化以及本合同第43条、第27.1条规定之外发生的其他意外困难事件引起的技术风险和管理风险，即承包人完全能够自我控制的管理费用支出、利润水平高低等的风险。</w:t>
      </w:r>
    </w:p>
    <w:p>
      <w:pPr>
        <w:snapToGrid w:val="0"/>
        <w:spacing w:before="0" w:beforeAutospacing="0" w:after="0" w:afterAutospacing="0" w:line="360" w:lineRule="auto"/>
        <w:ind w:firstLine="475"/>
        <w:jc w:val="left"/>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u w:val="single" w:color="000000"/>
          <w:lang w:val="en-US" w:eastAsia="zh-CN" w:bidi="ar-SA"/>
        </w:rPr>
        <w:t>④施工期间</w:t>
      </w:r>
      <w:r>
        <w:rPr>
          <w:rStyle w:val="6"/>
          <w:rFonts w:ascii="宋体" w:hAnsi="宋体" w:eastAsia="宋体"/>
          <w:b w:val="0"/>
          <w:i w:val="0"/>
          <w:caps w:val="0"/>
          <w:spacing w:val="0"/>
          <w:w w:val="100"/>
          <w:kern w:val="2"/>
          <w:sz w:val="24"/>
          <w:szCs w:val="24"/>
          <w:highlight w:val="none"/>
          <w:u w:val="single" w:color="000000"/>
          <w:lang w:val="zh-CN" w:eastAsia="zh-CN" w:bidi="ar-SA"/>
        </w:rPr>
        <w:t>国家法律、法规、规章和政策变化影响工程造价的。</w:t>
      </w:r>
    </w:p>
    <w:p>
      <w:pPr>
        <w:snapToGrid w:val="0"/>
        <w:spacing w:before="0" w:beforeAutospacing="0" w:after="0" w:afterAutospacing="0" w:line="360" w:lineRule="auto"/>
        <w:ind w:firstLine="475"/>
        <w:jc w:val="left"/>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u w:val="single" w:color="000000"/>
          <w:lang w:val="en-US" w:eastAsia="zh-CN" w:bidi="ar-SA"/>
        </w:rPr>
        <w:t>⑤投标人在招标文件规定的答疑澄清时间内所确定的工程量的变化。</w:t>
      </w:r>
    </w:p>
    <w:p>
      <w:pPr>
        <w:snapToGrid w:val="0"/>
        <w:spacing w:before="0" w:beforeAutospacing="0" w:after="0" w:afterAutospacing="0" w:line="420" w:lineRule="exact"/>
        <w:ind w:firstLine="476"/>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风险范围以外综合单价调整方法：</w:t>
      </w:r>
      <w:r>
        <w:rPr>
          <w:rStyle w:val="6"/>
          <w:rFonts w:ascii="宋体" w:hAnsi="宋体" w:eastAsia="宋体"/>
          <w:b w:val="0"/>
          <w:i w:val="0"/>
          <w:caps w:val="0"/>
          <w:spacing w:val="0"/>
          <w:w w:val="100"/>
          <w:kern w:val="2"/>
          <w:sz w:val="24"/>
          <w:szCs w:val="24"/>
          <w:highlight w:val="none"/>
          <w:u w:val="single" w:color="000000"/>
          <w:lang w:val="en-US" w:eastAsia="zh-CN" w:bidi="ar-SA"/>
        </w:rPr>
        <w:t>当前款约定风险内容、幅度以外的风险因素出现时，调整合同价款，但不进入综合单价，即按“差价”方式处理。具体调整合同价款办法按本合同第27条执行。</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（3）采用可调价格合同，合同价款调整方法：</w:t>
      </w:r>
      <w:r>
        <w:rPr>
          <w:rStyle w:val="6"/>
          <w:rFonts w:ascii="宋体" w:hAnsi="宋体" w:eastAsia="宋体"/>
          <w:b w:val="0"/>
          <w:i w:val="0"/>
          <w:caps w:val="0"/>
          <w:spacing w:val="0"/>
          <w:w w:val="100"/>
          <w:kern w:val="0"/>
          <w:sz w:val="24"/>
          <w:szCs w:val="24"/>
          <w:highlight w:val="none"/>
          <w:u w:val="single" w:color="000000"/>
          <w:lang w:val="en-US" w:eastAsia="zh-CN" w:bidi="ar-SA"/>
        </w:rPr>
        <w:t xml:space="preserve">  /  </w:t>
      </w:r>
    </w:p>
    <w:p>
      <w:pPr>
        <w:snapToGrid w:val="0"/>
        <w:spacing w:before="0" w:beforeAutospacing="0" w:after="0" w:afterAutospacing="0" w:line="360" w:lineRule="auto"/>
        <w:ind w:firstLine="482" w:firstLineChars="200"/>
        <w:jc w:val="left"/>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27、合同价款调整</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27.1双方约定合同价款的其他调整因素：</w:t>
      </w:r>
    </w:p>
    <w:p>
      <w:pPr>
        <w:snapToGrid w:val="0"/>
        <w:spacing w:before="0" w:beforeAutospacing="0" w:after="0" w:afterAutospacing="0" w:line="360" w:lineRule="auto"/>
        <w:ind w:firstLine="540"/>
        <w:jc w:val="both"/>
        <w:textAlignment w:val="baseline"/>
        <w:rPr>
          <w:rStyle w:val="6"/>
          <w:rFonts w:ascii="宋体" w:hAnsi="宋体" w:eastAsia="宋体"/>
          <w:b w:val="0"/>
          <w:i w:val="0"/>
          <w:caps w:val="0"/>
          <w:spacing w:val="0"/>
          <w:w w:val="100"/>
          <w:kern w:val="2"/>
          <w:sz w:val="24"/>
          <w:szCs w:val="24"/>
          <w:highlight w:val="none"/>
          <w:u w:val="single"/>
          <w:lang w:val="zh-CN" w:eastAsia="zh-CN" w:bidi="ar-SA"/>
        </w:rPr>
      </w:pPr>
      <w:r>
        <w:rPr>
          <w:rStyle w:val="6"/>
          <w:rFonts w:ascii="宋体" w:hAnsi="宋体" w:eastAsia="宋体"/>
          <w:b w:val="0"/>
          <w:i w:val="0"/>
          <w:caps w:val="0"/>
          <w:spacing w:val="0"/>
          <w:w w:val="100"/>
          <w:kern w:val="2"/>
          <w:sz w:val="24"/>
          <w:szCs w:val="24"/>
          <w:highlight w:val="none"/>
          <w:u w:val="single" w:color="000000"/>
          <w:lang w:val="zh-CN" w:eastAsia="zh-CN" w:bidi="ar-SA"/>
        </w:rPr>
        <w:t>（1）施工中出现施工图纸与工程量清单项目特征描述不符的，由承包人按实际施工的项目特征提出新的综合单价[具体方法参照本条款第（3）目]，发包人确认。</w:t>
      </w:r>
    </w:p>
    <w:p>
      <w:pPr>
        <w:snapToGrid w:val="0"/>
        <w:spacing w:before="0" w:beforeAutospacing="0" w:after="0" w:afterAutospacing="0" w:line="360" w:lineRule="auto"/>
        <w:ind w:firstLine="540"/>
        <w:jc w:val="both"/>
        <w:textAlignment w:val="baseline"/>
        <w:rPr>
          <w:rStyle w:val="6"/>
          <w:rFonts w:ascii="宋体" w:hAnsi="宋体" w:eastAsia="宋体"/>
          <w:b w:val="0"/>
          <w:i w:val="0"/>
          <w:caps w:val="0"/>
          <w:spacing w:val="0"/>
          <w:w w:val="100"/>
          <w:kern w:val="2"/>
          <w:sz w:val="24"/>
          <w:szCs w:val="24"/>
          <w:highlight w:val="none"/>
          <w:u w:val="single"/>
          <w:lang w:val="zh-CN" w:eastAsia="zh-CN" w:bidi="ar-SA"/>
        </w:rPr>
      </w:pPr>
      <w:r>
        <w:rPr>
          <w:rStyle w:val="6"/>
          <w:rFonts w:ascii="宋体" w:hAnsi="宋体" w:eastAsia="宋体"/>
          <w:b w:val="0"/>
          <w:i w:val="0"/>
          <w:caps w:val="0"/>
          <w:spacing w:val="0"/>
          <w:w w:val="100"/>
          <w:kern w:val="2"/>
          <w:sz w:val="24"/>
          <w:szCs w:val="24"/>
          <w:highlight w:val="none"/>
          <w:u w:val="single" w:color="000000"/>
          <w:lang w:val="zh-CN" w:eastAsia="zh-CN" w:bidi="ar-SA"/>
        </w:rPr>
        <w:t>（2）因分部分项工程量清单漏项或非承包人原因的设计变更及现场签证造成增加新的工程量清单项目，其对应的综合单价按下列方法确定：</w:t>
      </w:r>
    </w:p>
    <w:p>
      <w:pPr>
        <w:snapToGrid w:val="0"/>
        <w:spacing w:before="0" w:beforeAutospacing="0" w:after="0" w:afterAutospacing="0" w:line="360" w:lineRule="auto"/>
        <w:ind w:firstLine="540"/>
        <w:jc w:val="both"/>
        <w:textAlignment w:val="baseline"/>
        <w:rPr>
          <w:rStyle w:val="6"/>
          <w:rFonts w:ascii="宋体" w:hAnsi="宋体" w:eastAsia="宋体"/>
          <w:b w:val="0"/>
          <w:i w:val="0"/>
          <w:caps w:val="0"/>
          <w:spacing w:val="0"/>
          <w:w w:val="100"/>
          <w:kern w:val="2"/>
          <w:sz w:val="24"/>
          <w:szCs w:val="24"/>
          <w:highlight w:val="none"/>
          <w:u w:val="single"/>
          <w:lang w:val="zh-CN" w:eastAsia="zh-CN" w:bidi="ar-SA"/>
        </w:rPr>
      </w:pPr>
      <w:r>
        <w:rPr>
          <w:rStyle w:val="6"/>
          <w:rFonts w:ascii="宋体" w:hAnsi="宋体" w:eastAsia="宋体"/>
          <w:b w:val="0"/>
          <w:i w:val="0"/>
          <w:caps w:val="0"/>
          <w:spacing w:val="0"/>
          <w:w w:val="100"/>
          <w:kern w:val="2"/>
          <w:sz w:val="24"/>
          <w:szCs w:val="24"/>
          <w:highlight w:val="none"/>
          <w:u w:val="single" w:color="000000"/>
          <w:lang w:val="en-US" w:eastAsia="zh-CN" w:bidi="ar-SA"/>
        </w:rPr>
        <w:t>①</w:t>
      </w:r>
      <w:r>
        <w:rPr>
          <w:rStyle w:val="6"/>
          <w:rFonts w:ascii="宋体" w:hAnsi="宋体" w:eastAsia="宋体"/>
          <w:b w:val="0"/>
          <w:i w:val="0"/>
          <w:caps w:val="0"/>
          <w:spacing w:val="0"/>
          <w:w w:val="100"/>
          <w:kern w:val="2"/>
          <w:sz w:val="24"/>
          <w:szCs w:val="24"/>
          <w:highlight w:val="none"/>
          <w:u w:val="single" w:color="000000"/>
          <w:lang w:val="zh-CN" w:eastAsia="zh-CN" w:bidi="ar-SA"/>
        </w:rPr>
        <w:t>合同中已有适用的综合单价，按合同中已有适用的综合单价确定；</w:t>
      </w:r>
    </w:p>
    <w:p>
      <w:pPr>
        <w:snapToGrid w:val="0"/>
        <w:spacing w:before="0" w:beforeAutospacing="0" w:after="0" w:afterAutospacing="0" w:line="360" w:lineRule="auto"/>
        <w:ind w:firstLine="540"/>
        <w:jc w:val="both"/>
        <w:textAlignment w:val="baseline"/>
        <w:rPr>
          <w:rStyle w:val="6"/>
          <w:rFonts w:ascii="宋体" w:hAnsi="宋体" w:eastAsia="宋体"/>
          <w:b w:val="0"/>
          <w:i w:val="0"/>
          <w:caps w:val="0"/>
          <w:spacing w:val="0"/>
          <w:w w:val="100"/>
          <w:kern w:val="2"/>
          <w:sz w:val="24"/>
          <w:szCs w:val="24"/>
          <w:highlight w:val="none"/>
          <w:u w:val="single"/>
          <w:lang w:val="zh-CN" w:eastAsia="zh-CN" w:bidi="ar-SA"/>
        </w:rPr>
      </w:pPr>
      <w:r>
        <w:rPr>
          <w:rStyle w:val="6"/>
          <w:rFonts w:ascii="宋体" w:hAnsi="宋体" w:eastAsia="宋体"/>
          <w:b w:val="0"/>
          <w:i w:val="0"/>
          <w:caps w:val="0"/>
          <w:spacing w:val="0"/>
          <w:w w:val="100"/>
          <w:kern w:val="2"/>
          <w:sz w:val="24"/>
          <w:szCs w:val="24"/>
          <w:highlight w:val="none"/>
          <w:u w:val="single" w:color="000000"/>
          <w:lang w:val="en-US" w:eastAsia="zh-CN" w:bidi="ar-SA"/>
        </w:rPr>
        <w:t>②</w:t>
      </w:r>
      <w:r>
        <w:rPr>
          <w:rStyle w:val="6"/>
          <w:rFonts w:ascii="宋体" w:hAnsi="宋体" w:eastAsia="宋体"/>
          <w:b w:val="0"/>
          <w:i w:val="0"/>
          <w:caps w:val="0"/>
          <w:spacing w:val="0"/>
          <w:w w:val="100"/>
          <w:kern w:val="2"/>
          <w:sz w:val="24"/>
          <w:szCs w:val="24"/>
          <w:highlight w:val="none"/>
          <w:u w:val="single" w:color="000000"/>
          <w:lang w:val="zh-CN" w:eastAsia="zh-CN" w:bidi="ar-SA"/>
        </w:rPr>
        <w:t>合同中有类似的综合单价，参照类似的综合单价确定（所谓参照即换算执行）；</w:t>
      </w:r>
    </w:p>
    <w:p>
      <w:pPr>
        <w:snapToGrid w:val="0"/>
        <w:spacing w:before="0" w:beforeAutospacing="0" w:after="0" w:afterAutospacing="0" w:line="360" w:lineRule="auto"/>
        <w:ind w:firstLine="540"/>
        <w:jc w:val="both"/>
        <w:textAlignment w:val="baseline"/>
        <w:rPr>
          <w:rStyle w:val="6"/>
          <w:rFonts w:ascii="宋体" w:hAnsi="宋体" w:eastAsia="宋体"/>
          <w:b w:val="0"/>
          <w:i w:val="0"/>
          <w:caps w:val="0"/>
          <w:spacing w:val="0"/>
          <w:w w:val="100"/>
          <w:kern w:val="2"/>
          <w:sz w:val="24"/>
          <w:szCs w:val="24"/>
          <w:highlight w:val="none"/>
          <w:u w:val="single"/>
          <w:lang w:val="zh-CN" w:eastAsia="zh-CN" w:bidi="ar-SA"/>
        </w:rPr>
      </w:pPr>
      <w:r>
        <w:rPr>
          <w:rStyle w:val="6"/>
          <w:rFonts w:ascii="宋体" w:hAnsi="宋体" w:eastAsia="宋体"/>
          <w:b w:val="0"/>
          <w:i w:val="0"/>
          <w:caps w:val="0"/>
          <w:spacing w:val="0"/>
          <w:w w:val="100"/>
          <w:kern w:val="2"/>
          <w:sz w:val="24"/>
          <w:szCs w:val="24"/>
          <w:highlight w:val="none"/>
          <w:u w:val="single" w:color="000000"/>
          <w:lang w:val="en-US" w:eastAsia="zh-CN" w:bidi="ar-SA"/>
        </w:rPr>
        <w:t>③</w:t>
      </w:r>
      <w:r>
        <w:rPr>
          <w:rStyle w:val="6"/>
          <w:rFonts w:ascii="宋体" w:hAnsi="宋体" w:eastAsia="宋体"/>
          <w:b w:val="0"/>
          <w:i w:val="0"/>
          <w:caps w:val="0"/>
          <w:spacing w:val="0"/>
          <w:w w:val="100"/>
          <w:kern w:val="2"/>
          <w:sz w:val="24"/>
          <w:szCs w:val="24"/>
          <w:highlight w:val="none"/>
          <w:u w:val="single" w:color="000000"/>
          <w:lang w:val="zh-CN" w:eastAsia="zh-CN" w:bidi="ar-SA"/>
        </w:rPr>
        <w:t>合同中没有适用或类似的综合单价，由承包人提出，</w:t>
      </w:r>
      <w:r>
        <w:rPr>
          <w:rStyle w:val="6"/>
          <w:rFonts w:ascii="宋体" w:hAnsi="宋体" w:eastAsia="宋体"/>
          <w:b w:val="0"/>
          <w:i w:val="0"/>
          <w:caps w:val="0"/>
          <w:spacing w:val="0"/>
          <w:w w:val="100"/>
          <w:kern w:val="2"/>
          <w:sz w:val="24"/>
          <w:szCs w:val="24"/>
          <w:highlight w:val="none"/>
          <w:u w:val="single" w:color="000000"/>
          <w:lang w:val="en-US" w:eastAsia="zh-CN" w:bidi="ar-SA"/>
        </w:rPr>
        <w:t>按招标最高限价的编制原则先确定一个综合单价，然后再乘以中标总价与招标最高限价的比率作为结算时的综合单价，经发包人确认后执行。</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zh-CN" w:eastAsia="zh-CN" w:bidi="ar-SA"/>
        </w:rPr>
      </w:pPr>
      <w:r>
        <w:rPr>
          <w:rStyle w:val="6"/>
          <w:rFonts w:ascii="宋体" w:hAnsi="宋体" w:eastAsia="宋体"/>
          <w:b w:val="0"/>
          <w:i w:val="0"/>
          <w:caps w:val="0"/>
          <w:spacing w:val="0"/>
          <w:w w:val="100"/>
          <w:kern w:val="2"/>
          <w:sz w:val="24"/>
          <w:szCs w:val="24"/>
          <w:highlight w:val="none"/>
          <w:u w:val="single" w:color="000000"/>
          <w:lang w:val="zh-CN" w:eastAsia="zh-CN" w:bidi="ar-SA"/>
        </w:rPr>
        <w:t>（3）承包人中标的措施项目为合同价款的组成部分，一般不作调整，当出现下列情况时可做调整：</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zh-CN" w:eastAsia="zh-CN" w:bidi="ar-SA"/>
        </w:rPr>
      </w:pPr>
      <w:r>
        <w:rPr>
          <w:rStyle w:val="6"/>
          <w:rFonts w:ascii="宋体" w:hAnsi="宋体" w:eastAsia="宋体"/>
          <w:b w:val="0"/>
          <w:i w:val="0"/>
          <w:caps w:val="0"/>
          <w:spacing w:val="0"/>
          <w:w w:val="100"/>
          <w:kern w:val="2"/>
          <w:sz w:val="24"/>
          <w:szCs w:val="24"/>
          <w:highlight w:val="none"/>
          <w:u w:val="single" w:color="000000"/>
          <w:lang w:val="zh-CN" w:eastAsia="zh-CN" w:bidi="ar-SA"/>
        </w:rPr>
        <w:t>①发包人更改已审定的施工方案（修正错误除外），引起措施项目费用增加时予以增加、减少时不予减少。</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zh-CN" w:eastAsia="zh-CN" w:bidi="ar-SA"/>
        </w:rPr>
      </w:pPr>
      <w:r>
        <w:rPr>
          <w:rStyle w:val="6"/>
          <w:rFonts w:ascii="宋体" w:hAnsi="宋体" w:eastAsia="宋体"/>
          <w:b w:val="0"/>
          <w:i w:val="0"/>
          <w:caps w:val="0"/>
          <w:spacing w:val="0"/>
          <w:w w:val="100"/>
          <w:kern w:val="2"/>
          <w:sz w:val="24"/>
          <w:szCs w:val="24"/>
          <w:highlight w:val="none"/>
          <w:u w:val="single" w:color="000000"/>
          <w:lang w:val="zh-CN" w:eastAsia="zh-CN" w:bidi="ar-SA"/>
        </w:rPr>
        <w:t>②由于工程量变化引起的措施项目费用增加时予以增加，减少时予以减少。</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zh-CN" w:eastAsia="zh-CN" w:bidi="ar-SA"/>
        </w:rPr>
      </w:pPr>
      <w:r>
        <w:rPr>
          <w:rStyle w:val="6"/>
          <w:rFonts w:ascii="宋体" w:hAnsi="宋体" w:eastAsia="宋体"/>
          <w:b w:val="0"/>
          <w:i w:val="0"/>
          <w:caps w:val="0"/>
          <w:spacing w:val="0"/>
          <w:w w:val="100"/>
          <w:kern w:val="2"/>
          <w:sz w:val="24"/>
          <w:szCs w:val="24"/>
          <w:highlight w:val="none"/>
          <w:u w:val="single" w:color="000000"/>
          <w:lang w:val="zh-CN" w:eastAsia="zh-CN" w:bidi="ar-SA"/>
        </w:rPr>
        <w:t>上述两类情况发生时，承包人原中标价以综合单价计算的措施项目费按本条款第（3）目规定调整其综合单价后再计算措施项目费，原中标价以系数计算的仍按原中标系数标准执行，按新变化的基数计算、调整相应的措施项目费。</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u w:val="single" w:color="000000"/>
          <w:lang w:val="zh-CN" w:eastAsia="zh-CN" w:bidi="ar-SA"/>
        </w:rPr>
        <w:t>（4）因非承包人原因引起的工程量增减，当增减幅度在本合同第26.2.(2).④目约定范围以内的，工程量按实计量。</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shd w:val="pct10" w:color="auto" w:fill="FFFFFF"/>
          <w:lang w:val="zh-CN" w:eastAsia="zh-CN" w:bidi="ar-SA"/>
        </w:rPr>
      </w:pPr>
      <w:r>
        <w:rPr>
          <w:rStyle w:val="6"/>
          <w:rFonts w:ascii="宋体" w:hAnsi="宋体" w:eastAsia="宋体"/>
          <w:b w:val="0"/>
          <w:i w:val="0"/>
          <w:caps w:val="0"/>
          <w:spacing w:val="0"/>
          <w:w w:val="100"/>
          <w:kern w:val="2"/>
          <w:sz w:val="24"/>
          <w:szCs w:val="24"/>
          <w:highlight w:val="none"/>
          <w:u w:val="single" w:color="000000"/>
          <w:lang w:val="zh-CN" w:eastAsia="zh-CN" w:bidi="ar-SA"/>
        </w:rPr>
        <w:t>（</w:t>
      </w:r>
      <w:r>
        <w:rPr>
          <w:rStyle w:val="6"/>
          <w:rFonts w:ascii="宋体" w:hAnsi="宋体" w:eastAsia="宋体"/>
          <w:b w:val="0"/>
          <w:i w:val="0"/>
          <w:caps w:val="0"/>
          <w:spacing w:val="0"/>
          <w:w w:val="100"/>
          <w:kern w:val="2"/>
          <w:sz w:val="24"/>
          <w:szCs w:val="24"/>
          <w:highlight w:val="none"/>
          <w:u w:val="single" w:color="000000"/>
          <w:lang w:val="en-US" w:eastAsia="zh-CN" w:bidi="ar-SA"/>
        </w:rPr>
        <w:t>5</w:t>
      </w:r>
      <w:r>
        <w:rPr>
          <w:rStyle w:val="6"/>
          <w:rFonts w:ascii="宋体" w:hAnsi="宋体" w:eastAsia="宋体"/>
          <w:b w:val="0"/>
          <w:i w:val="0"/>
          <w:caps w:val="0"/>
          <w:spacing w:val="0"/>
          <w:w w:val="100"/>
          <w:kern w:val="2"/>
          <w:sz w:val="24"/>
          <w:szCs w:val="24"/>
          <w:highlight w:val="none"/>
          <w:u w:val="single" w:color="000000"/>
          <w:lang w:val="zh-CN" w:eastAsia="zh-CN" w:bidi="ar-SA"/>
        </w:rPr>
        <w:t>）因不可抗力事件导致的费用及延误的工期由双方按本合同通用条款第43.3条款办理。</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zh-CN" w:eastAsia="zh-CN" w:bidi="ar-SA"/>
        </w:rPr>
      </w:pPr>
      <w:r>
        <w:rPr>
          <w:rStyle w:val="6"/>
          <w:rFonts w:ascii="宋体" w:hAnsi="宋体" w:eastAsia="宋体"/>
          <w:b w:val="0"/>
          <w:i w:val="0"/>
          <w:caps w:val="0"/>
          <w:spacing w:val="0"/>
          <w:w w:val="100"/>
          <w:kern w:val="2"/>
          <w:sz w:val="24"/>
          <w:szCs w:val="24"/>
          <w:highlight w:val="none"/>
          <w:u w:val="single" w:color="000000"/>
          <w:lang w:val="zh-CN" w:eastAsia="zh-CN" w:bidi="ar-SA"/>
        </w:rPr>
        <w:t>（</w:t>
      </w:r>
      <w:r>
        <w:rPr>
          <w:rStyle w:val="6"/>
          <w:rFonts w:ascii="宋体" w:hAnsi="宋体" w:eastAsia="宋体"/>
          <w:b w:val="0"/>
          <w:i w:val="0"/>
          <w:caps w:val="0"/>
          <w:spacing w:val="0"/>
          <w:w w:val="100"/>
          <w:kern w:val="2"/>
          <w:sz w:val="24"/>
          <w:szCs w:val="24"/>
          <w:highlight w:val="none"/>
          <w:u w:val="single" w:color="000000"/>
          <w:lang w:val="en-US" w:eastAsia="zh-CN" w:bidi="ar-SA"/>
        </w:rPr>
        <w:t>6</w:t>
      </w:r>
      <w:r>
        <w:rPr>
          <w:rStyle w:val="6"/>
          <w:rFonts w:ascii="宋体" w:hAnsi="宋体" w:eastAsia="宋体"/>
          <w:b w:val="0"/>
          <w:i w:val="0"/>
          <w:caps w:val="0"/>
          <w:spacing w:val="0"/>
          <w:w w:val="100"/>
          <w:kern w:val="2"/>
          <w:sz w:val="24"/>
          <w:szCs w:val="24"/>
          <w:highlight w:val="none"/>
          <w:u w:val="single" w:color="000000"/>
          <w:lang w:val="zh-CN" w:eastAsia="zh-CN" w:bidi="ar-SA"/>
        </w:rPr>
        <w:t>）合同价款调整报告应由受益方在调整因素确定后14天内向合同另一方提出，经对方确认后调整合同价款。受益方未在合同约定时间内提出工程价款调整报告的，视为不涉及合同价款的调整。收到工程价款调整报告的一方，应在收到调整报告起之日起14天内确认或提出协商意见，否则，视为调整报告已经确认。</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lang w:val="zh-CN" w:eastAsia="zh-CN" w:bidi="ar-SA"/>
        </w:rPr>
      </w:pPr>
      <w:r>
        <w:rPr>
          <w:rStyle w:val="6"/>
          <w:rFonts w:ascii="宋体" w:hAnsi="宋体" w:eastAsia="宋体"/>
          <w:b w:val="0"/>
          <w:i w:val="0"/>
          <w:caps w:val="0"/>
          <w:spacing w:val="0"/>
          <w:w w:val="100"/>
          <w:kern w:val="2"/>
          <w:sz w:val="24"/>
          <w:szCs w:val="24"/>
          <w:highlight w:val="none"/>
          <w:u w:val="single" w:color="000000"/>
          <w:lang w:val="zh-CN" w:eastAsia="zh-CN" w:bidi="ar-SA"/>
        </w:rPr>
        <w:t>（</w:t>
      </w:r>
      <w:r>
        <w:rPr>
          <w:rStyle w:val="6"/>
          <w:rFonts w:ascii="宋体" w:hAnsi="宋体" w:eastAsia="宋体"/>
          <w:b w:val="0"/>
          <w:i w:val="0"/>
          <w:caps w:val="0"/>
          <w:spacing w:val="0"/>
          <w:w w:val="100"/>
          <w:kern w:val="2"/>
          <w:sz w:val="24"/>
          <w:szCs w:val="24"/>
          <w:highlight w:val="none"/>
          <w:u w:val="single" w:color="000000"/>
          <w:lang w:val="en-US" w:eastAsia="zh-CN" w:bidi="ar-SA"/>
        </w:rPr>
        <w:t>7</w:t>
      </w:r>
      <w:r>
        <w:rPr>
          <w:rStyle w:val="6"/>
          <w:rFonts w:ascii="宋体" w:hAnsi="宋体" w:eastAsia="宋体"/>
          <w:b w:val="0"/>
          <w:i w:val="0"/>
          <w:caps w:val="0"/>
          <w:spacing w:val="0"/>
          <w:w w:val="100"/>
          <w:kern w:val="2"/>
          <w:sz w:val="24"/>
          <w:szCs w:val="24"/>
          <w:highlight w:val="none"/>
          <w:u w:val="single" w:color="000000"/>
          <w:lang w:val="zh-CN" w:eastAsia="zh-CN" w:bidi="ar-SA"/>
        </w:rPr>
        <w:t>）经发、承包双方确定调整的工程价款，作为追加（减）合同价款与工程进度款同期支付。</w:t>
      </w:r>
    </w:p>
    <w:p>
      <w:pPr>
        <w:snapToGrid w:val="0"/>
        <w:spacing w:before="0" w:beforeAutospacing="0" w:after="0" w:afterAutospacing="0" w:line="360" w:lineRule="auto"/>
        <w:ind w:firstLine="482" w:firstLineChars="200"/>
        <w:jc w:val="left"/>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28、工程预付款</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0"/>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发包人向承包人预付工程款的时间和金额或占合同价款总额的比例：</w:t>
      </w:r>
      <w:r>
        <w:rPr>
          <w:rStyle w:val="6"/>
          <w:rFonts w:ascii="宋体" w:hAnsi="宋体" w:eastAsia="宋体"/>
          <w:b w:val="0"/>
          <w:i w:val="0"/>
          <w:caps w:val="0"/>
          <w:spacing w:val="0"/>
          <w:w w:val="100"/>
          <w:kern w:val="0"/>
          <w:sz w:val="24"/>
          <w:szCs w:val="24"/>
          <w:highlight w:val="none"/>
          <w:u w:val="single" w:color="000000"/>
          <w:lang w:val="en-US" w:eastAsia="zh-CN" w:bidi="ar-SA"/>
        </w:rPr>
        <w:t xml:space="preserve">/  </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0"/>
          <w:sz w:val="24"/>
          <w:szCs w:val="24"/>
          <w:highlight w:val="none"/>
          <w:u w:val="thick"/>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扣回工程款的时间、比例：</w:t>
      </w:r>
      <w:r>
        <w:rPr>
          <w:rStyle w:val="6"/>
          <w:rFonts w:ascii="宋体" w:hAnsi="宋体" w:eastAsia="宋体"/>
          <w:b w:val="0"/>
          <w:i w:val="0"/>
          <w:caps w:val="0"/>
          <w:spacing w:val="0"/>
          <w:w w:val="100"/>
          <w:kern w:val="0"/>
          <w:sz w:val="24"/>
          <w:szCs w:val="24"/>
          <w:highlight w:val="none"/>
          <w:u w:val="single" w:color="000000"/>
          <w:lang w:val="en-US" w:eastAsia="zh-CN" w:bidi="ar-SA"/>
        </w:rPr>
        <w:t xml:space="preserve">/   </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u w:val="thick"/>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预付安全防护、文明施工措施费用的比例和时间：</w:t>
      </w:r>
      <w:r>
        <w:rPr>
          <w:rStyle w:val="6"/>
          <w:rFonts w:ascii="宋体" w:hAnsi="宋体" w:eastAsia="宋体"/>
          <w:b w:val="0"/>
          <w:i w:val="0"/>
          <w:caps w:val="0"/>
          <w:spacing w:val="0"/>
          <w:w w:val="100"/>
          <w:kern w:val="0"/>
          <w:sz w:val="24"/>
          <w:szCs w:val="24"/>
          <w:highlight w:val="none"/>
          <w:u w:val="single" w:color="000000"/>
          <w:lang w:val="en-US" w:eastAsia="zh-CN" w:bidi="ar-SA"/>
        </w:rPr>
        <w:t xml:space="preserve">/  </w:t>
      </w:r>
    </w:p>
    <w:p>
      <w:pPr>
        <w:widowControl/>
        <w:snapToGrid w:val="0"/>
        <w:spacing w:before="0" w:beforeAutospacing="0" w:after="0" w:afterAutospacing="0" w:line="360" w:lineRule="auto"/>
        <w:ind w:firstLine="482" w:firstLineChars="200"/>
        <w:jc w:val="both"/>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29、工程量确认</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0"/>
          <w:sz w:val="24"/>
          <w:szCs w:val="24"/>
          <w:highlight w:val="none"/>
          <w:u w:val="thick"/>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29.1承包人向工程师提交已完工程量报告的时间：</w:t>
      </w:r>
      <w:r>
        <w:rPr>
          <w:rStyle w:val="6"/>
          <w:rFonts w:ascii="宋体" w:hAnsi="宋体" w:eastAsia="宋体"/>
          <w:b w:val="0"/>
          <w:i w:val="0"/>
          <w:caps w:val="0"/>
          <w:spacing w:val="0"/>
          <w:w w:val="100"/>
          <w:kern w:val="0"/>
          <w:sz w:val="24"/>
          <w:szCs w:val="24"/>
          <w:highlight w:val="none"/>
          <w:u w:val="single" w:color="000000"/>
          <w:lang w:val="en-US" w:eastAsia="zh-CN" w:bidi="ar-SA"/>
        </w:rPr>
        <w:t>每月的26日承包人向发包人提交25日以前已完工程量报告。</w:t>
      </w:r>
    </w:p>
    <w:p>
      <w:pPr>
        <w:widowControl/>
        <w:snapToGrid w:val="0"/>
        <w:spacing w:before="0" w:beforeAutospacing="0" w:after="0" w:afterAutospacing="0" w:line="360" w:lineRule="auto"/>
        <w:ind w:firstLine="482" w:firstLineChars="200"/>
        <w:jc w:val="both"/>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30、工程进度款结算与支付</w:t>
      </w:r>
    </w:p>
    <w:p>
      <w:pPr>
        <w:snapToGrid w:val="0"/>
        <w:spacing w:before="0" w:beforeAutospacing="0" w:after="0" w:afterAutospacing="0" w:line="360" w:lineRule="auto"/>
        <w:ind w:firstLine="480" w:firstLineChars="200"/>
        <w:jc w:val="both"/>
        <w:textAlignment w:val="baseline"/>
        <w:rPr>
          <w:rStyle w:val="6"/>
          <w:rFonts w:hint="eastAsia" w:ascii="宋体" w:hAnsi="宋体" w:cs="Times New Roman"/>
          <w:b w:val="0"/>
          <w:i w:val="0"/>
          <w:caps w:val="0"/>
          <w:spacing w:val="0"/>
          <w:w w:val="100"/>
          <w:kern w:val="2"/>
          <w:sz w:val="24"/>
          <w:szCs w:val="24"/>
          <w:highlight w:val="none"/>
          <w:lang w:val="en-US" w:eastAsia="zh-CN" w:bidi="ar-SA"/>
        </w:rPr>
      </w:pPr>
      <w:r>
        <w:rPr>
          <w:rStyle w:val="6"/>
          <w:rFonts w:hint="eastAsia" w:ascii="宋体" w:hAnsi="宋体" w:cs="Times New Roman"/>
          <w:b w:val="0"/>
          <w:i w:val="0"/>
          <w:caps w:val="0"/>
          <w:spacing w:val="0"/>
          <w:w w:val="100"/>
          <w:kern w:val="2"/>
          <w:sz w:val="24"/>
          <w:szCs w:val="24"/>
          <w:highlight w:val="none"/>
          <w:lang w:val="en-US" w:eastAsia="zh-CN" w:bidi="ar-SA"/>
        </w:rPr>
        <w:t>1、付款方式</w:t>
      </w:r>
    </w:p>
    <w:p>
      <w:pPr>
        <w:snapToGrid w:val="0"/>
        <w:spacing w:before="0" w:beforeAutospacing="0" w:after="0" w:afterAutospacing="0" w:line="360" w:lineRule="auto"/>
        <w:ind w:firstLine="480" w:firstLineChars="200"/>
        <w:jc w:val="both"/>
        <w:textAlignment w:val="baseline"/>
        <w:rPr>
          <w:rStyle w:val="6"/>
          <w:rFonts w:hint="eastAsia" w:ascii="宋体" w:hAnsi="宋体" w:cs="Times New Roman"/>
          <w:b w:val="0"/>
          <w:i w:val="0"/>
          <w:caps w:val="0"/>
          <w:spacing w:val="0"/>
          <w:w w:val="100"/>
          <w:kern w:val="2"/>
          <w:sz w:val="24"/>
          <w:szCs w:val="24"/>
          <w:highlight w:val="none"/>
          <w:lang w:val="en-US" w:eastAsia="zh-CN" w:bidi="ar-SA"/>
        </w:rPr>
      </w:pPr>
      <w:r>
        <w:rPr>
          <w:rStyle w:val="6"/>
          <w:rFonts w:hint="eastAsia" w:ascii="宋体" w:hAnsi="宋体" w:cs="Times New Roman"/>
          <w:b w:val="0"/>
          <w:i w:val="0"/>
          <w:caps w:val="0"/>
          <w:spacing w:val="0"/>
          <w:w w:val="100"/>
          <w:kern w:val="2"/>
          <w:sz w:val="24"/>
          <w:szCs w:val="24"/>
          <w:highlight w:val="none"/>
          <w:lang w:val="en-US" w:eastAsia="zh-CN" w:bidi="ar-SA"/>
        </w:rPr>
        <w:t>竣工验收合格后工程结算审计完成，支付至工程审定价的97%，剩余3%作为工程质量保证金，等质量保修期满后14天内无息付清。</w:t>
      </w:r>
    </w:p>
    <w:p>
      <w:pPr>
        <w:snapToGrid w:val="0"/>
        <w:spacing w:before="0" w:beforeAutospacing="0" w:after="0" w:afterAutospacing="0" w:line="360" w:lineRule="auto"/>
        <w:ind w:firstLine="480" w:firstLineChars="200"/>
        <w:jc w:val="both"/>
        <w:textAlignment w:val="baseline"/>
        <w:rPr>
          <w:rStyle w:val="6"/>
          <w:rFonts w:ascii="宋体" w:hAnsi="宋体" w:cs="Times New Roman"/>
          <w:b w:val="0"/>
          <w:i w:val="0"/>
          <w:caps w:val="0"/>
          <w:spacing w:val="0"/>
          <w:w w:val="100"/>
          <w:kern w:val="2"/>
          <w:sz w:val="24"/>
          <w:szCs w:val="24"/>
          <w:highlight w:val="none"/>
          <w:lang w:val="en-US" w:eastAsia="zh-CN" w:bidi="ar-SA"/>
        </w:rPr>
      </w:pPr>
      <w:r>
        <w:rPr>
          <w:rStyle w:val="6"/>
          <w:rFonts w:ascii="宋体" w:hAnsi="宋体" w:cs="Times New Roman"/>
          <w:b w:val="0"/>
          <w:i w:val="0"/>
          <w:caps w:val="0"/>
          <w:spacing w:val="0"/>
          <w:w w:val="100"/>
          <w:kern w:val="2"/>
          <w:sz w:val="24"/>
          <w:szCs w:val="24"/>
          <w:highlight w:val="none"/>
          <w:lang w:val="en-US" w:eastAsia="zh-CN" w:bidi="ar-SA"/>
        </w:rPr>
        <w:t>2、工程结算交由发包人或发包人委托的审计</w:t>
      </w:r>
      <w:bookmarkStart w:id="3" w:name="_GoBack"/>
      <w:bookmarkEnd w:id="3"/>
      <w:r>
        <w:rPr>
          <w:rStyle w:val="6"/>
          <w:rFonts w:ascii="宋体" w:hAnsi="宋体" w:cs="Times New Roman"/>
          <w:b w:val="0"/>
          <w:i w:val="0"/>
          <w:caps w:val="0"/>
          <w:spacing w:val="0"/>
          <w:w w:val="100"/>
          <w:kern w:val="2"/>
          <w:sz w:val="24"/>
          <w:szCs w:val="24"/>
          <w:highlight w:val="none"/>
          <w:lang w:val="en-US" w:eastAsia="zh-CN" w:bidi="ar-SA"/>
        </w:rPr>
        <w:t>单位审计，最终结算以发包人或发包人委托的审计单位出具的审计报告为结算依据。</w:t>
      </w:r>
    </w:p>
    <w:p>
      <w:pPr>
        <w:snapToGrid w:val="0"/>
        <w:spacing w:before="0" w:beforeAutospacing="0" w:after="0" w:afterAutospacing="0" w:line="360" w:lineRule="auto"/>
        <w:ind w:firstLine="480" w:firstLineChars="200"/>
        <w:jc w:val="both"/>
        <w:textAlignment w:val="baseline"/>
        <w:rPr>
          <w:rStyle w:val="6"/>
          <w:rFonts w:ascii="宋体" w:hAnsi="宋体" w:cs="Times New Roman"/>
          <w:b w:val="0"/>
          <w:i w:val="0"/>
          <w:caps w:val="0"/>
          <w:spacing w:val="0"/>
          <w:w w:val="100"/>
          <w:kern w:val="2"/>
          <w:sz w:val="24"/>
          <w:szCs w:val="24"/>
          <w:highlight w:val="none"/>
          <w:lang w:val="en-US" w:eastAsia="zh-CN" w:bidi="ar-SA"/>
        </w:rPr>
      </w:pPr>
      <w:r>
        <w:rPr>
          <w:rStyle w:val="6"/>
          <w:rFonts w:ascii="宋体" w:hAnsi="宋体" w:cs="Times New Roman"/>
          <w:b w:val="0"/>
          <w:i w:val="0"/>
          <w:caps w:val="0"/>
          <w:spacing w:val="0"/>
          <w:w w:val="100"/>
          <w:kern w:val="2"/>
          <w:sz w:val="24"/>
          <w:szCs w:val="24"/>
          <w:highlight w:val="none"/>
          <w:lang w:val="en-US" w:eastAsia="zh-CN" w:bidi="ar-SA"/>
        </w:rPr>
        <w:t>3、审计费用：本工程决算审计工作采用在乙方决算书的基础上，甲方由审计部门委托上级主管部门采用以审代决的办法进行审计。根据审计协议双方承担相应的审计费用。</w:t>
      </w:r>
    </w:p>
    <w:p>
      <w:pPr>
        <w:widowControl/>
        <w:snapToGrid w:val="0"/>
        <w:spacing w:before="0" w:beforeAutospacing="0" w:after="0" w:afterAutospacing="0" w:line="360" w:lineRule="auto"/>
        <w:ind w:firstLine="482" w:firstLineChars="200"/>
        <w:jc w:val="both"/>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七、材料设备供应</w:t>
      </w:r>
    </w:p>
    <w:p>
      <w:pPr>
        <w:widowControl/>
        <w:snapToGrid w:val="0"/>
        <w:spacing w:before="0" w:beforeAutospacing="0" w:after="0" w:afterAutospacing="0" w:line="360" w:lineRule="auto"/>
        <w:ind w:firstLine="482" w:firstLineChars="200"/>
        <w:jc w:val="both"/>
        <w:textAlignment w:val="baseline"/>
        <w:rPr>
          <w:rStyle w:val="6"/>
          <w:rFonts w:ascii="宋体" w:hAnsi="宋体" w:eastAsia="宋体" w:cs="宋体"/>
          <w:b/>
          <w:bCs/>
          <w:i w:val="0"/>
          <w:caps w:val="0"/>
          <w:spacing w:val="0"/>
          <w:w w:val="100"/>
          <w:kern w:val="0"/>
          <w:sz w:val="24"/>
          <w:szCs w:val="24"/>
          <w:highlight w:val="none"/>
          <w:lang w:val="en-US" w:eastAsia="zh-CN" w:bidi="ar-SA"/>
        </w:rPr>
      </w:pPr>
      <w:r>
        <w:rPr>
          <w:rStyle w:val="6"/>
          <w:rFonts w:ascii="宋体" w:hAnsi="宋体" w:eastAsia="宋体" w:cs="宋体"/>
          <w:b/>
          <w:bCs/>
          <w:i w:val="0"/>
          <w:caps w:val="0"/>
          <w:spacing w:val="0"/>
          <w:w w:val="100"/>
          <w:kern w:val="0"/>
          <w:sz w:val="24"/>
          <w:szCs w:val="24"/>
          <w:highlight w:val="none"/>
          <w:lang w:val="en-US" w:eastAsia="zh-CN" w:bidi="ar-SA"/>
        </w:rPr>
        <w:t>31、发包人供应材料设备（无）</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lang w:val="en-US" w:eastAsia="zh-CN" w:bidi="ar-SA"/>
        </w:rPr>
      </w:pPr>
      <w:r>
        <w:rPr>
          <w:rStyle w:val="6"/>
          <w:rFonts w:ascii="宋体" w:hAnsi="宋体" w:eastAsia="宋体"/>
          <w:b w:val="0"/>
          <w:i w:val="0"/>
          <w:caps w:val="0"/>
          <w:spacing w:val="0"/>
          <w:w w:val="100"/>
          <w:kern w:val="0"/>
          <w:sz w:val="24"/>
          <w:szCs w:val="24"/>
          <w:highlight w:val="none"/>
          <w:lang w:val="en-US" w:eastAsia="zh-CN" w:bidi="ar-SA"/>
        </w:rPr>
        <w:t>31.4发包人供应的材料设备与一览表不符时，双方约定发包人承担责任如下：</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lang w:val="en-US" w:eastAsia="zh-CN" w:bidi="ar-SA"/>
        </w:rPr>
      </w:pPr>
      <w:r>
        <w:rPr>
          <w:rStyle w:val="6"/>
          <w:rFonts w:ascii="宋体" w:hAnsi="宋体" w:eastAsia="宋体"/>
          <w:b w:val="0"/>
          <w:i w:val="0"/>
          <w:caps w:val="0"/>
          <w:spacing w:val="0"/>
          <w:w w:val="100"/>
          <w:kern w:val="0"/>
          <w:sz w:val="24"/>
          <w:szCs w:val="24"/>
          <w:highlight w:val="none"/>
          <w:lang w:val="en-US" w:eastAsia="zh-CN" w:bidi="ar-SA"/>
        </w:rPr>
        <w:t>（1）材料设备单价与一览表不符：</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u w:val="single"/>
          <w:lang w:val="en-US" w:eastAsia="zh-CN" w:bidi="ar-SA"/>
        </w:rPr>
      </w:pPr>
      <w:r>
        <w:rPr>
          <w:rStyle w:val="6"/>
          <w:rFonts w:ascii="宋体" w:hAnsi="宋体" w:eastAsia="宋体"/>
          <w:b w:val="0"/>
          <w:i w:val="0"/>
          <w:caps w:val="0"/>
          <w:spacing w:val="0"/>
          <w:w w:val="100"/>
          <w:kern w:val="0"/>
          <w:sz w:val="24"/>
          <w:szCs w:val="24"/>
          <w:highlight w:val="none"/>
          <w:u w:val="single" w:color="000000"/>
          <w:lang w:val="en-US" w:eastAsia="zh-CN" w:bidi="ar-SA"/>
        </w:rPr>
        <w:t>执行《通用条款》31.4.（1）款</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lang w:val="en-US" w:eastAsia="zh-CN" w:bidi="ar-SA"/>
        </w:rPr>
      </w:pPr>
      <w:r>
        <w:rPr>
          <w:rStyle w:val="6"/>
          <w:rFonts w:ascii="宋体" w:hAnsi="宋体" w:eastAsia="宋体"/>
          <w:b w:val="0"/>
          <w:i w:val="0"/>
          <w:caps w:val="0"/>
          <w:spacing w:val="0"/>
          <w:w w:val="100"/>
          <w:kern w:val="0"/>
          <w:sz w:val="24"/>
          <w:szCs w:val="24"/>
          <w:highlight w:val="none"/>
          <w:lang w:val="en-US" w:eastAsia="zh-CN" w:bidi="ar-SA"/>
        </w:rPr>
        <w:t>（2）材料设备的品种、规格、型号、质量等级与一览表不符：</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u w:val="single"/>
          <w:lang w:val="en-US" w:eastAsia="zh-CN" w:bidi="ar-SA"/>
        </w:rPr>
      </w:pPr>
      <w:r>
        <w:rPr>
          <w:rStyle w:val="6"/>
          <w:rFonts w:ascii="宋体" w:hAnsi="宋体" w:eastAsia="宋体"/>
          <w:b w:val="0"/>
          <w:i w:val="0"/>
          <w:caps w:val="0"/>
          <w:spacing w:val="0"/>
          <w:w w:val="100"/>
          <w:kern w:val="0"/>
          <w:sz w:val="24"/>
          <w:szCs w:val="24"/>
          <w:highlight w:val="none"/>
          <w:u w:val="single" w:color="000000"/>
          <w:lang w:val="en-US" w:eastAsia="zh-CN" w:bidi="ar-SA"/>
        </w:rPr>
        <w:t>_执行《通用条款》31.4(2)款</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lang w:val="en-US" w:eastAsia="zh-CN" w:bidi="ar-SA"/>
        </w:rPr>
      </w:pPr>
      <w:r>
        <w:rPr>
          <w:rStyle w:val="6"/>
          <w:rFonts w:ascii="宋体" w:hAnsi="宋体" w:eastAsia="宋体"/>
          <w:b w:val="0"/>
          <w:i w:val="0"/>
          <w:caps w:val="0"/>
          <w:spacing w:val="0"/>
          <w:w w:val="100"/>
          <w:kern w:val="0"/>
          <w:sz w:val="24"/>
          <w:szCs w:val="24"/>
          <w:highlight w:val="none"/>
          <w:lang w:val="en-US" w:eastAsia="zh-CN" w:bidi="ar-SA"/>
        </w:rPr>
        <w:t>（3）承包人可代为调剂串换的材料：</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u w:val="single"/>
          <w:lang w:val="en-US" w:eastAsia="zh-CN" w:bidi="ar-SA"/>
        </w:rPr>
      </w:pPr>
      <w:r>
        <w:rPr>
          <w:rStyle w:val="6"/>
          <w:rFonts w:ascii="宋体" w:hAnsi="宋体" w:eastAsia="宋体"/>
          <w:b w:val="0"/>
          <w:i w:val="0"/>
          <w:caps w:val="0"/>
          <w:spacing w:val="0"/>
          <w:w w:val="100"/>
          <w:kern w:val="0"/>
          <w:sz w:val="24"/>
          <w:szCs w:val="24"/>
          <w:highlight w:val="none"/>
          <w:u w:val="single" w:color="000000"/>
          <w:lang w:val="en-US" w:eastAsia="zh-CN" w:bidi="ar-SA"/>
        </w:rPr>
        <w:t>执行《通用条款》31.4.（3）款_</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lang w:val="en-US" w:eastAsia="zh-CN" w:bidi="ar-SA"/>
        </w:rPr>
      </w:pPr>
      <w:r>
        <w:rPr>
          <w:rStyle w:val="6"/>
          <w:rFonts w:ascii="宋体" w:hAnsi="宋体" w:eastAsia="宋体"/>
          <w:b w:val="0"/>
          <w:i w:val="0"/>
          <w:caps w:val="0"/>
          <w:spacing w:val="0"/>
          <w:w w:val="100"/>
          <w:kern w:val="0"/>
          <w:sz w:val="24"/>
          <w:szCs w:val="24"/>
          <w:highlight w:val="none"/>
          <w:lang w:val="en-US" w:eastAsia="zh-CN" w:bidi="ar-SA"/>
        </w:rPr>
        <w:t>（4）到货地点与一览表不符：</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u w:val="single"/>
          <w:lang w:val="en-US" w:eastAsia="zh-CN" w:bidi="ar-SA"/>
        </w:rPr>
      </w:pPr>
      <w:r>
        <w:rPr>
          <w:rStyle w:val="6"/>
          <w:rFonts w:ascii="宋体" w:hAnsi="宋体" w:eastAsia="宋体"/>
          <w:b w:val="0"/>
          <w:i w:val="0"/>
          <w:caps w:val="0"/>
          <w:spacing w:val="0"/>
          <w:w w:val="100"/>
          <w:kern w:val="0"/>
          <w:sz w:val="24"/>
          <w:szCs w:val="24"/>
          <w:highlight w:val="none"/>
          <w:u w:val="single" w:color="000000"/>
          <w:lang w:val="en-US" w:eastAsia="zh-CN" w:bidi="ar-SA"/>
        </w:rPr>
        <w:t>执行《通用条款》31.4.（4）款</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lang w:val="en-US" w:eastAsia="zh-CN" w:bidi="ar-SA"/>
        </w:rPr>
      </w:pPr>
      <w:r>
        <w:rPr>
          <w:rStyle w:val="6"/>
          <w:rFonts w:ascii="宋体" w:hAnsi="宋体" w:eastAsia="宋体"/>
          <w:b w:val="0"/>
          <w:i w:val="0"/>
          <w:caps w:val="0"/>
          <w:spacing w:val="0"/>
          <w:w w:val="100"/>
          <w:kern w:val="0"/>
          <w:sz w:val="24"/>
          <w:szCs w:val="24"/>
          <w:highlight w:val="none"/>
          <w:lang w:val="en-US" w:eastAsia="zh-CN" w:bidi="ar-SA"/>
        </w:rPr>
        <w:t>（5）供应数量与一览表不符：</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u w:val="single"/>
          <w:lang w:val="en-US" w:eastAsia="zh-CN" w:bidi="ar-SA"/>
        </w:rPr>
      </w:pPr>
      <w:r>
        <w:rPr>
          <w:rStyle w:val="6"/>
          <w:rFonts w:ascii="宋体" w:hAnsi="宋体" w:eastAsia="宋体"/>
          <w:b w:val="0"/>
          <w:i w:val="0"/>
          <w:caps w:val="0"/>
          <w:spacing w:val="0"/>
          <w:w w:val="100"/>
          <w:kern w:val="0"/>
          <w:sz w:val="24"/>
          <w:szCs w:val="24"/>
          <w:highlight w:val="none"/>
          <w:u w:val="single" w:color="000000"/>
          <w:lang w:val="en-US" w:eastAsia="zh-CN" w:bidi="ar-SA"/>
        </w:rPr>
        <w:t>执行《通用条款》31.4.（5）款</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lang w:val="en-US" w:eastAsia="zh-CN" w:bidi="ar-SA"/>
        </w:rPr>
      </w:pPr>
      <w:r>
        <w:rPr>
          <w:rStyle w:val="6"/>
          <w:rFonts w:ascii="宋体" w:hAnsi="宋体" w:eastAsia="宋体"/>
          <w:b w:val="0"/>
          <w:i w:val="0"/>
          <w:caps w:val="0"/>
          <w:spacing w:val="0"/>
          <w:w w:val="100"/>
          <w:kern w:val="0"/>
          <w:sz w:val="24"/>
          <w:szCs w:val="24"/>
          <w:highlight w:val="none"/>
          <w:lang w:val="en-US" w:eastAsia="zh-CN" w:bidi="ar-SA"/>
        </w:rPr>
        <w:t>（6）到货时间与一览表不符：</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u w:val="single"/>
          <w:lang w:val="en-US" w:eastAsia="zh-CN" w:bidi="ar-SA"/>
        </w:rPr>
      </w:pPr>
      <w:r>
        <w:rPr>
          <w:rStyle w:val="6"/>
          <w:rFonts w:ascii="宋体" w:hAnsi="宋体" w:eastAsia="宋体"/>
          <w:b w:val="0"/>
          <w:i w:val="0"/>
          <w:caps w:val="0"/>
          <w:spacing w:val="0"/>
          <w:w w:val="100"/>
          <w:kern w:val="0"/>
          <w:sz w:val="24"/>
          <w:szCs w:val="24"/>
          <w:highlight w:val="none"/>
          <w:u w:val="single" w:color="000000"/>
          <w:lang w:val="en-US" w:eastAsia="zh-CN" w:bidi="ar-SA"/>
        </w:rPr>
        <w:t>执行《通用条款》31.4.（6）款</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u w:val="single"/>
          <w:lang w:val="en-US" w:eastAsia="zh-CN" w:bidi="ar-SA"/>
        </w:rPr>
      </w:pPr>
      <w:r>
        <w:rPr>
          <w:rStyle w:val="6"/>
          <w:rFonts w:ascii="宋体" w:hAnsi="宋体" w:eastAsia="宋体"/>
          <w:b w:val="0"/>
          <w:i w:val="0"/>
          <w:caps w:val="0"/>
          <w:spacing w:val="0"/>
          <w:w w:val="100"/>
          <w:kern w:val="0"/>
          <w:sz w:val="24"/>
          <w:szCs w:val="24"/>
          <w:highlight w:val="none"/>
          <w:lang w:val="en-US" w:eastAsia="zh-CN" w:bidi="ar-SA"/>
        </w:rPr>
        <w:t>31.6发包人供应材料设备的结算方法：</w:t>
      </w:r>
      <w:r>
        <w:rPr>
          <w:rStyle w:val="6"/>
          <w:rFonts w:ascii="宋体" w:hAnsi="宋体" w:eastAsia="宋体"/>
          <w:b w:val="0"/>
          <w:i w:val="0"/>
          <w:caps w:val="0"/>
          <w:spacing w:val="0"/>
          <w:w w:val="100"/>
          <w:kern w:val="0"/>
          <w:sz w:val="24"/>
          <w:szCs w:val="24"/>
          <w:highlight w:val="none"/>
          <w:u w:val="single" w:color="000000"/>
          <w:lang w:val="en-US" w:eastAsia="zh-CN" w:bidi="ar-SA"/>
        </w:rPr>
        <w:t xml:space="preserve">   /  </w:t>
      </w:r>
    </w:p>
    <w:p>
      <w:pPr>
        <w:widowControl/>
        <w:snapToGrid w:val="0"/>
        <w:spacing w:before="0" w:beforeAutospacing="0" w:after="0" w:afterAutospacing="0" w:line="360" w:lineRule="auto"/>
        <w:ind w:firstLine="482" w:firstLineChars="200"/>
        <w:jc w:val="both"/>
        <w:textAlignment w:val="baseline"/>
        <w:rPr>
          <w:rStyle w:val="6"/>
          <w:rFonts w:ascii="宋体" w:hAnsi="宋体" w:eastAsia="宋体" w:cs="宋体"/>
          <w:b/>
          <w:bCs/>
          <w:i w:val="0"/>
          <w:caps w:val="0"/>
          <w:spacing w:val="0"/>
          <w:w w:val="100"/>
          <w:kern w:val="0"/>
          <w:sz w:val="24"/>
          <w:szCs w:val="24"/>
          <w:highlight w:val="none"/>
          <w:lang w:val="en-US" w:eastAsia="zh-CN" w:bidi="ar-SA"/>
        </w:rPr>
      </w:pPr>
      <w:r>
        <w:rPr>
          <w:rStyle w:val="6"/>
          <w:rFonts w:ascii="宋体" w:hAnsi="宋体" w:eastAsia="宋体" w:cs="宋体"/>
          <w:b/>
          <w:bCs/>
          <w:i w:val="0"/>
          <w:caps w:val="0"/>
          <w:spacing w:val="0"/>
          <w:w w:val="100"/>
          <w:kern w:val="0"/>
          <w:sz w:val="24"/>
          <w:szCs w:val="24"/>
          <w:highlight w:val="none"/>
          <w:lang w:val="en-US" w:eastAsia="zh-CN" w:bidi="ar-SA"/>
        </w:rPr>
        <w:t>32、承包人采购材料设备</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0"/>
          <w:sz w:val="24"/>
          <w:szCs w:val="24"/>
          <w:highlight w:val="none"/>
          <w:lang w:val="en-US" w:eastAsia="zh-CN" w:bidi="ar-SA"/>
        </w:rPr>
        <w:t>32.1承包人采购材料设备的约定：</w:t>
      </w:r>
      <w:r>
        <w:rPr>
          <w:rStyle w:val="6"/>
          <w:rFonts w:ascii="宋体" w:hAnsi="宋体" w:eastAsia="宋体"/>
          <w:b w:val="0"/>
          <w:i w:val="0"/>
          <w:caps w:val="0"/>
          <w:spacing w:val="0"/>
          <w:w w:val="100"/>
          <w:kern w:val="2"/>
          <w:sz w:val="24"/>
          <w:szCs w:val="24"/>
          <w:highlight w:val="none"/>
          <w:u w:val="single" w:color="000000"/>
          <w:lang w:val="en-US" w:eastAsia="zh-CN" w:bidi="ar-SA"/>
        </w:rPr>
        <w:t>中标人报价时所选用的材料必须是符合图纸要求并且达到国家和行业要求的合格产品。</w:t>
      </w:r>
    </w:p>
    <w:p>
      <w:pPr>
        <w:snapToGrid w:val="0"/>
        <w:spacing w:before="0" w:beforeAutospacing="0" w:after="0" w:afterAutospacing="0" w:line="360" w:lineRule="auto"/>
        <w:ind w:firstLine="516" w:firstLineChars="215"/>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32.2</w:t>
      </w:r>
      <w:r>
        <w:rPr>
          <w:rStyle w:val="6"/>
          <w:rFonts w:ascii="宋体" w:hAnsi="宋体" w:eastAsia="宋体"/>
          <w:b w:val="0"/>
          <w:i w:val="0"/>
          <w:caps w:val="0"/>
          <w:spacing w:val="0"/>
          <w:w w:val="100"/>
          <w:kern w:val="2"/>
          <w:sz w:val="24"/>
          <w:szCs w:val="24"/>
          <w:highlight w:val="none"/>
          <w:u w:val="single" w:color="000000"/>
          <w:lang w:val="en-US" w:eastAsia="zh-CN" w:bidi="ar-SA"/>
        </w:rPr>
        <w:t>由承包人采购供应的材料与设备区别下列几种不同情况，分别计价。</w:t>
      </w:r>
    </w:p>
    <w:p>
      <w:pPr>
        <w:snapToGrid w:val="0"/>
        <w:spacing w:before="0" w:beforeAutospacing="0" w:after="0" w:afterAutospacing="0" w:line="360" w:lineRule="auto"/>
        <w:ind w:firstLine="516" w:firstLineChars="215"/>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u w:val="single" w:color="000000"/>
          <w:lang w:val="en-US" w:eastAsia="zh-CN" w:bidi="ar-SA"/>
        </w:rPr>
        <w:t>（1）当发包人在风险控制投标单位自主报价材料、设备表即中给出材料、设备的指定品牌与档次时，投标人在保证指定品牌与档次的情况下对其材料、设备单价自主进行报价，且应承担施工期间市场价格波动风险，并据此单价进入对应的工程量清单项目的综合单价内。在施工期间，若发包人没有改变品牌，且市场价格波动未超出上述幅度范围时，任何情况的发生都不得成为其调整此种自主报价材料与设备价格的依据，此种情况对应的工程量清单项目的综合单价亦不做调整。在施工期间，若材料、设备价格市场波动幅度超出上述约定幅度时，超出幅度的部分按本合同专用条款第</w:t>
      </w:r>
      <w:r>
        <w:rPr>
          <w:rStyle w:val="6"/>
          <w:rFonts w:ascii="宋体" w:hAnsi="宋体" w:eastAsia="宋体"/>
          <w:b w:val="0"/>
          <w:i w:val="0"/>
          <w:caps w:val="0"/>
          <w:spacing w:val="0"/>
          <w:w w:val="100"/>
          <w:kern w:val="2"/>
          <w:sz w:val="24"/>
          <w:szCs w:val="24"/>
          <w:highlight w:val="none"/>
          <w:u w:val="single" w:color="000000"/>
          <w:lang w:val="zh-CN" w:eastAsia="zh-CN" w:bidi="ar-SA"/>
        </w:rPr>
        <w:t>27.1.(6)条款的相应规定处理</w:t>
      </w:r>
      <w:r>
        <w:rPr>
          <w:rStyle w:val="6"/>
          <w:rFonts w:ascii="宋体" w:hAnsi="宋体" w:eastAsia="宋体"/>
          <w:b w:val="0"/>
          <w:i w:val="0"/>
          <w:caps w:val="0"/>
          <w:spacing w:val="0"/>
          <w:w w:val="100"/>
          <w:kern w:val="2"/>
          <w:sz w:val="24"/>
          <w:szCs w:val="24"/>
          <w:highlight w:val="none"/>
          <w:u w:val="single" w:color="000000"/>
          <w:lang w:val="en-US" w:eastAsia="zh-CN" w:bidi="ar-SA"/>
        </w:rPr>
        <w:t>。但此种材料或设备对应的工程量清单项目的综合单价不做调整。</w:t>
      </w:r>
    </w:p>
    <w:p>
      <w:pPr>
        <w:snapToGrid w:val="0"/>
        <w:spacing w:before="0" w:beforeAutospacing="0" w:after="0" w:afterAutospacing="0" w:line="360" w:lineRule="auto"/>
        <w:ind w:firstLine="516" w:firstLineChars="215"/>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u w:val="single" w:color="000000"/>
          <w:lang w:val="en-US" w:eastAsia="zh-CN" w:bidi="ar-SA"/>
        </w:rPr>
        <w:t>（2）对发包方在“报价表”中没有给出指定品牌、档次的材料与设备，投标方在保证这些材料、设备必须是施工图所要求的“合格产品”的情况下，对其单价按市场价进行自主报价，且应承担施工期间市场价格波动风险。</w:t>
      </w:r>
    </w:p>
    <w:p>
      <w:pPr>
        <w:snapToGrid w:val="0"/>
        <w:spacing w:before="0" w:beforeAutospacing="0" w:after="0" w:afterAutospacing="0" w:line="360" w:lineRule="auto"/>
        <w:ind w:firstLine="516" w:firstLineChars="215"/>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u w:val="single" w:color="000000"/>
          <w:lang w:val="en-US" w:eastAsia="zh-CN" w:bidi="ar-SA"/>
        </w:rPr>
        <w:t>（3）在施工期间，若发包人调换指定品牌与档次时，将对实际使用品牌与档次的材料、设备进行认价，结算时以认价结果与该材料、设备单价找差价，与实际使用材料、设备价格的涨跌幅度没有关系，即品牌认价。并按下式计算差价并调整合同总价款：调换指定品牌与档次材料设备的差价=材料消耗量×（确认新品牌单价-合同单价）。但此种材料或设备对应的工程量清单项目的综合单价不做调整。当调换后的品牌与档次在“报价表”中能找到对应者时，按本合同专用条款第</w:t>
      </w:r>
      <w:r>
        <w:rPr>
          <w:rStyle w:val="6"/>
          <w:rFonts w:ascii="宋体" w:hAnsi="宋体" w:eastAsia="宋体"/>
          <w:b w:val="0"/>
          <w:i w:val="0"/>
          <w:caps w:val="0"/>
          <w:spacing w:val="0"/>
          <w:w w:val="100"/>
          <w:kern w:val="2"/>
          <w:sz w:val="24"/>
          <w:szCs w:val="24"/>
          <w:highlight w:val="none"/>
          <w:u w:val="single" w:color="000000"/>
          <w:lang w:val="zh-CN" w:eastAsia="zh-CN" w:bidi="ar-SA"/>
        </w:rPr>
        <w:t>27.1.(6)条款的相应规定处理</w:t>
      </w:r>
      <w:r>
        <w:rPr>
          <w:rStyle w:val="6"/>
          <w:rFonts w:ascii="宋体" w:hAnsi="宋体" w:eastAsia="宋体"/>
          <w:b w:val="0"/>
          <w:i w:val="0"/>
          <w:caps w:val="0"/>
          <w:spacing w:val="0"/>
          <w:w w:val="100"/>
          <w:kern w:val="2"/>
          <w:sz w:val="24"/>
          <w:szCs w:val="24"/>
          <w:highlight w:val="none"/>
          <w:u w:val="single" w:color="000000"/>
          <w:lang w:val="en-US" w:eastAsia="zh-CN" w:bidi="ar-SA"/>
        </w:rPr>
        <w:t>。</w:t>
      </w:r>
    </w:p>
    <w:p>
      <w:pPr>
        <w:widowControl/>
        <w:snapToGrid w:val="0"/>
        <w:spacing w:before="0" w:beforeAutospacing="0" w:after="0" w:afterAutospacing="0" w:line="360" w:lineRule="auto"/>
        <w:ind w:firstLine="482" w:firstLineChars="200"/>
        <w:jc w:val="both"/>
        <w:textAlignment w:val="baseline"/>
        <w:rPr>
          <w:rStyle w:val="6"/>
          <w:rFonts w:ascii="宋体" w:hAnsi="宋体" w:eastAsia="宋体" w:cs="宋体"/>
          <w:b/>
          <w:bCs/>
          <w:i w:val="0"/>
          <w:caps w:val="0"/>
          <w:spacing w:val="0"/>
          <w:w w:val="100"/>
          <w:kern w:val="0"/>
          <w:sz w:val="24"/>
          <w:szCs w:val="24"/>
          <w:highlight w:val="none"/>
          <w:lang w:val="en-US" w:eastAsia="zh-CN" w:bidi="ar-SA"/>
        </w:rPr>
      </w:pPr>
      <w:r>
        <w:rPr>
          <w:rStyle w:val="6"/>
          <w:rFonts w:ascii="宋体" w:hAnsi="宋体" w:eastAsia="宋体" w:cs="宋体"/>
          <w:b/>
          <w:bCs/>
          <w:i w:val="0"/>
          <w:caps w:val="0"/>
          <w:spacing w:val="0"/>
          <w:w w:val="100"/>
          <w:kern w:val="0"/>
          <w:sz w:val="24"/>
          <w:szCs w:val="24"/>
          <w:highlight w:val="none"/>
          <w:lang w:val="en-US" w:eastAsia="zh-CN" w:bidi="ar-SA"/>
        </w:rPr>
        <w:t>八、工程变更</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lang w:val="en-US" w:eastAsia="zh-CN" w:bidi="ar-SA"/>
        </w:rPr>
      </w:pPr>
      <w:r>
        <w:rPr>
          <w:rStyle w:val="6"/>
          <w:rFonts w:ascii="宋体" w:hAnsi="宋体" w:eastAsia="宋体"/>
          <w:b w:val="0"/>
          <w:i w:val="0"/>
          <w:caps w:val="0"/>
          <w:spacing w:val="0"/>
          <w:w w:val="100"/>
          <w:kern w:val="0"/>
          <w:sz w:val="24"/>
          <w:szCs w:val="24"/>
          <w:highlight w:val="none"/>
          <w:lang w:val="en-US" w:eastAsia="zh-CN" w:bidi="ar-SA"/>
        </w:rPr>
        <w:t>33、在本工程实施过程中若发生变更，按下列各项执行：</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u w:val="single"/>
          <w:lang w:val="en-US" w:eastAsia="zh-CN" w:bidi="ar-SA"/>
        </w:rPr>
      </w:pPr>
      <w:r>
        <w:rPr>
          <w:rStyle w:val="6"/>
          <w:rFonts w:ascii="宋体" w:hAnsi="宋体" w:eastAsia="宋体"/>
          <w:b w:val="0"/>
          <w:i w:val="0"/>
          <w:caps w:val="0"/>
          <w:spacing w:val="0"/>
          <w:w w:val="100"/>
          <w:kern w:val="0"/>
          <w:sz w:val="24"/>
          <w:szCs w:val="24"/>
          <w:highlight w:val="none"/>
          <w:lang w:val="en-US" w:eastAsia="zh-CN" w:bidi="ar-SA"/>
        </w:rPr>
        <w:t>33.1</w:t>
      </w:r>
      <w:r>
        <w:rPr>
          <w:rStyle w:val="6"/>
          <w:rFonts w:ascii="宋体" w:hAnsi="宋体" w:eastAsia="宋体"/>
          <w:b w:val="0"/>
          <w:i w:val="0"/>
          <w:caps w:val="0"/>
          <w:spacing w:val="0"/>
          <w:w w:val="100"/>
          <w:kern w:val="0"/>
          <w:sz w:val="24"/>
          <w:szCs w:val="24"/>
          <w:highlight w:val="none"/>
          <w:u w:val="single" w:color="000000"/>
          <w:lang w:val="en-US" w:eastAsia="zh-CN" w:bidi="ar-SA"/>
        </w:rPr>
        <w:t>合同中已有使用综合单价的，可参照类似综合单价调整；</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lang w:val="en-US" w:eastAsia="zh-CN" w:bidi="ar-SA"/>
        </w:rPr>
      </w:pPr>
      <w:r>
        <w:rPr>
          <w:rStyle w:val="6"/>
          <w:rFonts w:ascii="宋体" w:hAnsi="宋体" w:eastAsia="宋体"/>
          <w:b w:val="0"/>
          <w:i w:val="0"/>
          <w:caps w:val="0"/>
          <w:spacing w:val="0"/>
          <w:w w:val="100"/>
          <w:kern w:val="0"/>
          <w:sz w:val="24"/>
          <w:szCs w:val="24"/>
          <w:highlight w:val="none"/>
          <w:lang w:val="en-US" w:eastAsia="zh-CN" w:bidi="ar-SA"/>
        </w:rPr>
        <w:t>33.2</w:t>
      </w:r>
      <w:r>
        <w:rPr>
          <w:rStyle w:val="6"/>
          <w:rFonts w:ascii="宋体" w:hAnsi="宋体" w:eastAsia="宋体"/>
          <w:b w:val="0"/>
          <w:i w:val="0"/>
          <w:caps w:val="0"/>
          <w:spacing w:val="0"/>
          <w:w w:val="100"/>
          <w:kern w:val="0"/>
          <w:sz w:val="24"/>
          <w:szCs w:val="24"/>
          <w:highlight w:val="none"/>
          <w:u w:val="single" w:color="000000"/>
          <w:lang w:val="en-US" w:eastAsia="zh-CN" w:bidi="ar-SA"/>
        </w:rPr>
        <w:t>合同中有类似综合单价的，可参照类似综合单价调整；</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u w:val="single"/>
          <w:lang w:val="en-US" w:eastAsia="zh-CN" w:bidi="ar-SA"/>
        </w:rPr>
      </w:pPr>
      <w:r>
        <w:rPr>
          <w:rStyle w:val="6"/>
          <w:rFonts w:ascii="宋体" w:hAnsi="宋体" w:eastAsia="宋体"/>
          <w:b w:val="0"/>
          <w:i w:val="0"/>
          <w:caps w:val="0"/>
          <w:spacing w:val="0"/>
          <w:w w:val="100"/>
          <w:kern w:val="0"/>
          <w:sz w:val="24"/>
          <w:szCs w:val="24"/>
          <w:highlight w:val="none"/>
          <w:lang w:val="en-US" w:eastAsia="zh-CN" w:bidi="ar-SA"/>
        </w:rPr>
        <w:t>33.3</w:t>
      </w:r>
      <w:r>
        <w:rPr>
          <w:rStyle w:val="6"/>
          <w:rFonts w:ascii="宋体" w:hAnsi="宋体" w:eastAsia="宋体"/>
          <w:b w:val="0"/>
          <w:i w:val="0"/>
          <w:caps w:val="0"/>
          <w:spacing w:val="0"/>
          <w:w w:val="100"/>
          <w:kern w:val="0"/>
          <w:sz w:val="24"/>
          <w:szCs w:val="24"/>
          <w:highlight w:val="none"/>
          <w:u w:val="single" w:color="000000"/>
          <w:lang w:val="en-US" w:eastAsia="zh-CN" w:bidi="ar-SA"/>
        </w:rPr>
        <w:t>合同中没有使用或类似综合单价的发包人和承包人依据2009《陕西省建设工程工程量清单计价规划》、2009《陕西省建筑、装饰工程价目表》、2013《陕西省建筑、装饰工程消耗量定额》和2009陕西省建设工程工程量清单计价费率（管理费、利润、风险费的费率执行投标人报价时所报的费率）</w:t>
      </w:r>
      <w:r>
        <w:rPr>
          <w:rStyle w:val="6"/>
          <w:rFonts w:ascii="宋体" w:hAnsi="宋体" w:eastAsia="宋体"/>
          <w:b w:val="0"/>
          <w:i w:val="0"/>
          <w:caps w:val="0"/>
          <w:spacing w:val="0"/>
          <w:w w:val="100"/>
          <w:kern w:val="2"/>
          <w:sz w:val="24"/>
          <w:szCs w:val="24"/>
          <w:highlight w:val="none"/>
          <w:u w:val="single" w:color="000000"/>
          <w:lang w:val="en-US" w:eastAsia="zh-CN" w:bidi="ar-SA"/>
        </w:rPr>
        <w:t>可根据相关计价规则重新组价，并按中标价与上限控制价的比例进行优惠。</w:t>
      </w:r>
    </w:p>
    <w:p>
      <w:pPr>
        <w:widowControl/>
        <w:snapToGrid w:val="0"/>
        <w:spacing w:before="0" w:beforeAutospacing="0" w:after="0" w:afterAutospacing="0" w:line="360" w:lineRule="auto"/>
        <w:ind w:firstLine="482" w:firstLineChars="200"/>
        <w:jc w:val="both"/>
        <w:textAlignment w:val="baseline"/>
        <w:rPr>
          <w:rStyle w:val="6"/>
          <w:rFonts w:ascii="宋体" w:hAnsi="宋体" w:eastAsia="宋体" w:cs="宋体"/>
          <w:b/>
          <w:bCs/>
          <w:i w:val="0"/>
          <w:caps w:val="0"/>
          <w:spacing w:val="0"/>
          <w:w w:val="100"/>
          <w:kern w:val="0"/>
          <w:sz w:val="24"/>
          <w:szCs w:val="24"/>
          <w:highlight w:val="none"/>
          <w:lang w:val="en-US" w:eastAsia="zh-CN" w:bidi="ar-SA"/>
        </w:rPr>
      </w:pPr>
      <w:r>
        <w:rPr>
          <w:rStyle w:val="6"/>
          <w:rFonts w:ascii="宋体" w:hAnsi="宋体" w:eastAsia="宋体" w:cs="宋体"/>
          <w:b/>
          <w:bCs/>
          <w:i w:val="0"/>
          <w:caps w:val="0"/>
          <w:spacing w:val="0"/>
          <w:w w:val="100"/>
          <w:kern w:val="0"/>
          <w:sz w:val="24"/>
          <w:szCs w:val="24"/>
          <w:highlight w:val="none"/>
          <w:lang w:val="en-US" w:eastAsia="zh-CN" w:bidi="ar-SA"/>
        </w:rPr>
        <w:t>九、竣工验收与结算、</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lang w:val="en-US" w:eastAsia="zh-CN" w:bidi="ar-SA"/>
        </w:rPr>
      </w:pPr>
      <w:r>
        <w:rPr>
          <w:rStyle w:val="6"/>
          <w:rFonts w:ascii="宋体" w:hAnsi="宋体" w:eastAsia="宋体"/>
          <w:b w:val="0"/>
          <w:i w:val="0"/>
          <w:caps w:val="0"/>
          <w:spacing w:val="0"/>
          <w:w w:val="100"/>
          <w:kern w:val="0"/>
          <w:sz w:val="24"/>
          <w:szCs w:val="24"/>
          <w:highlight w:val="none"/>
          <w:lang w:val="en-US" w:eastAsia="zh-CN" w:bidi="ar-SA"/>
        </w:rPr>
        <w:t>36、竣工验收</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u w:val="thick"/>
          <w:lang w:val="en-US" w:eastAsia="zh-CN" w:bidi="ar-SA"/>
        </w:rPr>
      </w:pPr>
      <w:r>
        <w:rPr>
          <w:rStyle w:val="6"/>
          <w:rFonts w:ascii="宋体" w:hAnsi="宋体" w:eastAsia="宋体"/>
          <w:b w:val="0"/>
          <w:i w:val="0"/>
          <w:caps w:val="0"/>
          <w:spacing w:val="0"/>
          <w:w w:val="100"/>
          <w:kern w:val="0"/>
          <w:sz w:val="24"/>
          <w:szCs w:val="24"/>
          <w:highlight w:val="none"/>
          <w:lang w:val="en-US" w:eastAsia="zh-CN" w:bidi="ar-SA"/>
        </w:rPr>
        <w:t>36.1承包人提供竣工图的约定：</w:t>
      </w:r>
      <w:r>
        <w:rPr>
          <w:rStyle w:val="6"/>
          <w:rFonts w:ascii="宋体" w:hAnsi="宋体" w:eastAsia="宋体"/>
          <w:b w:val="0"/>
          <w:i w:val="0"/>
          <w:caps w:val="0"/>
          <w:spacing w:val="0"/>
          <w:w w:val="100"/>
          <w:kern w:val="0"/>
          <w:sz w:val="24"/>
          <w:szCs w:val="24"/>
          <w:highlight w:val="none"/>
          <w:u w:val="single" w:color="000000"/>
          <w:lang w:val="en-US" w:eastAsia="zh-CN" w:bidi="ar-SA"/>
        </w:rPr>
        <w:t>电子文档陆套，晒印蓝图和完整资料文件陆套。</w:t>
      </w:r>
    </w:p>
    <w:p>
      <w:pPr>
        <w:snapToGrid w:val="0"/>
        <w:spacing w:before="0" w:beforeAutospacing="0" w:after="0" w:afterAutospacing="0" w:line="360" w:lineRule="auto"/>
        <w:ind w:firstLine="473"/>
        <w:jc w:val="both"/>
        <w:textAlignment w:val="baseline"/>
        <w:rPr>
          <w:rStyle w:val="6"/>
          <w:rFonts w:ascii="宋体" w:hAnsi="宋体" w:eastAsia="宋体"/>
          <w:b w:val="0"/>
          <w:i w:val="0"/>
          <w:caps w:val="0"/>
          <w:spacing w:val="0"/>
          <w:w w:val="100"/>
          <w:kern w:val="0"/>
          <w:sz w:val="24"/>
          <w:szCs w:val="24"/>
          <w:highlight w:val="none"/>
          <w:lang w:val="en-US" w:eastAsia="zh-CN" w:bidi="ar-SA"/>
        </w:rPr>
      </w:pPr>
      <w:r>
        <w:rPr>
          <w:rStyle w:val="6"/>
          <w:rFonts w:ascii="宋体" w:hAnsi="宋体" w:eastAsia="宋体"/>
          <w:b w:val="0"/>
          <w:i w:val="0"/>
          <w:caps w:val="0"/>
          <w:spacing w:val="0"/>
          <w:w w:val="100"/>
          <w:kern w:val="0"/>
          <w:sz w:val="24"/>
          <w:szCs w:val="24"/>
          <w:highlight w:val="none"/>
          <w:lang w:val="en-US" w:eastAsia="zh-CN" w:bidi="ar-SA"/>
        </w:rPr>
        <w:t>36.6中间交工工程的范围和竣工时间：</w:t>
      </w:r>
      <w:r>
        <w:rPr>
          <w:rStyle w:val="6"/>
          <w:rFonts w:ascii="宋体" w:hAnsi="宋体" w:eastAsia="宋体"/>
          <w:b w:val="0"/>
          <w:i w:val="0"/>
          <w:caps w:val="0"/>
          <w:spacing w:val="0"/>
          <w:w w:val="100"/>
          <w:kern w:val="2"/>
          <w:sz w:val="24"/>
          <w:szCs w:val="24"/>
          <w:highlight w:val="none"/>
          <w:u w:val="single" w:color="000000"/>
          <w:lang w:val="zh-CN" w:eastAsia="zh-CN" w:bidi="ar-SA"/>
        </w:rPr>
        <w:t>视具体工程情况而定</w:t>
      </w:r>
    </w:p>
    <w:p>
      <w:pPr>
        <w:widowControl/>
        <w:snapToGrid w:val="0"/>
        <w:spacing w:before="0" w:beforeAutospacing="0" w:after="0" w:afterAutospacing="0" w:line="360" w:lineRule="auto"/>
        <w:ind w:firstLine="482" w:firstLineChars="200"/>
        <w:jc w:val="both"/>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37、竣工结算</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37.1结算审查期限：</w:t>
      </w:r>
      <w:r>
        <w:rPr>
          <w:rStyle w:val="6"/>
          <w:rFonts w:ascii="宋体" w:hAnsi="宋体" w:eastAsia="宋体"/>
          <w:b w:val="0"/>
          <w:i w:val="0"/>
          <w:caps w:val="0"/>
          <w:spacing w:val="0"/>
          <w:w w:val="100"/>
          <w:kern w:val="2"/>
          <w:sz w:val="24"/>
          <w:szCs w:val="24"/>
          <w:highlight w:val="none"/>
          <w:u w:val="single" w:color="000000"/>
          <w:lang w:val="en-US" w:eastAsia="zh-CN" w:bidi="ar-SA"/>
        </w:rPr>
        <w:t>执行《通用条款》第37.3条。工程竣工验收合格，发包人在收到竣工结算报告及完整的结算资料后，委托审价机构在90日内进行审查确认。若发包人对结算报告及资料没有提出意见，则视同认可。</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lang w:val="zh-CN" w:eastAsia="zh-CN" w:bidi="ar-SA"/>
        </w:rPr>
      </w:pPr>
      <w:r>
        <w:rPr>
          <w:rStyle w:val="6"/>
          <w:rFonts w:ascii="宋体" w:hAnsi="宋体" w:eastAsia="宋体"/>
          <w:b w:val="0"/>
          <w:i w:val="0"/>
          <w:caps w:val="0"/>
          <w:spacing w:val="0"/>
          <w:w w:val="100"/>
          <w:kern w:val="2"/>
          <w:sz w:val="24"/>
          <w:szCs w:val="24"/>
          <w:highlight w:val="none"/>
          <w:lang w:val="zh-CN" w:eastAsia="zh-CN" w:bidi="ar-SA"/>
        </w:rPr>
        <w:t>37.</w:t>
      </w:r>
      <w:r>
        <w:rPr>
          <w:rStyle w:val="6"/>
          <w:rFonts w:ascii="宋体" w:hAnsi="宋体" w:eastAsia="宋体"/>
          <w:b w:val="0"/>
          <w:i w:val="0"/>
          <w:caps w:val="0"/>
          <w:spacing w:val="0"/>
          <w:w w:val="100"/>
          <w:kern w:val="2"/>
          <w:sz w:val="24"/>
          <w:szCs w:val="24"/>
          <w:highlight w:val="none"/>
          <w:lang w:val="en-US" w:eastAsia="zh-CN" w:bidi="ar-SA"/>
        </w:rPr>
        <w:t>2</w:t>
      </w:r>
      <w:r>
        <w:rPr>
          <w:rStyle w:val="6"/>
          <w:rFonts w:ascii="宋体" w:hAnsi="宋体" w:eastAsia="宋体"/>
          <w:b w:val="0"/>
          <w:i w:val="0"/>
          <w:caps w:val="0"/>
          <w:spacing w:val="0"/>
          <w:w w:val="100"/>
          <w:kern w:val="2"/>
          <w:sz w:val="24"/>
          <w:szCs w:val="24"/>
          <w:highlight w:val="none"/>
          <w:lang w:val="zh-CN" w:eastAsia="zh-CN" w:bidi="ar-SA"/>
        </w:rPr>
        <w:t>工程竣工结算依据：</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zh-CN" w:eastAsia="zh-CN" w:bidi="ar-SA"/>
        </w:rPr>
      </w:pPr>
      <w:r>
        <w:rPr>
          <w:rStyle w:val="6"/>
          <w:rFonts w:ascii="宋体" w:hAnsi="宋体" w:eastAsia="宋体"/>
          <w:b w:val="0"/>
          <w:i w:val="0"/>
          <w:caps w:val="0"/>
          <w:spacing w:val="0"/>
          <w:w w:val="100"/>
          <w:kern w:val="2"/>
          <w:sz w:val="24"/>
          <w:szCs w:val="24"/>
          <w:highlight w:val="none"/>
          <w:u w:val="single" w:color="000000"/>
          <w:lang w:val="zh-CN" w:eastAsia="zh-CN" w:bidi="ar-SA"/>
        </w:rPr>
        <w:t>（1）《陕西省建设工程工程量清单计价规则》（2009）；（2）施工合同；（3）投标文件；（4）招标文件；（5）工程竣工图纸及资料；（6）双方确认的工程量；（7）双方确认追加（减）的工程价款；（8）双方确认的索赔、现场签证事项及价款；（9）其他依据。</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zh-CN" w:eastAsia="zh-CN" w:bidi="ar-SA"/>
        </w:rPr>
      </w:pPr>
      <w:r>
        <w:rPr>
          <w:rStyle w:val="6"/>
          <w:rFonts w:ascii="宋体" w:hAnsi="宋体" w:eastAsia="宋体"/>
          <w:b w:val="0"/>
          <w:i w:val="0"/>
          <w:caps w:val="0"/>
          <w:spacing w:val="0"/>
          <w:w w:val="100"/>
          <w:kern w:val="2"/>
          <w:sz w:val="24"/>
          <w:szCs w:val="24"/>
          <w:highlight w:val="none"/>
          <w:lang w:val="zh-CN" w:eastAsia="zh-CN" w:bidi="ar-SA"/>
        </w:rPr>
        <w:t>37.</w:t>
      </w:r>
      <w:r>
        <w:rPr>
          <w:rStyle w:val="6"/>
          <w:rFonts w:ascii="宋体" w:hAnsi="宋体" w:eastAsia="宋体"/>
          <w:b w:val="0"/>
          <w:i w:val="0"/>
          <w:caps w:val="0"/>
          <w:spacing w:val="0"/>
          <w:w w:val="100"/>
          <w:kern w:val="2"/>
          <w:sz w:val="24"/>
          <w:szCs w:val="24"/>
          <w:highlight w:val="none"/>
          <w:lang w:val="en-US" w:eastAsia="zh-CN" w:bidi="ar-SA"/>
        </w:rPr>
        <w:t>3</w:t>
      </w:r>
      <w:r>
        <w:rPr>
          <w:rStyle w:val="6"/>
          <w:rFonts w:ascii="宋体" w:hAnsi="宋体" w:eastAsia="宋体"/>
          <w:b w:val="0"/>
          <w:i w:val="0"/>
          <w:caps w:val="0"/>
          <w:spacing w:val="0"/>
          <w:w w:val="100"/>
          <w:kern w:val="2"/>
          <w:sz w:val="24"/>
          <w:szCs w:val="24"/>
          <w:highlight w:val="none"/>
          <w:u w:val="single" w:color="000000"/>
          <w:lang w:val="zh-CN" w:eastAsia="zh-CN" w:bidi="ar-SA"/>
        </w:rPr>
        <w:t>分部分项工程费依据双方确认的工程量、合同约定的综合单价和按规定应计列的价差计算；如综合单价发生调整的，以发、承包方确认调整的综合单价计算。</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zh-CN" w:eastAsia="zh-CN" w:bidi="ar-SA"/>
        </w:rPr>
      </w:pPr>
      <w:r>
        <w:rPr>
          <w:rStyle w:val="6"/>
          <w:rFonts w:ascii="宋体" w:hAnsi="宋体" w:eastAsia="宋体"/>
          <w:b w:val="0"/>
          <w:i w:val="0"/>
          <w:caps w:val="0"/>
          <w:spacing w:val="0"/>
          <w:w w:val="100"/>
          <w:kern w:val="2"/>
          <w:sz w:val="24"/>
          <w:szCs w:val="24"/>
          <w:highlight w:val="none"/>
          <w:lang w:val="zh-CN" w:eastAsia="zh-CN" w:bidi="ar-SA"/>
        </w:rPr>
        <w:t>37.</w:t>
      </w:r>
      <w:r>
        <w:rPr>
          <w:rStyle w:val="6"/>
          <w:rFonts w:ascii="宋体" w:hAnsi="宋体" w:eastAsia="宋体"/>
          <w:b w:val="0"/>
          <w:i w:val="0"/>
          <w:caps w:val="0"/>
          <w:spacing w:val="0"/>
          <w:w w:val="100"/>
          <w:kern w:val="2"/>
          <w:sz w:val="24"/>
          <w:szCs w:val="24"/>
          <w:highlight w:val="none"/>
          <w:lang w:val="en-US" w:eastAsia="zh-CN" w:bidi="ar-SA"/>
        </w:rPr>
        <w:t>4</w:t>
      </w:r>
      <w:r>
        <w:rPr>
          <w:rStyle w:val="6"/>
          <w:rFonts w:ascii="宋体" w:hAnsi="宋体" w:eastAsia="宋体"/>
          <w:b w:val="0"/>
          <w:i w:val="0"/>
          <w:caps w:val="0"/>
          <w:spacing w:val="0"/>
          <w:w w:val="100"/>
          <w:kern w:val="2"/>
          <w:sz w:val="24"/>
          <w:szCs w:val="24"/>
          <w:highlight w:val="none"/>
          <w:u w:val="single" w:color="000000"/>
          <w:lang w:val="zh-CN" w:eastAsia="zh-CN" w:bidi="ar-SA"/>
        </w:rPr>
        <w:t>措施项目费依据合同约定的项目和金额计算；如发生调整的，以发、承包双方确认调整的金额计算，其中安全文明施工措施费为不可竞争费，必须按《陕西省建设工程工程量清单计价规则》（2009）的计价程序和省建设主管部门发布的费率，参照规费计价基数计取。但其基数不包括安全文明施工措施费本身。</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lang w:val="zh-CN" w:eastAsia="zh-CN" w:bidi="ar-SA"/>
        </w:rPr>
      </w:pPr>
      <w:r>
        <w:rPr>
          <w:rStyle w:val="6"/>
          <w:rFonts w:ascii="宋体" w:hAnsi="宋体" w:eastAsia="宋体"/>
          <w:b w:val="0"/>
          <w:i w:val="0"/>
          <w:caps w:val="0"/>
          <w:spacing w:val="0"/>
          <w:w w:val="100"/>
          <w:kern w:val="2"/>
          <w:sz w:val="24"/>
          <w:szCs w:val="24"/>
          <w:highlight w:val="none"/>
          <w:lang w:val="zh-CN" w:eastAsia="zh-CN" w:bidi="ar-SA"/>
        </w:rPr>
        <w:t>37.</w:t>
      </w:r>
      <w:r>
        <w:rPr>
          <w:rStyle w:val="6"/>
          <w:rFonts w:ascii="宋体" w:hAnsi="宋体" w:eastAsia="宋体"/>
          <w:b w:val="0"/>
          <w:i w:val="0"/>
          <w:caps w:val="0"/>
          <w:spacing w:val="0"/>
          <w:w w:val="100"/>
          <w:kern w:val="2"/>
          <w:sz w:val="24"/>
          <w:szCs w:val="24"/>
          <w:highlight w:val="none"/>
          <w:lang w:val="en-US" w:eastAsia="zh-CN" w:bidi="ar-SA"/>
        </w:rPr>
        <w:t>5</w:t>
      </w:r>
      <w:r>
        <w:rPr>
          <w:rStyle w:val="6"/>
          <w:rFonts w:ascii="宋体" w:hAnsi="宋体" w:eastAsia="宋体"/>
          <w:b w:val="0"/>
          <w:i w:val="0"/>
          <w:caps w:val="0"/>
          <w:spacing w:val="0"/>
          <w:w w:val="100"/>
          <w:kern w:val="2"/>
          <w:sz w:val="24"/>
          <w:szCs w:val="24"/>
          <w:highlight w:val="none"/>
          <w:lang w:val="zh-CN" w:eastAsia="zh-CN" w:bidi="ar-SA"/>
        </w:rPr>
        <w:t>其他项目费用按下列规定计算：</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zh-CN" w:eastAsia="zh-CN" w:bidi="ar-SA"/>
        </w:rPr>
      </w:pPr>
      <w:r>
        <w:rPr>
          <w:rStyle w:val="6"/>
          <w:rFonts w:ascii="宋体" w:hAnsi="宋体" w:eastAsia="宋体"/>
          <w:b w:val="0"/>
          <w:i w:val="0"/>
          <w:caps w:val="0"/>
          <w:spacing w:val="0"/>
          <w:w w:val="100"/>
          <w:kern w:val="2"/>
          <w:sz w:val="24"/>
          <w:szCs w:val="24"/>
          <w:highlight w:val="none"/>
          <w:u w:val="single" w:color="000000"/>
          <w:lang w:val="zh-CN" w:eastAsia="zh-CN" w:bidi="ar-SA"/>
        </w:rPr>
        <w:t>（1）计日工按发包人实际签证确认的事项和金额计算；（</w:t>
      </w:r>
      <w:r>
        <w:rPr>
          <w:rStyle w:val="6"/>
          <w:rFonts w:ascii="宋体" w:hAnsi="宋体" w:eastAsia="宋体"/>
          <w:b w:val="0"/>
          <w:i w:val="0"/>
          <w:caps w:val="0"/>
          <w:spacing w:val="0"/>
          <w:w w:val="100"/>
          <w:kern w:val="2"/>
          <w:sz w:val="24"/>
          <w:szCs w:val="24"/>
          <w:highlight w:val="none"/>
          <w:u w:val="single" w:color="000000"/>
          <w:lang w:val="en-US" w:eastAsia="zh-CN" w:bidi="ar-SA"/>
        </w:rPr>
        <w:t>2</w:t>
      </w:r>
      <w:r>
        <w:rPr>
          <w:rStyle w:val="6"/>
          <w:rFonts w:ascii="宋体" w:hAnsi="宋体" w:eastAsia="宋体"/>
          <w:b w:val="0"/>
          <w:i w:val="0"/>
          <w:caps w:val="0"/>
          <w:spacing w:val="0"/>
          <w:w w:val="100"/>
          <w:kern w:val="2"/>
          <w:sz w:val="24"/>
          <w:szCs w:val="24"/>
          <w:highlight w:val="none"/>
          <w:u w:val="single" w:color="000000"/>
          <w:lang w:val="zh-CN" w:eastAsia="zh-CN" w:bidi="ar-SA"/>
        </w:rPr>
        <w:t>）总承包服务费依据合同约定金额计算，如发生调整的，以发、承包双方确认调整的金额计算；（</w:t>
      </w:r>
      <w:r>
        <w:rPr>
          <w:rStyle w:val="6"/>
          <w:rFonts w:ascii="宋体" w:hAnsi="宋体" w:eastAsia="宋体"/>
          <w:b w:val="0"/>
          <w:i w:val="0"/>
          <w:caps w:val="0"/>
          <w:spacing w:val="0"/>
          <w:w w:val="100"/>
          <w:kern w:val="2"/>
          <w:sz w:val="24"/>
          <w:szCs w:val="24"/>
          <w:highlight w:val="none"/>
          <w:u w:val="single" w:color="000000"/>
          <w:lang w:val="en-US" w:eastAsia="zh-CN" w:bidi="ar-SA"/>
        </w:rPr>
        <w:t>3</w:t>
      </w:r>
      <w:r>
        <w:rPr>
          <w:rStyle w:val="6"/>
          <w:rFonts w:ascii="宋体" w:hAnsi="宋体" w:eastAsia="宋体"/>
          <w:b w:val="0"/>
          <w:i w:val="0"/>
          <w:caps w:val="0"/>
          <w:spacing w:val="0"/>
          <w:w w:val="100"/>
          <w:kern w:val="2"/>
          <w:sz w:val="24"/>
          <w:szCs w:val="24"/>
          <w:highlight w:val="none"/>
          <w:u w:val="single" w:color="000000"/>
          <w:lang w:val="zh-CN" w:eastAsia="zh-CN" w:bidi="ar-SA"/>
        </w:rPr>
        <w:t>）索赔费用依据发、承包双方确认的索赔事项和金额计算；（</w:t>
      </w:r>
      <w:r>
        <w:rPr>
          <w:rStyle w:val="6"/>
          <w:rFonts w:ascii="宋体" w:hAnsi="宋体" w:eastAsia="宋体"/>
          <w:b w:val="0"/>
          <w:i w:val="0"/>
          <w:caps w:val="0"/>
          <w:spacing w:val="0"/>
          <w:w w:val="100"/>
          <w:kern w:val="2"/>
          <w:sz w:val="24"/>
          <w:szCs w:val="24"/>
          <w:highlight w:val="none"/>
          <w:u w:val="single" w:color="000000"/>
          <w:lang w:val="en-US" w:eastAsia="zh-CN" w:bidi="ar-SA"/>
        </w:rPr>
        <w:t>4</w:t>
      </w:r>
      <w:r>
        <w:rPr>
          <w:rStyle w:val="6"/>
          <w:rFonts w:ascii="宋体" w:hAnsi="宋体" w:eastAsia="宋体"/>
          <w:b w:val="0"/>
          <w:i w:val="0"/>
          <w:caps w:val="0"/>
          <w:spacing w:val="0"/>
          <w:w w:val="100"/>
          <w:kern w:val="2"/>
          <w:sz w:val="24"/>
          <w:szCs w:val="24"/>
          <w:highlight w:val="none"/>
          <w:u w:val="single" w:color="000000"/>
          <w:lang w:val="zh-CN" w:eastAsia="zh-CN" w:bidi="ar-SA"/>
        </w:rPr>
        <w:t>）现场签证费用依据发、承包双方签证资料确认的金额计算。</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zh-CN" w:eastAsia="zh-CN" w:bidi="ar-SA"/>
        </w:rPr>
      </w:pPr>
      <w:r>
        <w:rPr>
          <w:rStyle w:val="6"/>
          <w:rFonts w:ascii="宋体" w:hAnsi="宋体" w:eastAsia="宋体"/>
          <w:b w:val="0"/>
          <w:i w:val="0"/>
          <w:caps w:val="0"/>
          <w:spacing w:val="0"/>
          <w:w w:val="100"/>
          <w:kern w:val="2"/>
          <w:sz w:val="24"/>
          <w:szCs w:val="24"/>
          <w:highlight w:val="none"/>
          <w:lang w:val="zh-CN" w:eastAsia="zh-CN" w:bidi="ar-SA"/>
        </w:rPr>
        <w:t>37.</w:t>
      </w:r>
      <w:r>
        <w:rPr>
          <w:rStyle w:val="6"/>
          <w:rFonts w:ascii="宋体" w:hAnsi="宋体" w:eastAsia="宋体"/>
          <w:b w:val="0"/>
          <w:i w:val="0"/>
          <w:caps w:val="0"/>
          <w:spacing w:val="0"/>
          <w:w w:val="100"/>
          <w:kern w:val="2"/>
          <w:sz w:val="24"/>
          <w:szCs w:val="24"/>
          <w:highlight w:val="none"/>
          <w:lang w:val="en-US" w:eastAsia="zh-CN" w:bidi="ar-SA"/>
        </w:rPr>
        <w:t>6</w:t>
      </w:r>
      <w:r>
        <w:rPr>
          <w:rStyle w:val="6"/>
          <w:rFonts w:ascii="宋体" w:hAnsi="宋体" w:eastAsia="宋体"/>
          <w:b w:val="0"/>
          <w:i w:val="0"/>
          <w:caps w:val="0"/>
          <w:spacing w:val="0"/>
          <w:w w:val="100"/>
          <w:kern w:val="2"/>
          <w:sz w:val="24"/>
          <w:szCs w:val="24"/>
          <w:highlight w:val="none"/>
          <w:u w:val="single" w:color="000000"/>
          <w:lang w:val="zh-CN" w:eastAsia="zh-CN" w:bidi="ar-SA"/>
        </w:rPr>
        <w:t>规费和税金按国家、省政府和省级有关主管部门的规定计算。</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zh-CN" w:eastAsia="zh-CN" w:bidi="ar-SA"/>
        </w:rPr>
      </w:pPr>
      <w:r>
        <w:rPr>
          <w:rStyle w:val="6"/>
          <w:rFonts w:ascii="宋体" w:hAnsi="宋体" w:eastAsia="宋体"/>
          <w:b w:val="0"/>
          <w:i w:val="0"/>
          <w:caps w:val="0"/>
          <w:spacing w:val="0"/>
          <w:w w:val="100"/>
          <w:kern w:val="2"/>
          <w:sz w:val="24"/>
          <w:szCs w:val="24"/>
          <w:highlight w:val="none"/>
          <w:lang w:val="zh-CN" w:eastAsia="zh-CN" w:bidi="ar-SA"/>
        </w:rPr>
        <w:t>37.</w:t>
      </w:r>
      <w:r>
        <w:rPr>
          <w:rStyle w:val="6"/>
          <w:rFonts w:ascii="宋体" w:hAnsi="宋体" w:eastAsia="宋体"/>
          <w:b w:val="0"/>
          <w:i w:val="0"/>
          <w:caps w:val="0"/>
          <w:spacing w:val="0"/>
          <w:w w:val="100"/>
          <w:kern w:val="2"/>
          <w:sz w:val="24"/>
          <w:szCs w:val="24"/>
          <w:highlight w:val="none"/>
          <w:lang w:val="en-US" w:eastAsia="zh-CN" w:bidi="ar-SA"/>
        </w:rPr>
        <w:t>7</w:t>
      </w:r>
      <w:r>
        <w:rPr>
          <w:rStyle w:val="6"/>
          <w:rFonts w:ascii="宋体" w:hAnsi="宋体" w:eastAsia="宋体"/>
          <w:b w:val="0"/>
          <w:i w:val="0"/>
          <w:caps w:val="0"/>
          <w:spacing w:val="0"/>
          <w:w w:val="100"/>
          <w:kern w:val="2"/>
          <w:sz w:val="24"/>
          <w:szCs w:val="24"/>
          <w:highlight w:val="none"/>
          <w:u w:val="single" w:color="000000"/>
          <w:lang w:val="zh-CN" w:eastAsia="zh-CN" w:bidi="ar-SA"/>
        </w:rPr>
        <w:t>承包人应在本合同专用条款约定的时间内编制完成竣工结算书，并在提交竣工验收报告的同时递交给发包人。</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zh-CN" w:eastAsia="zh-CN" w:bidi="ar-SA"/>
        </w:rPr>
      </w:pPr>
      <w:r>
        <w:rPr>
          <w:rStyle w:val="6"/>
          <w:rFonts w:ascii="宋体" w:hAnsi="宋体" w:eastAsia="宋体"/>
          <w:b w:val="0"/>
          <w:i w:val="0"/>
          <w:caps w:val="0"/>
          <w:spacing w:val="0"/>
          <w:w w:val="100"/>
          <w:kern w:val="2"/>
          <w:sz w:val="24"/>
          <w:szCs w:val="24"/>
          <w:highlight w:val="none"/>
          <w:u w:val="single" w:color="000000"/>
          <w:lang w:val="zh-CN" w:eastAsia="zh-CN" w:bidi="ar-SA"/>
        </w:rPr>
        <w:t>承包人未在本合同专用条款约定的时间内递交竣工结算书，经发包人催促后仍未提供或没有明确答复的，发包人可以根据已有的资料办理计算。</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zh-CN" w:eastAsia="zh-CN" w:bidi="ar-SA"/>
        </w:rPr>
      </w:pPr>
      <w:r>
        <w:rPr>
          <w:rStyle w:val="6"/>
          <w:rFonts w:ascii="宋体" w:hAnsi="宋体" w:eastAsia="宋体"/>
          <w:b w:val="0"/>
          <w:i w:val="0"/>
          <w:caps w:val="0"/>
          <w:spacing w:val="0"/>
          <w:w w:val="100"/>
          <w:kern w:val="2"/>
          <w:sz w:val="24"/>
          <w:szCs w:val="24"/>
          <w:highlight w:val="none"/>
          <w:lang w:val="zh-CN" w:eastAsia="zh-CN" w:bidi="ar-SA"/>
        </w:rPr>
        <w:t>37.</w:t>
      </w:r>
      <w:r>
        <w:rPr>
          <w:rStyle w:val="6"/>
          <w:rFonts w:ascii="宋体" w:hAnsi="宋体" w:eastAsia="宋体"/>
          <w:b w:val="0"/>
          <w:i w:val="0"/>
          <w:caps w:val="0"/>
          <w:spacing w:val="0"/>
          <w:w w:val="100"/>
          <w:kern w:val="2"/>
          <w:sz w:val="24"/>
          <w:szCs w:val="24"/>
          <w:highlight w:val="none"/>
          <w:lang w:val="en-US" w:eastAsia="zh-CN" w:bidi="ar-SA"/>
        </w:rPr>
        <w:t>8</w:t>
      </w:r>
      <w:r>
        <w:rPr>
          <w:rStyle w:val="6"/>
          <w:rFonts w:ascii="宋体" w:hAnsi="宋体" w:eastAsia="宋体"/>
          <w:b w:val="0"/>
          <w:i w:val="0"/>
          <w:caps w:val="0"/>
          <w:spacing w:val="0"/>
          <w:w w:val="100"/>
          <w:kern w:val="2"/>
          <w:sz w:val="24"/>
          <w:szCs w:val="24"/>
          <w:highlight w:val="none"/>
          <w:u w:val="single" w:color="000000"/>
          <w:lang w:val="zh-CN" w:eastAsia="zh-CN" w:bidi="ar-SA"/>
        </w:rPr>
        <w:t>发包人在收到承包人递交的竣工结算书后，应按本合同专用条款约定的时间进行核对。</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zh-CN" w:eastAsia="zh-CN" w:bidi="ar-SA"/>
        </w:rPr>
      </w:pPr>
      <w:r>
        <w:rPr>
          <w:rStyle w:val="6"/>
          <w:rFonts w:ascii="宋体" w:hAnsi="宋体" w:eastAsia="宋体"/>
          <w:b w:val="0"/>
          <w:i w:val="0"/>
          <w:caps w:val="0"/>
          <w:spacing w:val="0"/>
          <w:w w:val="100"/>
          <w:kern w:val="2"/>
          <w:sz w:val="24"/>
          <w:szCs w:val="24"/>
          <w:highlight w:val="none"/>
          <w:u w:val="single" w:color="000000"/>
          <w:lang w:val="zh-CN" w:eastAsia="zh-CN" w:bidi="ar-SA"/>
        </w:rPr>
        <w:t>同一工程竣工结算核对完成，发、承包人双方签字确认后，发包人不得要求承包人与另一个或多个工程造价咨询人重复核对竣工结算，承包人也不得要求发包人重复核对竣工结算。</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zh-CN" w:eastAsia="zh-CN" w:bidi="ar-SA"/>
        </w:rPr>
      </w:pPr>
      <w:r>
        <w:rPr>
          <w:rStyle w:val="6"/>
          <w:rFonts w:ascii="宋体" w:hAnsi="宋体" w:eastAsia="宋体"/>
          <w:b w:val="0"/>
          <w:i w:val="0"/>
          <w:caps w:val="0"/>
          <w:spacing w:val="0"/>
          <w:w w:val="100"/>
          <w:kern w:val="2"/>
          <w:sz w:val="24"/>
          <w:szCs w:val="24"/>
          <w:highlight w:val="none"/>
          <w:lang w:val="zh-CN" w:eastAsia="zh-CN" w:bidi="ar-SA"/>
        </w:rPr>
        <w:t>37.</w:t>
      </w:r>
      <w:r>
        <w:rPr>
          <w:rStyle w:val="6"/>
          <w:rFonts w:ascii="宋体" w:hAnsi="宋体" w:eastAsia="宋体"/>
          <w:b w:val="0"/>
          <w:i w:val="0"/>
          <w:caps w:val="0"/>
          <w:spacing w:val="0"/>
          <w:w w:val="100"/>
          <w:kern w:val="2"/>
          <w:sz w:val="24"/>
          <w:szCs w:val="24"/>
          <w:highlight w:val="none"/>
          <w:lang w:val="en-US" w:eastAsia="zh-CN" w:bidi="ar-SA"/>
        </w:rPr>
        <w:t>9</w:t>
      </w:r>
      <w:r>
        <w:rPr>
          <w:rStyle w:val="6"/>
          <w:rFonts w:ascii="宋体" w:hAnsi="宋体" w:eastAsia="宋体"/>
          <w:b w:val="0"/>
          <w:i w:val="0"/>
          <w:caps w:val="0"/>
          <w:spacing w:val="0"/>
          <w:w w:val="100"/>
          <w:kern w:val="2"/>
          <w:sz w:val="24"/>
          <w:szCs w:val="24"/>
          <w:highlight w:val="none"/>
          <w:u w:val="single" w:color="000000"/>
          <w:lang w:val="zh-CN" w:eastAsia="zh-CN" w:bidi="ar-SA"/>
        </w:rPr>
        <w:t>发包人收到承包人递交的竣工结算书后，在合同约定时间内，不核对竣工结算或未提出核对意见的，视为承包人递交的竣工结算书已经认可，发包人应向承包人支付工程结算价款。</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zh-CN" w:eastAsia="zh-CN" w:bidi="ar-SA"/>
        </w:rPr>
      </w:pPr>
      <w:r>
        <w:rPr>
          <w:rStyle w:val="6"/>
          <w:rFonts w:ascii="宋体" w:hAnsi="宋体" w:eastAsia="宋体"/>
          <w:b w:val="0"/>
          <w:i w:val="0"/>
          <w:caps w:val="0"/>
          <w:spacing w:val="0"/>
          <w:w w:val="100"/>
          <w:kern w:val="2"/>
          <w:sz w:val="24"/>
          <w:szCs w:val="24"/>
          <w:highlight w:val="none"/>
          <w:u w:val="single" w:color="000000"/>
          <w:lang w:val="zh-CN" w:eastAsia="zh-CN" w:bidi="ar-SA"/>
        </w:rPr>
        <w:t>承包人在接到发包人提出的核对意见后，在合同约定时间内，不确认也未提出异议的，视为发包人提出的核对意见已经认可，竣工结算办理完毕。</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zh-CN" w:eastAsia="zh-CN" w:bidi="ar-SA"/>
        </w:rPr>
      </w:pPr>
      <w:r>
        <w:rPr>
          <w:rStyle w:val="6"/>
          <w:rFonts w:ascii="宋体" w:hAnsi="宋体" w:eastAsia="宋体"/>
          <w:b w:val="0"/>
          <w:i w:val="0"/>
          <w:caps w:val="0"/>
          <w:spacing w:val="0"/>
          <w:w w:val="100"/>
          <w:kern w:val="2"/>
          <w:sz w:val="24"/>
          <w:szCs w:val="24"/>
          <w:highlight w:val="none"/>
          <w:lang w:val="zh-CN" w:eastAsia="zh-CN" w:bidi="ar-SA"/>
        </w:rPr>
        <w:t>37.1</w:t>
      </w:r>
      <w:r>
        <w:rPr>
          <w:rStyle w:val="6"/>
          <w:rFonts w:ascii="宋体" w:hAnsi="宋体" w:eastAsia="宋体"/>
          <w:b w:val="0"/>
          <w:i w:val="0"/>
          <w:caps w:val="0"/>
          <w:spacing w:val="0"/>
          <w:w w:val="100"/>
          <w:kern w:val="2"/>
          <w:sz w:val="24"/>
          <w:szCs w:val="24"/>
          <w:highlight w:val="none"/>
          <w:lang w:val="en-US" w:eastAsia="zh-CN" w:bidi="ar-SA"/>
        </w:rPr>
        <w:t>0</w:t>
      </w:r>
      <w:r>
        <w:rPr>
          <w:rStyle w:val="6"/>
          <w:rFonts w:ascii="宋体" w:hAnsi="宋体" w:eastAsia="宋体"/>
          <w:b w:val="0"/>
          <w:i w:val="0"/>
          <w:caps w:val="0"/>
          <w:spacing w:val="0"/>
          <w:w w:val="100"/>
          <w:kern w:val="2"/>
          <w:sz w:val="24"/>
          <w:szCs w:val="24"/>
          <w:highlight w:val="none"/>
          <w:u w:val="single" w:color="000000"/>
          <w:lang w:val="zh-CN" w:eastAsia="zh-CN" w:bidi="ar-SA"/>
        </w:rPr>
        <w:t>发包人应对承包人递交的竣工结算书予以签收，拒不签收的，承包人可以不交付竣工工程。</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u w:val="single" w:color="000000"/>
          <w:lang w:val="zh-CN" w:eastAsia="zh-CN" w:bidi="ar-SA"/>
        </w:rPr>
        <w:t>承包人未在合同约定时间内递交竣工结算书的，发包人要求交付竣工工程，承包人应当交付。</w:t>
      </w:r>
    </w:p>
    <w:p>
      <w:pPr>
        <w:widowControl/>
        <w:snapToGrid w:val="0"/>
        <w:spacing w:before="0" w:beforeAutospacing="0" w:after="0" w:afterAutospacing="0" w:line="360" w:lineRule="auto"/>
        <w:ind w:firstLine="482" w:firstLineChars="200"/>
        <w:jc w:val="both"/>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十、违约、索赔和争议</w:t>
      </w:r>
    </w:p>
    <w:p>
      <w:pPr>
        <w:widowControl/>
        <w:snapToGrid w:val="0"/>
        <w:spacing w:before="0" w:beforeAutospacing="0" w:after="0" w:afterAutospacing="0" w:line="360" w:lineRule="auto"/>
        <w:ind w:firstLine="482" w:firstLineChars="200"/>
        <w:jc w:val="both"/>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39、违约</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39.1  本合同中关于发包人违约的具体责任如下：</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本合同通用条款第28.1条约定发包人违约应承担的违约责任：</w:t>
      </w:r>
      <w:r>
        <w:rPr>
          <w:rStyle w:val="6"/>
          <w:rFonts w:ascii="宋体" w:hAnsi="宋体" w:eastAsia="宋体"/>
          <w:b w:val="0"/>
          <w:i w:val="0"/>
          <w:caps w:val="0"/>
          <w:spacing w:val="0"/>
          <w:w w:val="100"/>
          <w:kern w:val="0"/>
          <w:sz w:val="24"/>
          <w:szCs w:val="24"/>
          <w:highlight w:val="none"/>
          <w:u w:val="single" w:color="000000"/>
          <w:lang w:val="en-US" w:eastAsia="zh-CN" w:bidi="ar-SA"/>
        </w:rPr>
        <w:t>/</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本合同通用条款第30.5款约定发包人违约应承担的违约责任：</w:t>
      </w:r>
      <w:r>
        <w:rPr>
          <w:rStyle w:val="6"/>
          <w:rFonts w:ascii="宋体" w:hAnsi="宋体" w:eastAsia="宋体"/>
          <w:b w:val="0"/>
          <w:i w:val="0"/>
          <w:caps w:val="0"/>
          <w:spacing w:val="0"/>
          <w:w w:val="100"/>
          <w:kern w:val="0"/>
          <w:sz w:val="24"/>
          <w:szCs w:val="24"/>
          <w:highlight w:val="none"/>
          <w:u w:val="single" w:color="000000"/>
          <w:lang w:val="en-US" w:eastAsia="zh-CN" w:bidi="ar-SA"/>
        </w:rPr>
        <w:t>执行《通用条款》30.5款。</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本合同通用条款第37.6款约定发包人违约应承担的违约责任：</w:t>
      </w:r>
      <w:r>
        <w:rPr>
          <w:rStyle w:val="6"/>
          <w:rFonts w:ascii="宋体" w:hAnsi="宋体" w:eastAsia="宋体"/>
          <w:b w:val="0"/>
          <w:i w:val="0"/>
          <w:caps w:val="0"/>
          <w:spacing w:val="0"/>
          <w:w w:val="100"/>
          <w:kern w:val="0"/>
          <w:sz w:val="24"/>
          <w:szCs w:val="24"/>
          <w:highlight w:val="none"/>
          <w:u w:val="single" w:color="000000"/>
          <w:lang w:val="en-US" w:eastAsia="zh-CN" w:bidi="ar-SA"/>
        </w:rPr>
        <w:t>执行《通用条款》37.6款。</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双方约定的发包人其他违约责任：</w:t>
      </w:r>
      <w:r>
        <w:rPr>
          <w:rStyle w:val="6"/>
          <w:rFonts w:ascii="宋体" w:hAnsi="宋体" w:eastAsia="宋体"/>
          <w:b w:val="0"/>
          <w:i w:val="0"/>
          <w:caps w:val="0"/>
          <w:spacing w:val="0"/>
          <w:w w:val="100"/>
          <w:kern w:val="0"/>
          <w:sz w:val="24"/>
          <w:szCs w:val="24"/>
          <w:highlight w:val="none"/>
          <w:u w:val="single" w:color="000000"/>
          <w:lang w:val="en-US" w:eastAsia="zh-CN" w:bidi="ar-SA"/>
        </w:rPr>
        <w:t xml:space="preserve">          /          </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39.2  本合同中关于承包人违约的具体责任如下：本合同通用条款第14.2款约定承包人违约承担的违约责任：</w:t>
      </w:r>
      <w:r>
        <w:rPr>
          <w:rStyle w:val="6"/>
          <w:rFonts w:ascii="宋体" w:hAnsi="宋体" w:eastAsia="宋体"/>
          <w:b w:val="0"/>
          <w:i w:val="0"/>
          <w:caps w:val="0"/>
          <w:spacing w:val="0"/>
          <w:w w:val="100"/>
          <w:kern w:val="0"/>
          <w:sz w:val="24"/>
          <w:szCs w:val="24"/>
          <w:highlight w:val="none"/>
          <w:u w:val="single" w:color="000000"/>
          <w:lang w:val="en-US" w:eastAsia="zh-CN" w:bidi="ar-SA"/>
        </w:rPr>
        <w:t>承包人工期每推迟一天罚款2000元，若影响到发包人使用另行赔偿给甲方造成的损失。</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本合同通用条款第15.1款约定承包人违约应承担的违约责任：</w:t>
      </w:r>
      <w:r>
        <w:rPr>
          <w:rStyle w:val="6"/>
          <w:rFonts w:ascii="宋体" w:hAnsi="宋体" w:eastAsia="宋体"/>
          <w:b w:val="0"/>
          <w:i w:val="0"/>
          <w:caps w:val="0"/>
          <w:spacing w:val="0"/>
          <w:w w:val="100"/>
          <w:kern w:val="0"/>
          <w:sz w:val="24"/>
          <w:szCs w:val="24"/>
          <w:highlight w:val="none"/>
          <w:u w:val="single" w:color="000000"/>
          <w:lang w:val="en-US" w:eastAsia="zh-CN" w:bidi="ar-SA"/>
        </w:rPr>
        <w:t>承包方除按合同价款的2%承担违约金外，另按国务院279号令有关规定执行。</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双方约定的承包人其他违约责任：</w:t>
      </w:r>
      <w:r>
        <w:rPr>
          <w:rStyle w:val="6"/>
          <w:rFonts w:ascii="宋体" w:hAnsi="宋体" w:eastAsia="宋体"/>
          <w:b w:val="0"/>
          <w:i w:val="0"/>
          <w:caps w:val="0"/>
          <w:spacing w:val="0"/>
          <w:w w:val="100"/>
          <w:kern w:val="0"/>
          <w:sz w:val="24"/>
          <w:szCs w:val="24"/>
          <w:highlight w:val="none"/>
          <w:lang w:val="en-US" w:eastAsia="zh-CN" w:bidi="ar-SA"/>
        </w:rPr>
        <w:t>______</w:t>
      </w:r>
      <w:r>
        <w:rPr>
          <w:rStyle w:val="6"/>
          <w:rFonts w:ascii="宋体" w:hAnsi="宋体" w:eastAsia="宋体"/>
          <w:b w:val="0"/>
          <w:i w:val="0"/>
          <w:caps w:val="0"/>
          <w:spacing w:val="0"/>
          <w:w w:val="100"/>
          <w:kern w:val="0"/>
          <w:sz w:val="24"/>
          <w:szCs w:val="24"/>
          <w:highlight w:val="none"/>
          <w:u w:val="single" w:color="000000"/>
          <w:lang w:val="en-US" w:eastAsia="zh-CN" w:bidi="ar-SA"/>
        </w:rPr>
        <w:t>/</w:t>
      </w:r>
      <w:r>
        <w:rPr>
          <w:rStyle w:val="6"/>
          <w:rFonts w:ascii="宋体" w:hAnsi="宋体" w:eastAsia="宋体"/>
          <w:b w:val="0"/>
          <w:i w:val="0"/>
          <w:caps w:val="0"/>
          <w:spacing w:val="0"/>
          <w:w w:val="100"/>
          <w:kern w:val="0"/>
          <w:sz w:val="24"/>
          <w:szCs w:val="24"/>
          <w:highlight w:val="none"/>
          <w:lang w:val="en-US" w:eastAsia="zh-CN" w:bidi="ar-SA"/>
        </w:rPr>
        <w:t>________</w:t>
      </w:r>
    </w:p>
    <w:p>
      <w:pPr>
        <w:widowControl/>
        <w:snapToGrid w:val="0"/>
        <w:spacing w:before="0" w:beforeAutospacing="0" w:after="0" w:afterAutospacing="0" w:line="360" w:lineRule="auto"/>
        <w:ind w:firstLine="482" w:firstLineChars="200"/>
        <w:jc w:val="both"/>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41、争议</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41.1双方当事人约定，在履行合同过程中产生争议时：</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（1）请</w:t>
      </w:r>
      <w:r>
        <w:rPr>
          <w:rStyle w:val="6"/>
          <w:rFonts w:ascii="宋体" w:hAnsi="宋体" w:eastAsia="宋体"/>
          <w:b w:val="0"/>
          <w:i w:val="0"/>
          <w:caps w:val="0"/>
          <w:spacing w:val="0"/>
          <w:w w:val="100"/>
          <w:kern w:val="2"/>
          <w:sz w:val="24"/>
          <w:szCs w:val="24"/>
          <w:highlight w:val="none"/>
          <w:u w:val="single" w:color="000000"/>
          <w:lang w:val="en-US" w:eastAsia="zh-CN" w:bidi="ar-SA"/>
        </w:rPr>
        <w:t>合同管理部门和其他有关部门</w:t>
      </w:r>
      <w:r>
        <w:rPr>
          <w:rStyle w:val="6"/>
          <w:rFonts w:ascii="宋体" w:hAnsi="宋体" w:eastAsia="宋体"/>
          <w:b w:val="0"/>
          <w:i w:val="0"/>
          <w:caps w:val="0"/>
          <w:spacing w:val="0"/>
          <w:w w:val="100"/>
          <w:kern w:val="2"/>
          <w:sz w:val="24"/>
          <w:szCs w:val="24"/>
          <w:highlight w:val="none"/>
          <w:lang w:val="en-US" w:eastAsia="zh-CN" w:bidi="ar-SA"/>
        </w:rPr>
        <w:t>调解；</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（2）合同争议调解不成的，按下列第</w:t>
      </w:r>
      <w:r>
        <w:rPr>
          <w:rStyle w:val="6"/>
          <w:rFonts w:hint="eastAsia" w:ascii="宋体" w:hAnsi="宋体"/>
          <w:b w:val="0"/>
          <w:i w:val="0"/>
          <w:caps w:val="0"/>
          <w:spacing w:val="0"/>
          <w:w w:val="100"/>
          <w:kern w:val="2"/>
          <w:sz w:val="24"/>
          <w:szCs w:val="24"/>
          <w:highlight w:val="none"/>
          <w:u w:val="single" w:color="000000"/>
          <w:lang w:val="en-US" w:eastAsia="zh-CN" w:bidi="ar-SA"/>
        </w:rPr>
        <w:t xml:space="preserve">    </w:t>
      </w:r>
      <w:r>
        <w:rPr>
          <w:rStyle w:val="6"/>
          <w:rFonts w:ascii="宋体" w:hAnsi="宋体" w:eastAsia="宋体"/>
          <w:b w:val="0"/>
          <w:i w:val="0"/>
          <w:caps w:val="0"/>
          <w:spacing w:val="0"/>
          <w:w w:val="100"/>
          <w:kern w:val="2"/>
          <w:sz w:val="24"/>
          <w:szCs w:val="24"/>
          <w:highlight w:val="none"/>
          <w:lang w:val="en-US" w:eastAsia="zh-CN" w:bidi="ar-SA"/>
        </w:rPr>
        <w:t>种方式解决：</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 xml:space="preserve">  1）提交</w:t>
      </w:r>
      <w:r>
        <w:rPr>
          <w:rStyle w:val="6"/>
          <w:rFonts w:ascii="宋体" w:hAnsi="宋体" w:eastAsia="宋体"/>
          <w:b w:val="0"/>
          <w:i w:val="0"/>
          <w:caps w:val="0"/>
          <w:spacing w:val="0"/>
          <w:w w:val="100"/>
          <w:kern w:val="2"/>
          <w:sz w:val="24"/>
          <w:szCs w:val="24"/>
          <w:highlight w:val="none"/>
          <w:u w:val="single" w:color="000000"/>
          <w:lang w:val="en-US" w:eastAsia="zh-CN" w:bidi="ar-SA"/>
        </w:rPr>
        <w:t xml:space="preserve">       </w:t>
      </w:r>
      <w:r>
        <w:rPr>
          <w:rStyle w:val="6"/>
          <w:rFonts w:ascii="宋体" w:hAnsi="宋体" w:eastAsia="宋体"/>
          <w:b w:val="0"/>
          <w:i w:val="0"/>
          <w:caps w:val="0"/>
          <w:spacing w:val="0"/>
          <w:w w:val="100"/>
          <w:kern w:val="2"/>
          <w:sz w:val="24"/>
          <w:szCs w:val="24"/>
          <w:highlight w:val="none"/>
          <w:lang w:val="en-US" w:eastAsia="zh-CN" w:bidi="ar-SA"/>
        </w:rPr>
        <w:t>仲裁委员会申请仲裁；</w:t>
      </w:r>
    </w:p>
    <w:p>
      <w:pPr>
        <w:widowControl/>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2）依法向</w:t>
      </w:r>
      <w:r>
        <w:rPr>
          <w:rStyle w:val="6"/>
          <w:rFonts w:hint="eastAsia" w:ascii="宋体" w:hAnsi="宋体"/>
          <w:b w:val="0"/>
          <w:i w:val="0"/>
          <w:caps w:val="0"/>
          <w:spacing w:val="0"/>
          <w:w w:val="100"/>
          <w:kern w:val="2"/>
          <w:sz w:val="24"/>
          <w:szCs w:val="24"/>
          <w:highlight w:val="none"/>
          <w:lang w:val="en-US" w:eastAsia="zh-CN" w:bidi="ar-SA"/>
        </w:rPr>
        <w:t>项目所在地</w:t>
      </w:r>
      <w:r>
        <w:rPr>
          <w:rStyle w:val="6"/>
          <w:rFonts w:ascii="宋体" w:hAnsi="宋体" w:eastAsia="宋体"/>
          <w:b w:val="0"/>
          <w:i w:val="0"/>
          <w:caps w:val="0"/>
          <w:spacing w:val="0"/>
          <w:w w:val="100"/>
          <w:kern w:val="2"/>
          <w:sz w:val="24"/>
          <w:szCs w:val="24"/>
          <w:highlight w:val="none"/>
          <w:lang w:val="en-US" w:eastAsia="zh-CN" w:bidi="ar-SA"/>
        </w:rPr>
        <w:t>人民法院提起诉讼。</w:t>
      </w:r>
    </w:p>
    <w:p>
      <w:pPr>
        <w:widowControl/>
        <w:snapToGrid w:val="0"/>
        <w:spacing w:before="0" w:beforeAutospacing="0" w:after="0" w:afterAutospacing="0" w:line="360" w:lineRule="auto"/>
        <w:ind w:firstLine="482" w:firstLineChars="200"/>
        <w:jc w:val="both"/>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十一、其他</w:t>
      </w:r>
    </w:p>
    <w:p>
      <w:pPr>
        <w:widowControl/>
        <w:snapToGrid w:val="0"/>
        <w:spacing w:before="0" w:beforeAutospacing="0" w:after="0" w:afterAutospacing="0" w:line="360" w:lineRule="auto"/>
        <w:ind w:firstLine="482" w:firstLineChars="200"/>
        <w:jc w:val="both"/>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42、工程分包</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42.1本工程发包人同意承包人分包的专业工程：</w:t>
      </w:r>
      <w:r>
        <w:rPr>
          <w:rStyle w:val="6"/>
          <w:rFonts w:ascii="宋体" w:hAnsi="宋体" w:eastAsia="宋体"/>
          <w:b w:val="0"/>
          <w:i w:val="0"/>
          <w:caps w:val="0"/>
          <w:spacing w:val="0"/>
          <w:w w:val="100"/>
          <w:kern w:val="0"/>
          <w:sz w:val="24"/>
          <w:szCs w:val="24"/>
          <w:highlight w:val="none"/>
          <w:u w:val="single" w:color="000000"/>
          <w:lang w:val="en-US" w:eastAsia="zh-CN" w:bidi="ar-SA"/>
        </w:rPr>
        <w:t>无</w:t>
      </w:r>
    </w:p>
    <w:p>
      <w:pPr>
        <w:widowControl/>
        <w:snapToGrid w:val="0"/>
        <w:spacing w:before="0" w:beforeAutospacing="0" w:after="0" w:afterAutospacing="0" w:line="360" w:lineRule="auto"/>
        <w:ind w:firstLine="482" w:firstLineChars="200"/>
        <w:jc w:val="both"/>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43、不可抗力</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u w:val="thick"/>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43.1双方关于不可抗力的约定：</w:t>
      </w:r>
      <w:r>
        <w:rPr>
          <w:rStyle w:val="6"/>
          <w:rFonts w:ascii="宋体" w:hAnsi="宋体" w:eastAsia="宋体"/>
          <w:b w:val="0"/>
          <w:i w:val="0"/>
          <w:caps w:val="0"/>
          <w:spacing w:val="0"/>
          <w:w w:val="100"/>
          <w:kern w:val="0"/>
          <w:sz w:val="24"/>
          <w:szCs w:val="24"/>
          <w:highlight w:val="none"/>
          <w:u w:val="single" w:color="000000"/>
          <w:lang w:val="en-US" w:eastAsia="zh-CN" w:bidi="ar-SA"/>
        </w:rPr>
        <w:t>根据国家的法律规定执行。</w:t>
      </w:r>
    </w:p>
    <w:p>
      <w:pPr>
        <w:widowControl/>
        <w:snapToGrid w:val="0"/>
        <w:spacing w:before="0" w:beforeAutospacing="0" w:after="0" w:afterAutospacing="0" w:line="360" w:lineRule="auto"/>
        <w:ind w:firstLine="482" w:firstLineChars="200"/>
        <w:jc w:val="both"/>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44、保险</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44.6本工程双方约定投保内容如下：</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u w:val="thick"/>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（1）发包人投保内容：</w:t>
      </w:r>
      <w:r>
        <w:rPr>
          <w:rStyle w:val="6"/>
          <w:rFonts w:ascii="宋体" w:hAnsi="宋体" w:eastAsia="宋体"/>
          <w:b w:val="0"/>
          <w:i w:val="0"/>
          <w:caps w:val="0"/>
          <w:spacing w:val="0"/>
          <w:w w:val="100"/>
          <w:kern w:val="0"/>
          <w:sz w:val="24"/>
          <w:szCs w:val="24"/>
          <w:highlight w:val="none"/>
          <w:u w:val="single" w:color="000000"/>
          <w:lang w:val="en-US" w:eastAsia="zh-CN" w:bidi="ar-SA"/>
        </w:rPr>
        <w:t>执行《通用条款》44.1款，费用由发包人承担。</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发包人委托承包人办理的保险事项：</w:t>
      </w:r>
      <w:r>
        <w:rPr>
          <w:rStyle w:val="6"/>
          <w:rFonts w:ascii="宋体" w:hAnsi="宋体" w:eastAsia="宋体"/>
          <w:b w:val="0"/>
          <w:i w:val="0"/>
          <w:caps w:val="0"/>
          <w:spacing w:val="0"/>
          <w:w w:val="100"/>
          <w:kern w:val="0"/>
          <w:sz w:val="24"/>
          <w:szCs w:val="24"/>
          <w:highlight w:val="none"/>
          <w:lang w:val="en-US" w:eastAsia="zh-CN" w:bidi="ar-SA"/>
        </w:rPr>
        <w:t>____________/________________</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u w:val="thick"/>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（2）承包人投保内容：</w:t>
      </w:r>
      <w:r>
        <w:rPr>
          <w:rStyle w:val="6"/>
          <w:rFonts w:ascii="宋体" w:hAnsi="宋体" w:eastAsia="宋体"/>
          <w:b w:val="0"/>
          <w:i w:val="0"/>
          <w:caps w:val="0"/>
          <w:spacing w:val="0"/>
          <w:w w:val="100"/>
          <w:kern w:val="0"/>
          <w:sz w:val="24"/>
          <w:szCs w:val="24"/>
          <w:highlight w:val="none"/>
          <w:u w:val="single" w:color="000000"/>
          <w:lang w:val="en-US" w:eastAsia="zh-CN" w:bidi="ar-SA"/>
        </w:rPr>
        <w:t>执行《通用条款》44.4款，费用由承包人承担。</w:t>
      </w:r>
    </w:p>
    <w:p>
      <w:pPr>
        <w:widowControl/>
        <w:snapToGrid w:val="0"/>
        <w:spacing w:before="0" w:beforeAutospacing="0" w:after="0" w:afterAutospacing="0" w:line="360" w:lineRule="auto"/>
        <w:ind w:firstLine="482" w:firstLineChars="200"/>
        <w:jc w:val="both"/>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45、担保</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45.3本工程双方约定担保事项如下：</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lang w:val="en-US" w:eastAsia="zh-CN" w:bidi="ar-SA"/>
        </w:rPr>
      </w:pPr>
      <w:r>
        <w:rPr>
          <w:rStyle w:val="6"/>
          <w:rFonts w:ascii="宋体" w:hAnsi="宋体" w:eastAsia="宋体"/>
          <w:b w:val="0"/>
          <w:i w:val="0"/>
          <w:caps w:val="0"/>
          <w:spacing w:val="0"/>
          <w:w w:val="100"/>
          <w:kern w:val="0"/>
          <w:sz w:val="24"/>
          <w:szCs w:val="24"/>
          <w:highlight w:val="none"/>
          <w:lang w:val="en-US" w:eastAsia="zh-CN" w:bidi="ar-SA"/>
        </w:rPr>
        <w:t>（1）发包人向承包人提供支付担保，担保方式为：</w:t>
      </w:r>
      <w:r>
        <w:rPr>
          <w:rStyle w:val="6"/>
          <w:rFonts w:ascii="宋体" w:hAnsi="宋体" w:eastAsia="宋体"/>
          <w:b w:val="0"/>
          <w:i w:val="0"/>
          <w:caps w:val="0"/>
          <w:spacing w:val="0"/>
          <w:w w:val="100"/>
          <w:kern w:val="0"/>
          <w:sz w:val="24"/>
          <w:szCs w:val="24"/>
          <w:highlight w:val="none"/>
          <w:u w:val="single" w:color="000000"/>
          <w:lang w:val="en-US" w:eastAsia="zh-CN" w:bidi="ar-SA"/>
        </w:rPr>
        <w:t xml:space="preserve">    /    </w:t>
      </w:r>
      <w:r>
        <w:rPr>
          <w:rStyle w:val="6"/>
          <w:rFonts w:ascii="宋体" w:hAnsi="宋体" w:eastAsia="宋体"/>
          <w:b w:val="0"/>
          <w:i w:val="0"/>
          <w:caps w:val="0"/>
          <w:spacing w:val="0"/>
          <w:w w:val="100"/>
          <w:kern w:val="0"/>
          <w:sz w:val="24"/>
          <w:szCs w:val="24"/>
          <w:highlight w:val="none"/>
          <w:lang w:val="en-US" w:eastAsia="zh-CN" w:bidi="ar-SA"/>
        </w:rPr>
        <w:t>，担保金额：</w:t>
      </w:r>
      <w:r>
        <w:rPr>
          <w:rStyle w:val="6"/>
          <w:rFonts w:ascii="宋体" w:hAnsi="宋体" w:eastAsia="宋体"/>
          <w:b w:val="0"/>
          <w:i w:val="0"/>
          <w:caps w:val="0"/>
          <w:spacing w:val="0"/>
          <w:w w:val="100"/>
          <w:kern w:val="0"/>
          <w:sz w:val="24"/>
          <w:szCs w:val="24"/>
          <w:highlight w:val="none"/>
          <w:u w:val="single" w:color="000000"/>
          <w:lang w:val="en-US" w:eastAsia="zh-CN" w:bidi="ar-SA"/>
        </w:rPr>
        <w:t xml:space="preserve">  /   </w:t>
      </w:r>
      <w:r>
        <w:rPr>
          <w:rStyle w:val="6"/>
          <w:rFonts w:ascii="宋体" w:hAnsi="宋体" w:eastAsia="宋体"/>
          <w:b w:val="0"/>
          <w:i w:val="0"/>
          <w:caps w:val="0"/>
          <w:spacing w:val="0"/>
          <w:w w:val="100"/>
          <w:kern w:val="0"/>
          <w:sz w:val="24"/>
          <w:szCs w:val="24"/>
          <w:highlight w:val="none"/>
          <w:lang w:val="en-US" w:eastAsia="zh-CN" w:bidi="ar-SA"/>
        </w:rPr>
        <w:t>，担保有效期：</w:t>
      </w:r>
      <w:r>
        <w:rPr>
          <w:rStyle w:val="6"/>
          <w:rFonts w:ascii="宋体" w:hAnsi="宋体" w:eastAsia="宋体"/>
          <w:b w:val="0"/>
          <w:i w:val="0"/>
          <w:caps w:val="0"/>
          <w:spacing w:val="0"/>
          <w:w w:val="100"/>
          <w:kern w:val="0"/>
          <w:sz w:val="24"/>
          <w:szCs w:val="24"/>
          <w:highlight w:val="none"/>
          <w:u w:val="single" w:color="000000"/>
          <w:lang w:val="en-US" w:eastAsia="zh-CN" w:bidi="ar-SA"/>
        </w:rPr>
        <w:t xml:space="preserve">   /   </w:t>
      </w:r>
      <w:r>
        <w:rPr>
          <w:rStyle w:val="6"/>
          <w:rFonts w:ascii="宋体" w:hAnsi="宋体" w:eastAsia="宋体"/>
          <w:b w:val="0"/>
          <w:i w:val="0"/>
          <w:caps w:val="0"/>
          <w:spacing w:val="0"/>
          <w:w w:val="100"/>
          <w:kern w:val="0"/>
          <w:sz w:val="24"/>
          <w:szCs w:val="24"/>
          <w:highlight w:val="none"/>
          <w:lang w:val="en-US" w:eastAsia="zh-CN" w:bidi="ar-SA"/>
        </w:rPr>
        <w:t>。</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lang w:val="en-US" w:eastAsia="zh-CN" w:bidi="ar-SA"/>
        </w:rPr>
      </w:pPr>
      <w:r>
        <w:rPr>
          <w:rStyle w:val="6"/>
          <w:rFonts w:ascii="宋体" w:hAnsi="宋体" w:eastAsia="宋体"/>
          <w:b w:val="0"/>
          <w:i w:val="0"/>
          <w:caps w:val="0"/>
          <w:spacing w:val="0"/>
          <w:w w:val="100"/>
          <w:kern w:val="0"/>
          <w:sz w:val="24"/>
          <w:szCs w:val="24"/>
          <w:highlight w:val="none"/>
          <w:lang w:val="en-US" w:eastAsia="zh-CN" w:bidi="ar-SA"/>
        </w:rPr>
        <w:t>（</w:t>
      </w:r>
      <w:r>
        <w:rPr>
          <w:rStyle w:val="6"/>
          <w:rFonts w:hint="eastAsia" w:ascii="宋体" w:hAnsi="宋体"/>
          <w:b w:val="0"/>
          <w:i w:val="0"/>
          <w:caps w:val="0"/>
          <w:spacing w:val="0"/>
          <w:w w:val="100"/>
          <w:kern w:val="0"/>
          <w:sz w:val="24"/>
          <w:szCs w:val="24"/>
          <w:highlight w:val="none"/>
          <w:lang w:val="en-US" w:eastAsia="zh-CN" w:bidi="ar-SA"/>
        </w:rPr>
        <w:t>2</w:t>
      </w:r>
      <w:r>
        <w:rPr>
          <w:rStyle w:val="6"/>
          <w:rFonts w:ascii="宋体" w:hAnsi="宋体" w:eastAsia="宋体"/>
          <w:b w:val="0"/>
          <w:i w:val="0"/>
          <w:caps w:val="0"/>
          <w:spacing w:val="0"/>
          <w:w w:val="100"/>
          <w:kern w:val="0"/>
          <w:sz w:val="24"/>
          <w:szCs w:val="24"/>
          <w:highlight w:val="none"/>
          <w:lang w:val="en-US" w:eastAsia="zh-CN" w:bidi="ar-SA"/>
        </w:rPr>
        <w:t>）双方约定的其他担保事项：</w:t>
      </w:r>
      <w:r>
        <w:rPr>
          <w:rStyle w:val="6"/>
          <w:rFonts w:ascii="宋体" w:hAnsi="宋体" w:eastAsia="宋体"/>
          <w:b w:val="0"/>
          <w:i w:val="0"/>
          <w:caps w:val="0"/>
          <w:spacing w:val="0"/>
          <w:w w:val="100"/>
          <w:kern w:val="0"/>
          <w:sz w:val="24"/>
          <w:szCs w:val="24"/>
          <w:highlight w:val="none"/>
          <w:u w:val="single" w:color="000000"/>
          <w:lang w:val="en-US" w:eastAsia="zh-CN" w:bidi="ar-SA"/>
        </w:rPr>
        <w:t xml:space="preserve">           /               </w:t>
      </w:r>
    </w:p>
    <w:p>
      <w:pPr>
        <w:widowControl/>
        <w:snapToGrid w:val="0"/>
        <w:spacing w:before="0" w:beforeAutospacing="0" w:after="0" w:afterAutospacing="0" w:line="360" w:lineRule="auto"/>
        <w:ind w:firstLine="482" w:firstLineChars="200"/>
        <w:jc w:val="both"/>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50、合同份数</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u w:val="single"/>
          <w:lang w:val="en-US" w:eastAsia="zh-CN" w:bidi="ar-SA"/>
        </w:rPr>
      </w:pPr>
      <w:r>
        <w:rPr>
          <w:rStyle w:val="6"/>
          <w:rFonts w:ascii="宋体" w:hAnsi="宋体" w:eastAsia="宋体"/>
          <w:b w:val="0"/>
          <w:i w:val="0"/>
          <w:caps w:val="0"/>
          <w:spacing w:val="0"/>
          <w:w w:val="100"/>
          <w:kern w:val="0"/>
          <w:sz w:val="24"/>
          <w:szCs w:val="24"/>
          <w:highlight w:val="none"/>
          <w:lang w:val="en-US" w:eastAsia="zh-CN" w:bidi="ar-SA"/>
        </w:rPr>
        <w:t>50.2双方约定合同副本份数：</w:t>
      </w:r>
      <w:r>
        <w:rPr>
          <w:rStyle w:val="6"/>
          <w:rFonts w:ascii="宋体" w:hAnsi="宋体" w:eastAsia="宋体"/>
          <w:b w:val="0"/>
          <w:i w:val="0"/>
          <w:caps w:val="0"/>
          <w:spacing w:val="0"/>
          <w:w w:val="100"/>
          <w:kern w:val="0"/>
          <w:sz w:val="24"/>
          <w:szCs w:val="24"/>
          <w:highlight w:val="none"/>
          <w:u w:val="single" w:color="000000"/>
          <w:lang w:val="en-US" w:eastAsia="zh-CN" w:bidi="ar-SA"/>
        </w:rPr>
        <w:t>捌份。</w:t>
      </w:r>
    </w:p>
    <w:p>
      <w:pPr>
        <w:widowControl/>
        <w:snapToGrid w:val="0"/>
        <w:spacing w:before="0" w:beforeAutospacing="0" w:after="0" w:afterAutospacing="0" w:line="360" w:lineRule="auto"/>
        <w:ind w:firstLine="482" w:firstLineChars="200"/>
        <w:jc w:val="both"/>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51、补充条款</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0"/>
          <w:sz w:val="24"/>
          <w:szCs w:val="24"/>
          <w:highlight w:val="none"/>
          <w:lang w:val="en-US" w:eastAsia="zh-CN" w:bidi="ar-SA"/>
        </w:rPr>
        <w:t>51.1</w:t>
      </w:r>
      <w:r>
        <w:rPr>
          <w:rStyle w:val="6"/>
          <w:rFonts w:ascii="宋体" w:hAnsi="宋体" w:eastAsia="宋体"/>
          <w:b w:val="0"/>
          <w:i w:val="0"/>
          <w:caps w:val="0"/>
          <w:spacing w:val="0"/>
          <w:w w:val="100"/>
          <w:kern w:val="2"/>
          <w:sz w:val="24"/>
          <w:szCs w:val="24"/>
          <w:highlight w:val="none"/>
          <w:u w:val="single" w:color="000000"/>
          <w:lang w:val="en-US" w:eastAsia="zh-CN" w:bidi="ar-SA"/>
        </w:rPr>
        <w:t>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由发包人承担由此发生的追加合同价款，相应顺延工期；责任在承包人，由承包人承担费用，不顺延工期；责任在第三人，由承包人按照相关程序追究第三人责任。</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u w:val="single"/>
          <w:lang w:val="en-US" w:eastAsia="zh-CN" w:bidi="ar-SA"/>
        </w:rPr>
      </w:pPr>
      <w:r>
        <w:rPr>
          <w:rStyle w:val="6"/>
          <w:rFonts w:ascii="宋体" w:hAnsi="宋体" w:eastAsia="宋体"/>
          <w:b w:val="0"/>
          <w:i w:val="0"/>
          <w:caps w:val="0"/>
          <w:spacing w:val="0"/>
          <w:w w:val="100"/>
          <w:kern w:val="0"/>
          <w:sz w:val="24"/>
          <w:szCs w:val="24"/>
          <w:highlight w:val="none"/>
          <w:lang w:val="en-US" w:eastAsia="zh-CN" w:bidi="ar-SA"/>
        </w:rPr>
        <w:t>51.2</w:t>
      </w:r>
      <w:r>
        <w:rPr>
          <w:rStyle w:val="6"/>
          <w:rFonts w:ascii="宋体" w:hAnsi="宋体" w:eastAsia="宋体"/>
          <w:b w:val="0"/>
          <w:i w:val="0"/>
          <w:caps w:val="0"/>
          <w:spacing w:val="0"/>
          <w:w w:val="100"/>
          <w:kern w:val="0"/>
          <w:sz w:val="24"/>
          <w:szCs w:val="24"/>
          <w:highlight w:val="none"/>
          <w:u w:val="single" w:color="000000"/>
          <w:lang w:val="en-US" w:eastAsia="zh-CN" w:bidi="ar-SA"/>
        </w:rPr>
        <w:t>承包人须承诺：达到省级文明工地验收标准，严格按安全文明工地和卫生城市标准施工，设立专用垃圾场，不得在施工区内任意堆放或乱倒垃圾，定期将建筑垃圾清理外运。若达不到省级文明工地验收标准处罚承包人合同价款的2%。</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u w:val="single"/>
          <w:lang w:val="en-US" w:eastAsia="zh-CN" w:bidi="ar-SA"/>
        </w:rPr>
      </w:pPr>
      <w:r>
        <w:rPr>
          <w:rStyle w:val="6"/>
          <w:rFonts w:ascii="宋体" w:hAnsi="宋体" w:eastAsia="宋体"/>
          <w:b w:val="0"/>
          <w:i w:val="0"/>
          <w:caps w:val="0"/>
          <w:spacing w:val="0"/>
          <w:w w:val="100"/>
          <w:kern w:val="0"/>
          <w:sz w:val="24"/>
          <w:szCs w:val="24"/>
          <w:highlight w:val="none"/>
          <w:lang w:val="en-US" w:eastAsia="zh-CN" w:bidi="ar-SA"/>
        </w:rPr>
        <w:t>51.3</w:t>
      </w:r>
      <w:r>
        <w:rPr>
          <w:rStyle w:val="6"/>
          <w:rFonts w:ascii="宋体" w:hAnsi="宋体" w:eastAsia="宋体"/>
          <w:b w:val="0"/>
          <w:i w:val="0"/>
          <w:caps w:val="0"/>
          <w:spacing w:val="0"/>
          <w:w w:val="100"/>
          <w:kern w:val="0"/>
          <w:sz w:val="24"/>
          <w:szCs w:val="24"/>
          <w:highlight w:val="none"/>
          <w:u w:val="single" w:color="000000"/>
          <w:lang w:val="en-US" w:eastAsia="zh-CN" w:bidi="ar-SA"/>
        </w:rPr>
        <w:t>承包人招聘的农民工工资，当承包人申报当期进度款计划时应一并报发包人，发包人有权监督承包人在支付的当期进度款中发放农民工工资。如承包人未按时发放农民工工资，影响到本工程的施工进度及工程质量，则发包人有权在工程进度款中将承包人所欠的工资额扣除，直接发放给农民工。承包人当月发放完工资后，需将农民工领取后的工作表复印一份加盖公章交发包人备案。农民工工资除按月发放外，其劳务费下余部分应按照劳动分包合同付款办法支付。承包人若未支付，发包人有权在工程款结算期间用其余款支付农民工劳务费,</w:t>
      </w:r>
      <w:r>
        <w:rPr>
          <w:rStyle w:val="6"/>
          <w:rFonts w:ascii="宋体" w:hAnsi="宋体" w:eastAsia="宋体" w:cs="宋体"/>
          <w:b/>
          <w:bCs/>
          <w:i w:val="0"/>
          <w:caps w:val="0"/>
          <w:spacing w:val="0"/>
          <w:w w:val="100"/>
          <w:kern w:val="2"/>
          <w:sz w:val="24"/>
          <w:szCs w:val="24"/>
          <w:highlight w:val="none"/>
          <w:u w:val="single" w:color="000000"/>
          <w:lang w:val="en-US" w:eastAsia="zh-CN" w:bidi="ar-SA"/>
        </w:rPr>
        <w:t>并另按发放金额的50%从承包人的工程结算款中扣除作为罚金。</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0"/>
          <w:sz w:val="24"/>
          <w:szCs w:val="24"/>
          <w:highlight w:val="none"/>
          <w:u w:val="single" w:color="000000"/>
          <w:lang w:val="en-US" w:eastAsia="zh-CN" w:bidi="ar-SA"/>
        </w:rPr>
        <w:t>51.4</w:t>
      </w:r>
      <w:r>
        <w:rPr>
          <w:rStyle w:val="6"/>
          <w:rFonts w:ascii="宋体" w:hAnsi="宋体" w:eastAsia="宋体"/>
          <w:b w:val="0"/>
          <w:i w:val="0"/>
          <w:caps w:val="0"/>
          <w:spacing w:val="0"/>
          <w:w w:val="100"/>
          <w:kern w:val="2"/>
          <w:sz w:val="24"/>
          <w:szCs w:val="24"/>
          <w:highlight w:val="none"/>
          <w:u w:val="single" w:color="000000"/>
          <w:lang w:val="en-US" w:eastAsia="zh-CN" w:bidi="ar-SA"/>
        </w:rPr>
        <w:t>本工程竣工后，应免费将建筑物周围和施工单位生活区周围内施工现场清除干净；无建筑材料、无建筑设备、无建筑垃圾、无坑池渠沟、无掩埋的硬化道路和施工垃圾，做到场地整洁,</w:t>
      </w:r>
      <w:r>
        <w:rPr>
          <w:rStyle w:val="6"/>
          <w:rFonts w:ascii="宋体" w:hAnsi="宋体" w:eastAsia="宋体" w:cs="宋体"/>
          <w:b/>
          <w:bCs/>
          <w:i w:val="0"/>
          <w:caps w:val="0"/>
          <w:spacing w:val="0"/>
          <w:w w:val="100"/>
          <w:kern w:val="2"/>
          <w:sz w:val="24"/>
          <w:szCs w:val="24"/>
          <w:highlight w:val="none"/>
          <w:u w:val="single" w:color="000000"/>
          <w:lang w:val="en-US" w:eastAsia="zh-CN" w:bidi="ar-SA"/>
        </w:rPr>
        <w:t>否则，发包人有权对承包人进行处罚，罚金直接从工程款中扣除。</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0"/>
          <w:sz w:val="24"/>
          <w:szCs w:val="24"/>
          <w:highlight w:val="none"/>
          <w:u w:val="single" w:color="000000"/>
          <w:lang w:val="en-US" w:eastAsia="zh-CN" w:bidi="ar-SA"/>
        </w:rPr>
        <w:t>51.5</w:t>
      </w:r>
      <w:r>
        <w:rPr>
          <w:rStyle w:val="6"/>
          <w:rFonts w:ascii="宋体" w:hAnsi="宋体" w:eastAsia="宋体"/>
          <w:b w:val="0"/>
          <w:i w:val="0"/>
          <w:caps w:val="0"/>
          <w:spacing w:val="0"/>
          <w:w w:val="100"/>
          <w:kern w:val="2"/>
          <w:sz w:val="24"/>
          <w:szCs w:val="24"/>
          <w:highlight w:val="none"/>
          <w:u w:val="single" w:color="000000"/>
          <w:lang w:val="en-US" w:eastAsia="zh-CN" w:bidi="ar-SA"/>
        </w:rPr>
        <w:t>承包人在施工过程中应服从、遵守发包人和当地政府职能部门的管理制度。关于安全防护、文明施工措施费用的其他约定如下：</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u w:val="single" w:color="000000"/>
          <w:lang w:val="en-US" w:eastAsia="zh-CN" w:bidi="ar-SA"/>
        </w:rPr>
        <w:t>1、承包人需提供安全防护、文明施工措施费用的支付计划落实情况；</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u w:val="single" w:color="000000"/>
          <w:lang w:val="en-US" w:eastAsia="zh-CN" w:bidi="ar-SA"/>
        </w:rPr>
        <w:t>2、工程师对承包人落实安全防护、文明施工措施分情况进行现场监理，若发现承包人为落实安全防护、文明施工措施的，有权责令其立即整改；</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u w:val="single" w:color="000000"/>
          <w:lang w:val="en-US" w:eastAsia="zh-CN" w:bidi="ar-SA"/>
        </w:rPr>
        <w:t>3、发包人和承包人应在财务管理中单独列支安全防护、文明施工措施项目费用的支付情况。</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u w:val="single" w:color="000000"/>
          <w:lang w:val="en-US" w:eastAsia="zh-CN" w:bidi="ar-SA"/>
        </w:rPr>
        <w:t>51.6施工过程中，资料和工程进度必须同步。每月发包管理人员对施工进度和资料进行检查，出现问题限期整改，否则罚款1000元人民币。在工程竣工验收前，承包人要按规定将竣工资料交至甲方验收，由甲方出据相应证明后，发包人方可组织验收。</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u w:val="single" w:color="000000"/>
          <w:lang w:val="en-US" w:eastAsia="zh-CN" w:bidi="ar-SA"/>
        </w:rPr>
        <w:t>51.7安全管理人员必须持证上岗，并负责检查现场和施工人员安全情况，如甲方和发包管理人员发现有不安全因素存在，经指出仍未纠正的每次罚款500元人民币；出现任何安全事故，均由承包人自负。</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u w:val="single"/>
          <w:lang w:val="zh-CN" w:eastAsia="zh-CN" w:bidi="ar-SA"/>
        </w:rPr>
      </w:pPr>
      <w:r>
        <w:rPr>
          <w:rStyle w:val="6"/>
          <w:rFonts w:ascii="宋体" w:hAnsi="宋体" w:eastAsia="宋体"/>
          <w:b w:val="0"/>
          <w:i w:val="0"/>
          <w:caps w:val="0"/>
          <w:spacing w:val="0"/>
          <w:w w:val="100"/>
          <w:kern w:val="2"/>
          <w:sz w:val="24"/>
          <w:szCs w:val="24"/>
          <w:highlight w:val="none"/>
          <w:u w:val="single" w:color="000000"/>
          <w:lang w:val="en-US" w:eastAsia="zh-CN" w:bidi="ar-SA"/>
        </w:rPr>
        <w:t>51.8现场用电必须按照发包人要求，三相五线制，一机一闸必须带漏电保护，不允许用电炉。如施工现场出现用电漏电或短路跳闸，造成停电、影响发包人用电，每次罚款2000元。</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u w:val="single" w:color="000000"/>
          <w:lang w:val="zh-CN" w:eastAsia="zh-CN" w:bidi="ar-SA"/>
        </w:rPr>
        <w:t>51.</w:t>
      </w:r>
      <w:r>
        <w:rPr>
          <w:rStyle w:val="6"/>
          <w:rFonts w:ascii="宋体" w:hAnsi="宋体" w:eastAsia="宋体"/>
          <w:b w:val="0"/>
          <w:i w:val="0"/>
          <w:caps w:val="0"/>
          <w:spacing w:val="0"/>
          <w:w w:val="100"/>
          <w:kern w:val="2"/>
          <w:sz w:val="24"/>
          <w:szCs w:val="24"/>
          <w:highlight w:val="none"/>
          <w:u w:val="single" w:color="000000"/>
          <w:lang w:val="en-US" w:eastAsia="zh-CN" w:bidi="ar-SA"/>
        </w:rPr>
        <w:t>9安全防护、文明施工措施费必须专款专用，如果承包人挪用其费用则视为承包人违约，承包人承担挪用金额100%的违约金。</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u w:val="single" w:color="000000"/>
          <w:lang w:val="en-US" w:eastAsia="zh-CN" w:bidi="ar-SA"/>
        </w:rPr>
        <w:t>51.10</w:t>
      </w:r>
      <w:r>
        <w:rPr>
          <w:rStyle w:val="6"/>
          <w:rFonts w:ascii="宋体" w:hAnsi="宋体" w:eastAsia="宋体"/>
          <w:b w:val="0"/>
          <w:i w:val="0"/>
          <w:caps w:val="0"/>
          <w:spacing w:val="0"/>
          <w:w w:val="100"/>
          <w:kern w:val="2"/>
          <w:sz w:val="24"/>
          <w:szCs w:val="24"/>
          <w:highlight w:val="none"/>
          <w:u w:val="single" w:color="000000"/>
          <w:lang w:val="zh-CN" w:eastAsia="zh-CN" w:bidi="ar-SA"/>
        </w:rPr>
        <w:t>承包人不得以挂靠、联营、转包或变相转包名义或形式承担本工程，否则视承包人违约，发包人有权终止合同，且有权拒绝支付已完工程费用，承包人无条件退场本项目施工，并承担本项目中标金额或合同金额30%的违约金，</w:t>
      </w:r>
      <w:r>
        <w:rPr>
          <w:rStyle w:val="6"/>
          <w:rFonts w:ascii="宋体" w:hAnsi="宋体" w:eastAsia="宋体"/>
          <w:b w:val="0"/>
          <w:i w:val="0"/>
          <w:caps w:val="0"/>
          <w:spacing w:val="0"/>
          <w:w w:val="100"/>
          <w:kern w:val="2"/>
          <w:sz w:val="24"/>
          <w:szCs w:val="24"/>
          <w:highlight w:val="none"/>
          <w:u w:val="single" w:color="000000"/>
          <w:lang w:val="en-US" w:eastAsia="zh-CN" w:bidi="ar-SA"/>
        </w:rPr>
        <w:t>且因此造成的一切损失由承包人承担，并赔偿因此给发包人造成的损失。</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u w:val="single" w:color="000000"/>
          <w:lang w:val="en-US" w:eastAsia="zh-CN" w:bidi="ar-SA"/>
        </w:rPr>
        <w:t>51.11本工程严格按照合同约定的付款方式执行，承包人须合理安排材料供应商、劳务分包等下游单位所需资金，以确保本工程顺利进行，不得出现工人或材料供应商堵门、围攻项目负责人等恶性事件发生，若发生以上事件或因拖欠工人工资、材料供应商材料款问题被行政主管部门通报等，则视为承包人违约，并须承担50万元/次的违约金。</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u w:val="single" w:color="000000"/>
          <w:lang w:val="en-US" w:eastAsia="zh-CN" w:bidi="ar-SA"/>
        </w:rPr>
        <w:t>51.12承包人须遵守发包人的相关管理规定，且必须服从发包人项目负责人、现场代表及的管理，严禁不听指挥、野蛮施工，否则，视为承包人违约，并须承担5万元/次的违约金，违约金直接从当期工程款中扣除。</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u w:val="single" w:color="000000"/>
          <w:lang w:val="en-US" w:eastAsia="zh-CN" w:bidi="ar-SA"/>
        </w:rPr>
        <w:t>51.13本工程的工程款必须专款专用，严禁承包人私自挪用，否则视为承包人违约，并须承担挪用工程款相同数额的违约金，违约金直接从当期工程款中扣除。</w:t>
      </w:r>
    </w:p>
    <w:p>
      <w:pPr>
        <w:snapToGrid w:val="0"/>
        <w:spacing w:before="0" w:beforeAutospacing="0" w:after="0" w:afterAutospacing="0" w:line="560" w:lineRule="exact"/>
        <w:ind w:firstLine="475"/>
        <w:jc w:val="left"/>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u w:val="single" w:color="000000"/>
          <w:lang w:val="en-US" w:eastAsia="zh-CN" w:bidi="ar-SA"/>
        </w:rPr>
        <w:t>51.14合同履行期间，国家法律、法规、规章和政策变化影响工程造价的，不执行任何调价文件。</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u w:val="single" w:color="000000"/>
          <w:lang w:val="en-US" w:eastAsia="zh-CN" w:bidi="ar-SA"/>
        </w:rPr>
        <w:t>51.15承包人在施工过程中偷工减料、违规操作、弄虚作假或因与材料供应商及分包单位不签合同或对其提出任何让利要求而影响工程质量、进度的，则视为承包人违约，发包人有权对承包人进行严厉处罚，且不得延误工期。</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u w:val="single" w:color="000000"/>
          <w:lang w:val="en-US" w:eastAsia="zh-CN" w:bidi="ar-SA"/>
        </w:rPr>
        <w:t>51.16施工过程中，承包人不得以任何理由随意停工（不可抗力除外），否则视为承包人违约，承包人须承担3万元/天的违约金，并赔偿因此给发包人造成的损失，赔偿上限为合同总金额，且工期不予顺延。</w:t>
      </w:r>
    </w:p>
    <w:p>
      <w:pPr>
        <w:snapToGrid w:val="0"/>
        <w:spacing w:before="0" w:beforeAutospacing="0" w:after="0" w:afterAutospacing="0" w:line="560" w:lineRule="exact"/>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u w:val="single" w:color="000000"/>
          <w:lang w:val="en-US" w:eastAsia="zh-CN" w:bidi="ar-SA"/>
        </w:rPr>
        <w:t>51.17本工程在保修期内，承包人均应无条件在接到发包人通知后24小时内进场维修，费用承包人自理。如承包人未能按时派人及时维修，或经过多次维修，依然存在问题，发包人有权自行或委托他人处理，发生的一切费用从承包人的保修款中扣除，不足部分由承包人承担。</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0"/>
          <w:sz w:val="24"/>
          <w:szCs w:val="24"/>
          <w:highlight w:val="none"/>
          <w:u w:val="single" w:color="000000"/>
          <w:lang w:val="en-US" w:eastAsia="zh-CN" w:bidi="ar-SA"/>
        </w:rPr>
        <w:t>51.18</w:t>
      </w:r>
      <w:r>
        <w:rPr>
          <w:rStyle w:val="6"/>
          <w:rFonts w:ascii="宋体" w:hAnsi="宋体" w:eastAsia="宋体"/>
          <w:b w:val="0"/>
          <w:i w:val="0"/>
          <w:caps w:val="0"/>
          <w:spacing w:val="0"/>
          <w:w w:val="100"/>
          <w:kern w:val="2"/>
          <w:sz w:val="24"/>
          <w:szCs w:val="24"/>
          <w:highlight w:val="none"/>
          <w:u w:val="single" w:color="000000"/>
          <w:lang w:val="en-US" w:eastAsia="zh-CN" w:bidi="ar-SA"/>
        </w:rPr>
        <w:t>在不改变合同其他条款的前提下，甲方有权在合同价款10%的范围内追加与合同标的相同的工程和服务，并就此与乙方签订补充合同，乙方不得拒绝。</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0"/>
          <w:sz w:val="24"/>
          <w:szCs w:val="24"/>
          <w:highlight w:val="none"/>
          <w:u w:val="single" w:color="000000"/>
          <w:lang w:val="en-US" w:eastAsia="zh-CN" w:bidi="ar-SA"/>
        </w:rPr>
        <w:t>51.19以上未尽事宜，双方协商解决或另行签署补充协议。</w:t>
      </w:r>
    </w:p>
    <w:p>
      <w:pPr>
        <w:widowControl/>
        <w:snapToGrid w:val="0"/>
        <w:spacing w:before="0" w:beforeAutospacing="0" w:after="0" w:afterAutospacing="0" w:line="360" w:lineRule="auto"/>
        <w:ind w:firstLine="480" w:firstLineChars="20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br w:type="page"/>
      </w:r>
      <w:r>
        <w:rPr>
          <w:rStyle w:val="6"/>
          <w:rFonts w:ascii="宋体" w:hAnsi="宋体"/>
          <w:b w:val="0"/>
          <w:i w:val="0"/>
          <w:caps w:val="0"/>
          <w:spacing w:val="0"/>
          <w:w w:val="100"/>
          <w:kern w:val="2"/>
          <w:sz w:val="24"/>
          <w:szCs w:val="24"/>
          <w:highlight w:val="none"/>
          <w:lang w:val="en-US" w:eastAsia="zh-CN" w:bidi="ar-SA"/>
        </w:rPr>
        <w:t>附件1：</w:t>
      </w:r>
    </w:p>
    <w:p>
      <w:pPr>
        <w:snapToGrid w:val="0"/>
        <w:spacing w:before="0" w:beforeAutospacing="0" w:after="0" w:afterAutospacing="0" w:line="360" w:lineRule="auto"/>
        <w:ind w:firstLine="803" w:firstLineChars="250"/>
        <w:jc w:val="center"/>
        <w:textAlignment w:val="baseline"/>
        <w:rPr>
          <w:rStyle w:val="6"/>
          <w:rFonts w:ascii="宋体" w:hAnsi="宋体"/>
          <w:b w:val="0"/>
          <w:i w:val="0"/>
          <w:caps w:val="0"/>
          <w:spacing w:val="0"/>
          <w:w w:val="100"/>
          <w:kern w:val="2"/>
          <w:sz w:val="32"/>
          <w:szCs w:val="32"/>
          <w:highlight w:val="none"/>
          <w:lang w:val="en-US" w:eastAsia="zh-CN" w:bidi="ar-SA"/>
        </w:rPr>
      </w:pPr>
      <w:r>
        <w:rPr>
          <w:rStyle w:val="6"/>
          <w:rFonts w:ascii="宋体" w:hAnsi="宋体" w:cs="宋体"/>
          <w:b/>
          <w:bCs/>
          <w:i w:val="0"/>
          <w:caps w:val="0"/>
          <w:spacing w:val="0"/>
          <w:w w:val="100"/>
          <w:kern w:val="2"/>
          <w:sz w:val="32"/>
          <w:szCs w:val="32"/>
          <w:highlight w:val="none"/>
          <w:lang w:val="en-US" w:eastAsia="zh-CN" w:bidi="ar-SA"/>
        </w:rPr>
        <w:t>工程质量保修书</w:t>
      </w:r>
    </w:p>
    <w:p>
      <w:pPr>
        <w:snapToGrid w:val="0"/>
        <w:spacing w:before="0" w:beforeAutospacing="0" w:after="0" w:afterAutospacing="0" w:line="360" w:lineRule="auto"/>
        <w:ind w:left="120" w:hanging="120"/>
        <w:jc w:val="left"/>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发包人(全称)_____________________________________</w:t>
      </w:r>
    </w:p>
    <w:p>
      <w:pPr>
        <w:snapToGrid w:val="0"/>
        <w:spacing w:before="0" w:beforeAutospacing="0" w:after="0" w:afterAutospacing="0" w:line="360" w:lineRule="auto"/>
        <w:ind w:left="120" w:hanging="120"/>
        <w:jc w:val="left"/>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 xml:space="preserve">承包人(全称)： __________________________________ </w:t>
      </w:r>
    </w:p>
    <w:p>
      <w:pPr>
        <w:snapToGrid w:val="0"/>
        <w:spacing w:before="0" w:beforeAutospacing="0" w:after="0" w:afterAutospacing="0" w:line="360" w:lineRule="auto"/>
        <w:ind w:firstLine="480" w:firstLineChars="200"/>
        <w:jc w:val="left"/>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为保证____________________________________（工程名称）在合理使用期限内正常使用，发包人、承包人协商一致签订工程质量保修书。承包人在质量保修期内按照有关管理规定及双方约定承担工程质量保修责任。</w:t>
      </w:r>
    </w:p>
    <w:p>
      <w:pPr>
        <w:snapToGrid w:val="0"/>
        <w:spacing w:before="0" w:beforeAutospacing="0" w:after="0" w:afterAutospacing="0" w:line="360" w:lineRule="auto"/>
        <w:jc w:val="left"/>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cs="宋体"/>
          <w:b/>
          <w:bCs/>
          <w:i w:val="0"/>
          <w:caps w:val="0"/>
          <w:spacing w:val="0"/>
          <w:w w:val="100"/>
          <w:kern w:val="2"/>
          <w:sz w:val="24"/>
          <w:szCs w:val="24"/>
          <w:highlight w:val="none"/>
          <w:lang w:val="en-US" w:eastAsia="zh-CN" w:bidi="ar-SA"/>
        </w:rPr>
        <w:t>一、工程质量保修范围和内容</w:t>
      </w:r>
      <w:r>
        <w:rPr>
          <w:rStyle w:val="6"/>
          <w:rFonts w:ascii="宋体" w:hAnsi="宋体"/>
          <w:b w:val="0"/>
          <w:i w:val="0"/>
          <w:caps w:val="0"/>
          <w:spacing w:val="0"/>
          <w:w w:val="100"/>
          <w:kern w:val="2"/>
          <w:sz w:val="24"/>
          <w:szCs w:val="24"/>
          <w:highlight w:val="none"/>
          <w:lang w:val="en-US" w:eastAsia="zh-CN" w:bidi="ar-SA"/>
        </w:rPr>
        <w:t>_______________________________________________________________________________________________________________________________________________________________________________________________________________</w:t>
      </w:r>
    </w:p>
    <w:p>
      <w:pPr>
        <w:snapToGrid w:val="0"/>
        <w:spacing w:before="0" w:beforeAutospacing="0" w:after="0" w:afterAutospacing="0" w:line="360" w:lineRule="auto"/>
        <w:jc w:val="left"/>
        <w:textAlignment w:val="baseline"/>
        <w:rPr>
          <w:rStyle w:val="6"/>
          <w:rFonts w:ascii="宋体" w:hAnsi="宋体" w:cs="宋体"/>
          <w:b/>
          <w:bCs/>
          <w:i w:val="0"/>
          <w:caps w:val="0"/>
          <w:spacing w:val="0"/>
          <w:w w:val="100"/>
          <w:kern w:val="2"/>
          <w:sz w:val="24"/>
          <w:szCs w:val="24"/>
          <w:highlight w:val="none"/>
          <w:lang w:val="en-US" w:eastAsia="zh-CN" w:bidi="ar-SA"/>
        </w:rPr>
      </w:pPr>
      <w:r>
        <w:rPr>
          <w:rStyle w:val="6"/>
          <w:rFonts w:ascii="宋体" w:hAnsi="宋体" w:cs="宋体"/>
          <w:b/>
          <w:bCs/>
          <w:i w:val="0"/>
          <w:caps w:val="0"/>
          <w:spacing w:val="0"/>
          <w:w w:val="100"/>
          <w:kern w:val="2"/>
          <w:sz w:val="24"/>
          <w:szCs w:val="24"/>
          <w:highlight w:val="none"/>
          <w:lang w:val="en-US" w:eastAsia="zh-CN" w:bidi="ar-SA"/>
        </w:rPr>
        <w:t>二、质量保修期</w:t>
      </w:r>
    </w:p>
    <w:p>
      <w:pPr>
        <w:snapToGrid w:val="0"/>
        <w:spacing w:before="0" w:beforeAutospacing="0" w:after="0" w:afterAutospacing="0" w:line="360" w:lineRule="auto"/>
        <w:ind w:firstLine="480" w:firstLineChars="200"/>
        <w:jc w:val="left"/>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质量保修期自工程竣工验收合格之日</w:t>
      </w:r>
      <w:r>
        <w:rPr>
          <w:rStyle w:val="6"/>
          <w:rFonts w:hint="eastAsia" w:ascii="宋体" w:hAnsi="宋体"/>
          <w:b w:val="0"/>
          <w:i w:val="0"/>
          <w:caps w:val="0"/>
          <w:spacing w:val="0"/>
          <w:w w:val="100"/>
          <w:kern w:val="2"/>
          <w:sz w:val="24"/>
          <w:szCs w:val="24"/>
          <w:highlight w:val="none"/>
          <w:u w:val="single"/>
          <w:lang w:val="en-US" w:eastAsia="zh-CN" w:bidi="ar-SA"/>
        </w:rPr>
        <w:t xml:space="preserve">    </w:t>
      </w:r>
      <w:r>
        <w:rPr>
          <w:rStyle w:val="6"/>
          <w:rFonts w:ascii="宋体" w:hAnsi="宋体"/>
          <w:b w:val="0"/>
          <w:i w:val="0"/>
          <w:caps w:val="0"/>
          <w:spacing w:val="0"/>
          <w:w w:val="100"/>
          <w:kern w:val="2"/>
          <w:sz w:val="24"/>
          <w:szCs w:val="24"/>
          <w:highlight w:val="none"/>
          <w:lang w:val="en-US" w:eastAsia="zh-CN" w:bidi="ar-SA"/>
        </w:rPr>
        <w:t>起计算。分单项竣工验收的工程，按单项工程分别计算质量保修期。双方根据《建设工程质量管理条例》及国家有关规定，结合具体工程约定质量保修期如下：</w:t>
      </w:r>
    </w:p>
    <w:p>
      <w:pPr>
        <w:snapToGrid w:val="0"/>
        <w:spacing w:before="0" w:beforeAutospacing="0" w:after="0" w:afterAutospacing="0" w:line="360" w:lineRule="auto"/>
        <w:ind w:firstLine="480" w:firstLineChars="200"/>
        <w:jc w:val="left"/>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1、采暖工程为</w:t>
      </w:r>
      <w:r>
        <w:rPr>
          <w:rStyle w:val="6"/>
          <w:rFonts w:ascii="宋体" w:hAnsi="宋体"/>
          <w:b w:val="0"/>
          <w:i w:val="0"/>
          <w:caps w:val="0"/>
          <w:spacing w:val="0"/>
          <w:w w:val="100"/>
          <w:kern w:val="2"/>
          <w:sz w:val="24"/>
          <w:szCs w:val="24"/>
          <w:highlight w:val="none"/>
          <w:u w:val="single" w:color="000000"/>
          <w:lang w:val="en-US" w:eastAsia="zh-CN" w:bidi="ar-SA"/>
        </w:rPr>
        <w:t xml:space="preserve"> 2 </w:t>
      </w:r>
      <w:r>
        <w:rPr>
          <w:rStyle w:val="6"/>
          <w:rFonts w:ascii="宋体" w:hAnsi="宋体"/>
          <w:b w:val="0"/>
          <w:i w:val="0"/>
          <w:caps w:val="0"/>
          <w:spacing w:val="0"/>
          <w:w w:val="100"/>
          <w:kern w:val="2"/>
          <w:sz w:val="24"/>
          <w:szCs w:val="24"/>
          <w:highlight w:val="none"/>
          <w:lang w:val="en-US" w:eastAsia="zh-CN" w:bidi="ar-SA"/>
        </w:rPr>
        <w:t>年；</w:t>
      </w:r>
    </w:p>
    <w:p>
      <w:pPr>
        <w:snapToGrid w:val="0"/>
        <w:spacing w:before="0" w:beforeAutospacing="0" w:after="0" w:afterAutospacing="0" w:line="360" w:lineRule="auto"/>
        <w:ind w:left="479" w:leftChars="228"/>
        <w:jc w:val="left"/>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2、电气工程为</w:t>
      </w:r>
      <w:r>
        <w:rPr>
          <w:rStyle w:val="6"/>
          <w:rFonts w:ascii="宋体" w:hAnsi="宋体"/>
          <w:b w:val="0"/>
          <w:i w:val="0"/>
          <w:caps w:val="0"/>
          <w:spacing w:val="0"/>
          <w:w w:val="100"/>
          <w:kern w:val="2"/>
          <w:sz w:val="24"/>
          <w:szCs w:val="24"/>
          <w:highlight w:val="none"/>
          <w:u w:val="single" w:color="000000"/>
          <w:lang w:val="en-US" w:eastAsia="zh-CN" w:bidi="ar-SA"/>
        </w:rPr>
        <w:t xml:space="preserve"> 2 </w:t>
      </w:r>
      <w:r>
        <w:rPr>
          <w:rStyle w:val="6"/>
          <w:rFonts w:ascii="宋体" w:hAnsi="宋体"/>
          <w:b w:val="0"/>
          <w:i w:val="0"/>
          <w:caps w:val="0"/>
          <w:spacing w:val="0"/>
          <w:w w:val="100"/>
          <w:kern w:val="2"/>
          <w:sz w:val="24"/>
          <w:szCs w:val="24"/>
          <w:highlight w:val="none"/>
          <w:lang w:val="en-US" w:eastAsia="zh-CN" w:bidi="ar-SA"/>
        </w:rPr>
        <w:t>年；</w:t>
      </w:r>
    </w:p>
    <w:p>
      <w:pPr>
        <w:snapToGrid w:val="0"/>
        <w:spacing w:before="0" w:beforeAutospacing="0" w:after="0" w:afterAutospacing="0" w:line="360" w:lineRule="auto"/>
        <w:ind w:left="479" w:leftChars="228"/>
        <w:jc w:val="left"/>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3、给排水工程为</w:t>
      </w:r>
      <w:r>
        <w:rPr>
          <w:rStyle w:val="6"/>
          <w:rFonts w:ascii="宋体" w:hAnsi="宋体"/>
          <w:b w:val="0"/>
          <w:i w:val="0"/>
          <w:caps w:val="0"/>
          <w:spacing w:val="0"/>
          <w:w w:val="100"/>
          <w:kern w:val="2"/>
          <w:sz w:val="24"/>
          <w:szCs w:val="24"/>
          <w:highlight w:val="none"/>
          <w:u w:val="single" w:color="000000"/>
          <w:lang w:val="en-US" w:eastAsia="zh-CN" w:bidi="ar-SA"/>
        </w:rPr>
        <w:t xml:space="preserve"> 2 </w:t>
      </w:r>
      <w:r>
        <w:rPr>
          <w:rStyle w:val="6"/>
          <w:rFonts w:ascii="宋体" w:hAnsi="宋体"/>
          <w:b w:val="0"/>
          <w:i w:val="0"/>
          <w:caps w:val="0"/>
          <w:spacing w:val="0"/>
          <w:w w:val="100"/>
          <w:kern w:val="2"/>
          <w:sz w:val="24"/>
          <w:szCs w:val="24"/>
          <w:highlight w:val="none"/>
          <w:lang w:val="en-US" w:eastAsia="zh-CN" w:bidi="ar-SA"/>
        </w:rPr>
        <w:t>年；</w:t>
      </w:r>
    </w:p>
    <w:p>
      <w:pPr>
        <w:snapToGrid w:val="0"/>
        <w:spacing w:before="0" w:beforeAutospacing="0" w:after="0" w:afterAutospacing="0" w:line="360" w:lineRule="auto"/>
        <w:ind w:left="479" w:leftChars="228"/>
        <w:jc w:val="left"/>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4、土建工程为：</w:t>
      </w:r>
      <w:r>
        <w:rPr>
          <w:rStyle w:val="6"/>
          <w:rFonts w:ascii="宋体" w:hAnsi="宋体"/>
          <w:b w:val="0"/>
          <w:i w:val="0"/>
          <w:caps w:val="0"/>
          <w:spacing w:val="0"/>
          <w:w w:val="100"/>
          <w:kern w:val="2"/>
          <w:sz w:val="24"/>
          <w:szCs w:val="24"/>
          <w:highlight w:val="none"/>
          <w:u w:val="single" w:color="000000"/>
          <w:lang w:val="en-US" w:eastAsia="zh-CN" w:bidi="ar-SA"/>
        </w:rPr>
        <w:t xml:space="preserve"> 5 </w:t>
      </w:r>
      <w:r>
        <w:rPr>
          <w:rStyle w:val="6"/>
          <w:rFonts w:ascii="宋体" w:hAnsi="宋体"/>
          <w:b w:val="0"/>
          <w:i w:val="0"/>
          <w:caps w:val="0"/>
          <w:spacing w:val="0"/>
          <w:w w:val="100"/>
          <w:kern w:val="2"/>
          <w:sz w:val="24"/>
          <w:szCs w:val="24"/>
          <w:highlight w:val="none"/>
          <w:lang w:val="en-US" w:eastAsia="zh-CN" w:bidi="ar-SA"/>
        </w:rPr>
        <w:t>年；</w:t>
      </w:r>
    </w:p>
    <w:p>
      <w:pPr>
        <w:snapToGrid w:val="0"/>
        <w:spacing w:before="0" w:beforeAutospacing="0" w:after="0" w:afterAutospacing="0" w:line="360" w:lineRule="auto"/>
        <w:ind w:left="479" w:leftChars="228"/>
        <w:jc w:val="left"/>
        <w:textAlignment w:val="baseline"/>
        <w:rPr>
          <w:rStyle w:val="6"/>
          <w:rFonts w:ascii="宋体" w:hAnsi="宋体"/>
          <w:b w:val="0"/>
          <w:i w:val="0"/>
          <w:caps w:val="0"/>
          <w:spacing w:val="0"/>
          <w:w w:val="100"/>
          <w:kern w:val="2"/>
          <w:sz w:val="24"/>
          <w:szCs w:val="24"/>
          <w:highlight w:val="none"/>
          <w:u w:val="single"/>
          <w:lang w:val="en-US" w:eastAsia="zh-CN" w:bidi="ar-SA"/>
        </w:rPr>
      </w:pPr>
      <w:r>
        <w:rPr>
          <w:rStyle w:val="6"/>
          <w:rFonts w:ascii="宋体" w:hAnsi="宋体"/>
          <w:b w:val="0"/>
          <w:i w:val="0"/>
          <w:caps w:val="0"/>
          <w:spacing w:val="0"/>
          <w:w w:val="100"/>
          <w:kern w:val="2"/>
          <w:sz w:val="24"/>
          <w:szCs w:val="24"/>
          <w:highlight w:val="none"/>
          <w:lang w:val="en-US" w:eastAsia="zh-CN" w:bidi="ar-SA"/>
        </w:rPr>
        <w:t>5、消防工程：</w:t>
      </w:r>
      <w:r>
        <w:rPr>
          <w:rStyle w:val="6"/>
          <w:rFonts w:ascii="宋体" w:hAnsi="宋体"/>
          <w:b w:val="0"/>
          <w:i w:val="0"/>
          <w:caps w:val="0"/>
          <w:spacing w:val="0"/>
          <w:w w:val="100"/>
          <w:kern w:val="2"/>
          <w:sz w:val="24"/>
          <w:szCs w:val="24"/>
          <w:highlight w:val="none"/>
          <w:u w:val="single" w:color="000000"/>
          <w:lang w:val="en-US" w:eastAsia="zh-CN" w:bidi="ar-SA"/>
        </w:rPr>
        <w:t xml:space="preserve"> 2 </w:t>
      </w:r>
      <w:r>
        <w:rPr>
          <w:rStyle w:val="6"/>
          <w:rFonts w:ascii="宋体" w:hAnsi="宋体"/>
          <w:b w:val="0"/>
          <w:i w:val="0"/>
          <w:caps w:val="0"/>
          <w:spacing w:val="0"/>
          <w:w w:val="100"/>
          <w:kern w:val="2"/>
          <w:sz w:val="24"/>
          <w:szCs w:val="24"/>
          <w:highlight w:val="none"/>
          <w:lang w:val="en-US" w:eastAsia="zh-CN" w:bidi="ar-SA"/>
        </w:rPr>
        <w:t>年；</w:t>
      </w:r>
    </w:p>
    <w:p>
      <w:pPr>
        <w:snapToGrid w:val="0"/>
        <w:spacing w:before="0" w:beforeAutospacing="0" w:after="0" w:afterAutospacing="0" w:line="360" w:lineRule="auto"/>
        <w:ind w:left="479" w:leftChars="228"/>
        <w:jc w:val="left"/>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6、通风工程：</w:t>
      </w:r>
      <w:r>
        <w:rPr>
          <w:rStyle w:val="6"/>
          <w:rFonts w:ascii="宋体" w:hAnsi="宋体"/>
          <w:b w:val="0"/>
          <w:i w:val="0"/>
          <w:caps w:val="0"/>
          <w:spacing w:val="0"/>
          <w:w w:val="100"/>
          <w:kern w:val="2"/>
          <w:sz w:val="24"/>
          <w:szCs w:val="24"/>
          <w:highlight w:val="none"/>
          <w:u w:val="single" w:color="000000"/>
          <w:lang w:val="en-US" w:eastAsia="zh-CN" w:bidi="ar-SA"/>
        </w:rPr>
        <w:t xml:space="preserve"> 2 </w:t>
      </w:r>
      <w:r>
        <w:rPr>
          <w:rStyle w:val="6"/>
          <w:rFonts w:ascii="宋体" w:hAnsi="宋体"/>
          <w:b w:val="0"/>
          <w:i w:val="0"/>
          <w:caps w:val="0"/>
          <w:spacing w:val="0"/>
          <w:w w:val="100"/>
          <w:kern w:val="2"/>
          <w:sz w:val="24"/>
          <w:szCs w:val="24"/>
          <w:highlight w:val="none"/>
          <w:lang w:val="en-US" w:eastAsia="zh-CN" w:bidi="ar-SA"/>
        </w:rPr>
        <w:t>年；</w:t>
      </w:r>
    </w:p>
    <w:p>
      <w:pPr>
        <w:snapToGrid w:val="0"/>
        <w:spacing w:before="0" w:beforeAutospacing="0" w:after="0" w:afterAutospacing="0" w:line="360" w:lineRule="auto"/>
        <w:ind w:left="479" w:leftChars="228"/>
        <w:jc w:val="left"/>
        <w:textAlignment w:val="baseline"/>
        <w:rPr>
          <w:rStyle w:val="6"/>
          <w:rFonts w:ascii="宋体" w:hAnsi="宋体"/>
          <w:b w:val="0"/>
          <w:i w:val="0"/>
          <w:caps w:val="0"/>
          <w:spacing w:val="0"/>
          <w:w w:val="100"/>
          <w:kern w:val="2"/>
          <w:sz w:val="24"/>
          <w:szCs w:val="24"/>
          <w:highlight w:val="none"/>
          <w:u w:val="single"/>
          <w:lang w:val="en-US" w:eastAsia="zh-CN" w:bidi="ar-SA"/>
        </w:rPr>
      </w:pPr>
      <w:r>
        <w:rPr>
          <w:rStyle w:val="6"/>
          <w:rFonts w:ascii="宋体" w:hAnsi="宋体"/>
          <w:b w:val="0"/>
          <w:i w:val="0"/>
          <w:caps w:val="0"/>
          <w:spacing w:val="0"/>
          <w:w w:val="100"/>
          <w:kern w:val="2"/>
          <w:sz w:val="24"/>
          <w:szCs w:val="24"/>
          <w:highlight w:val="none"/>
          <w:lang w:val="en-US" w:eastAsia="zh-CN" w:bidi="ar-SA"/>
        </w:rPr>
        <w:t>7、其他约定：</w:t>
      </w:r>
      <w:r>
        <w:rPr>
          <w:rStyle w:val="6"/>
          <w:rFonts w:ascii="宋体" w:hAnsi="宋体"/>
          <w:b w:val="0"/>
          <w:i w:val="0"/>
          <w:caps w:val="0"/>
          <w:spacing w:val="0"/>
          <w:w w:val="100"/>
          <w:kern w:val="2"/>
          <w:sz w:val="24"/>
          <w:szCs w:val="24"/>
          <w:highlight w:val="none"/>
          <w:u w:val="single" w:color="000000"/>
          <w:lang w:val="en-US" w:eastAsia="zh-CN" w:bidi="ar-SA"/>
        </w:rPr>
        <w:t xml:space="preserve">      </w:t>
      </w:r>
      <w:r>
        <w:rPr>
          <w:rStyle w:val="6"/>
          <w:rFonts w:ascii="宋体" w:hAnsi="宋体"/>
          <w:b w:val="0"/>
          <w:i w:val="0"/>
          <w:caps w:val="0"/>
          <w:spacing w:val="0"/>
          <w:w w:val="100"/>
          <w:kern w:val="2"/>
          <w:sz w:val="24"/>
          <w:szCs w:val="24"/>
          <w:highlight w:val="none"/>
          <w:lang w:val="en-US" w:eastAsia="zh-CN" w:bidi="ar-SA"/>
        </w:rPr>
        <w:t>工程为</w:t>
      </w:r>
      <w:r>
        <w:rPr>
          <w:rStyle w:val="6"/>
          <w:rFonts w:ascii="宋体" w:hAnsi="宋体"/>
          <w:b w:val="0"/>
          <w:i w:val="0"/>
          <w:caps w:val="0"/>
          <w:spacing w:val="0"/>
          <w:w w:val="100"/>
          <w:kern w:val="2"/>
          <w:sz w:val="24"/>
          <w:szCs w:val="24"/>
          <w:highlight w:val="none"/>
          <w:u w:val="single" w:color="000000"/>
          <w:lang w:val="en-US" w:eastAsia="zh-CN" w:bidi="ar-SA"/>
        </w:rPr>
        <w:t xml:space="preserve">      </w:t>
      </w:r>
      <w:r>
        <w:rPr>
          <w:rStyle w:val="6"/>
          <w:rFonts w:ascii="宋体" w:hAnsi="宋体"/>
          <w:b w:val="0"/>
          <w:i w:val="0"/>
          <w:caps w:val="0"/>
          <w:spacing w:val="0"/>
          <w:w w:val="100"/>
          <w:kern w:val="2"/>
          <w:sz w:val="24"/>
          <w:szCs w:val="24"/>
          <w:highlight w:val="none"/>
          <w:lang w:val="en-US" w:eastAsia="zh-CN" w:bidi="ar-SA"/>
        </w:rPr>
        <w:t>年。</w:t>
      </w:r>
    </w:p>
    <w:p>
      <w:pPr>
        <w:snapToGrid w:val="0"/>
        <w:spacing w:before="0" w:beforeAutospacing="0" w:after="0" w:afterAutospacing="0" w:line="360" w:lineRule="auto"/>
        <w:jc w:val="left"/>
        <w:textAlignment w:val="baseline"/>
        <w:rPr>
          <w:rStyle w:val="6"/>
          <w:rFonts w:ascii="宋体" w:hAnsi="宋体" w:cs="宋体"/>
          <w:b/>
          <w:bCs/>
          <w:i w:val="0"/>
          <w:caps w:val="0"/>
          <w:spacing w:val="0"/>
          <w:w w:val="100"/>
          <w:kern w:val="2"/>
          <w:sz w:val="24"/>
          <w:szCs w:val="24"/>
          <w:highlight w:val="none"/>
          <w:lang w:val="en-US" w:eastAsia="zh-CN" w:bidi="ar-SA"/>
        </w:rPr>
      </w:pPr>
      <w:r>
        <w:rPr>
          <w:rStyle w:val="6"/>
          <w:rFonts w:ascii="宋体" w:hAnsi="宋体" w:cs="宋体"/>
          <w:b/>
          <w:bCs/>
          <w:i w:val="0"/>
          <w:caps w:val="0"/>
          <w:spacing w:val="0"/>
          <w:w w:val="100"/>
          <w:kern w:val="2"/>
          <w:sz w:val="24"/>
          <w:szCs w:val="24"/>
          <w:highlight w:val="none"/>
          <w:lang w:val="en-US" w:eastAsia="zh-CN" w:bidi="ar-SA"/>
        </w:rPr>
        <w:t>三、质量保修责任</w:t>
      </w:r>
    </w:p>
    <w:p>
      <w:pPr>
        <w:snapToGrid w:val="0"/>
        <w:spacing w:before="0" w:beforeAutospacing="0" w:after="0" w:afterAutospacing="0" w:line="360" w:lineRule="auto"/>
        <w:ind w:firstLine="481"/>
        <w:jc w:val="left"/>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1、属于保修范围和内容的项目，承包人应在接到修理通知之日后7天内派人修理。承包人不在约定期限内派人修理，发包人可委托其他人员修理，保修费用从质量保修金内扣除。</w:t>
      </w:r>
    </w:p>
    <w:p>
      <w:pPr>
        <w:snapToGrid w:val="0"/>
        <w:spacing w:before="0" w:beforeAutospacing="0" w:after="0" w:afterAutospacing="0" w:line="360" w:lineRule="auto"/>
        <w:ind w:firstLine="481"/>
        <w:jc w:val="left"/>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2、发生须紧急抢修事故，承包人接到事故通知后，应立即到达事故现场抢修。非承包人施工质量引起的事故，抢修费用由发包人承担。</w:t>
      </w:r>
    </w:p>
    <w:p>
      <w:pPr>
        <w:snapToGrid w:val="0"/>
        <w:spacing w:before="0" w:beforeAutospacing="0" w:after="0" w:afterAutospacing="0" w:line="360" w:lineRule="auto"/>
        <w:ind w:firstLine="480" w:firstLineChars="200"/>
        <w:jc w:val="left"/>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3、在国家规定的工程合理使用期限内，承包人确保地基基础工程和主体结构的质量。因承包人原因致使工程在合理使用期限内造成人身和财产损害的，承包人应承担损害赔偿责任。</w:t>
      </w:r>
    </w:p>
    <w:p>
      <w:pPr>
        <w:numPr>
          <w:ilvl w:val="0"/>
          <w:numId w:val="3"/>
        </w:numPr>
        <w:snapToGrid w:val="0"/>
        <w:spacing w:before="0" w:beforeAutospacing="0" w:after="0" w:afterAutospacing="0" w:line="360" w:lineRule="auto"/>
        <w:jc w:val="left"/>
        <w:textAlignment w:val="baseline"/>
        <w:rPr>
          <w:rStyle w:val="6"/>
          <w:rFonts w:ascii="宋体" w:hAnsi="宋体" w:cs="宋体"/>
          <w:b/>
          <w:bCs/>
          <w:i w:val="0"/>
          <w:caps w:val="0"/>
          <w:spacing w:val="0"/>
          <w:w w:val="100"/>
          <w:kern w:val="0"/>
          <w:sz w:val="24"/>
          <w:szCs w:val="24"/>
          <w:highlight w:val="none"/>
          <w:lang w:val="en-US" w:eastAsia="zh-CN" w:bidi="ar-SA"/>
        </w:rPr>
      </w:pPr>
      <w:r>
        <w:rPr>
          <w:rStyle w:val="6"/>
          <w:rFonts w:ascii="宋体" w:hAnsi="宋体" w:cs="宋体"/>
          <w:b/>
          <w:bCs/>
          <w:i w:val="0"/>
          <w:caps w:val="0"/>
          <w:spacing w:val="0"/>
          <w:w w:val="100"/>
          <w:kern w:val="2"/>
          <w:sz w:val="24"/>
          <w:szCs w:val="24"/>
          <w:highlight w:val="none"/>
          <w:lang w:val="en-US" w:eastAsia="zh-CN" w:bidi="ar-SA"/>
        </w:rPr>
        <w:t>质量保修金的支付</w:t>
      </w:r>
    </w:p>
    <w:p>
      <w:pPr>
        <w:snapToGrid w:val="0"/>
        <w:spacing w:before="0" w:beforeAutospacing="0" w:after="0" w:afterAutospacing="0" w:line="360" w:lineRule="auto"/>
        <w:jc w:val="left"/>
        <w:textAlignment w:val="baseline"/>
        <w:rPr>
          <w:rStyle w:val="6"/>
          <w:rFonts w:ascii="宋体" w:hAnsi="宋体"/>
          <w:b w:val="0"/>
          <w:i w:val="0"/>
          <w:caps w:val="0"/>
          <w:spacing w:val="0"/>
          <w:w w:val="100"/>
          <w:kern w:val="0"/>
          <w:sz w:val="24"/>
          <w:szCs w:val="24"/>
          <w:highlight w:val="none"/>
          <w:lang w:val="en-US" w:eastAsia="zh-CN" w:bidi="ar-SA"/>
        </w:rPr>
      </w:pPr>
      <w:r>
        <w:rPr>
          <w:rStyle w:val="6"/>
          <w:rFonts w:ascii="宋体" w:hAnsi="宋体"/>
          <w:b w:val="0"/>
          <w:i w:val="0"/>
          <w:caps w:val="0"/>
          <w:spacing w:val="0"/>
          <w:w w:val="100"/>
          <w:kern w:val="0"/>
          <w:sz w:val="24"/>
          <w:szCs w:val="24"/>
          <w:highlight w:val="none"/>
          <w:lang w:val="en-US" w:eastAsia="zh-CN" w:bidi="ar-SA"/>
        </w:rPr>
        <w:t>/</w:t>
      </w:r>
    </w:p>
    <w:p>
      <w:pPr>
        <w:numPr>
          <w:ilvl w:val="0"/>
          <w:numId w:val="3"/>
        </w:numPr>
        <w:snapToGrid w:val="0"/>
        <w:spacing w:before="0" w:beforeAutospacing="0" w:after="0" w:afterAutospacing="0" w:line="360" w:lineRule="auto"/>
        <w:jc w:val="left"/>
        <w:textAlignment w:val="baseline"/>
        <w:rPr>
          <w:rStyle w:val="6"/>
          <w:rFonts w:ascii="宋体" w:hAnsi="宋体" w:cs="宋体"/>
          <w:b/>
          <w:bCs/>
          <w:i w:val="0"/>
          <w:caps w:val="0"/>
          <w:spacing w:val="0"/>
          <w:w w:val="100"/>
          <w:kern w:val="2"/>
          <w:sz w:val="24"/>
          <w:szCs w:val="24"/>
          <w:highlight w:val="none"/>
          <w:lang w:val="en-US" w:eastAsia="zh-CN" w:bidi="ar-SA"/>
        </w:rPr>
      </w:pPr>
      <w:r>
        <w:rPr>
          <w:rStyle w:val="6"/>
          <w:rFonts w:ascii="宋体" w:hAnsi="宋体" w:cs="宋体"/>
          <w:b/>
          <w:bCs/>
          <w:i w:val="0"/>
          <w:caps w:val="0"/>
          <w:spacing w:val="0"/>
          <w:w w:val="100"/>
          <w:kern w:val="2"/>
          <w:sz w:val="24"/>
          <w:szCs w:val="24"/>
          <w:highlight w:val="none"/>
          <w:lang w:val="en-US" w:eastAsia="zh-CN" w:bidi="ar-SA"/>
        </w:rPr>
        <w:t>质量保修金的返还</w:t>
      </w:r>
    </w:p>
    <w:p>
      <w:pPr>
        <w:snapToGrid w:val="0"/>
        <w:spacing w:before="0" w:beforeAutospacing="0" w:after="0" w:afterAutospacing="0" w:line="360" w:lineRule="auto"/>
        <w:ind w:firstLine="240" w:firstLineChars="100"/>
        <w:jc w:val="left"/>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自验收合格之日起满</w:t>
      </w:r>
      <w:r>
        <w:rPr>
          <w:rStyle w:val="6"/>
          <w:rFonts w:hint="eastAsia" w:ascii="宋体" w:hAnsi="宋体"/>
          <w:b w:val="0"/>
          <w:i w:val="0"/>
          <w:caps w:val="0"/>
          <w:spacing w:val="0"/>
          <w:w w:val="100"/>
          <w:kern w:val="2"/>
          <w:sz w:val="24"/>
          <w:szCs w:val="24"/>
          <w:highlight w:val="none"/>
          <w:lang w:val="en-US" w:eastAsia="zh-CN" w:bidi="ar-SA"/>
        </w:rPr>
        <w:t xml:space="preserve">   </w:t>
      </w:r>
      <w:r>
        <w:rPr>
          <w:rStyle w:val="6"/>
          <w:rFonts w:ascii="宋体" w:hAnsi="宋体" w:eastAsia="宋体"/>
          <w:b w:val="0"/>
          <w:i w:val="0"/>
          <w:caps w:val="0"/>
          <w:spacing w:val="0"/>
          <w:w w:val="100"/>
          <w:kern w:val="2"/>
          <w:sz w:val="24"/>
          <w:szCs w:val="24"/>
          <w:highlight w:val="none"/>
          <w:lang w:val="en-US" w:eastAsia="zh-CN" w:bidi="ar-SA"/>
        </w:rPr>
        <w:t>年无质量问题一个月内无息支付。</w:t>
      </w:r>
    </w:p>
    <w:p>
      <w:pPr>
        <w:snapToGrid w:val="0"/>
        <w:spacing w:before="0" w:beforeAutospacing="0" w:after="0" w:afterAutospacing="0" w:line="360" w:lineRule="auto"/>
        <w:jc w:val="left"/>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cs="宋体"/>
          <w:b/>
          <w:bCs/>
          <w:i w:val="0"/>
          <w:caps w:val="0"/>
          <w:spacing w:val="0"/>
          <w:w w:val="100"/>
          <w:kern w:val="2"/>
          <w:sz w:val="24"/>
          <w:szCs w:val="24"/>
          <w:highlight w:val="none"/>
          <w:lang w:val="en-US" w:eastAsia="zh-CN" w:bidi="ar-SA"/>
        </w:rPr>
        <w:t>六、其他</w:t>
      </w:r>
    </w:p>
    <w:p>
      <w:pPr>
        <w:snapToGrid w:val="0"/>
        <w:spacing w:before="0" w:beforeAutospacing="0" w:after="0" w:afterAutospacing="0" w:line="360" w:lineRule="auto"/>
        <w:ind w:firstLine="200"/>
        <w:jc w:val="left"/>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双方约定的其他工程质量保修事项：</w:t>
      </w:r>
    </w:p>
    <w:p>
      <w:pPr>
        <w:snapToGrid w:val="0"/>
        <w:spacing w:before="0" w:beforeAutospacing="0" w:after="0" w:afterAutospacing="0" w:line="360" w:lineRule="auto"/>
        <w:ind w:left="240" w:hanging="240"/>
        <w:jc w:val="left"/>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______________________________________________________________本工程质量保修作书为施工合同的附件，由施工合同发包人、承包人双方共同签订。</w:t>
      </w:r>
    </w:p>
    <w:p>
      <w:pPr>
        <w:snapToGrid w:val="0"/>
        <w:spacing w:before="0" w:beforeAutospacing="0" w:after="0" w:afterAutospacing="0" w:line="360" w:lineRule="auto"/>
        <w:ind w:left="240" w:hanging="240"/>
        <w:jc w:val="left"/>
        <w:textAlignment w:val="baseline"/>
        <w:rPr>
          <w:rStyle w:val="6"/>
          <w:rFonts w:ascii="宋体" w:hAnsi="宋体"/>
          <w:b w:val="0"/>
          <w:i w:val="0"/>
          <w:caps w:val="0"/>
          <w:spacing w:val="0"/>
          <w:w w:val="100"/>
          <w:kern w:val="2"/>
          <w:sz w:val="24"/>
          <w:szCs w:val="24"/>
          <w:highlight w:val="none"/>
          <w:lang w:val="en-US" w:eastAsia="zh-CN" w:bidi="ar-SA"/>
        </w:rPr>
      </w:pPr>
    </w:p>
    <w:p>
      <w:pPr>
        <w:snapToGrid w:val="0"/>
        <w:spacing w:before="0" w:beforeAutospacing="0" w:after="0" w:afterAutospacing="0" w:line="360" w:lineRule="auto"/>
        <w:ind w:firstLine="200"/>
        <w:jc w:val="left"/>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发包人（公章）：______________           承包人（公章）：____________</w:t>
      </w:r>
    </w:p>
    <w:p>
      <w:pPr>
        <w:snapToGrid w:val="0"/>
        <w:spacing w:before="0" w:beforeAutospacing="0" w:after="0" w:afterAutospacing="0" w:line="360" w:lineRule="auto"/>
        <w:ind w:firstLine="200"/>
        <w:jc w:val="left"/>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法定代表人（签字）：法定代表人（签字）：</w:t>
      </w:r>
    </w:p>
    <w:p>
      <w:pPr>
        <w:snapToGrid w:val="0"/>
        <w:spacing w:before="0" w:beforeAutospacing="0" w:after="0" w:afterAutospacing="0" w:line="360" w:lineRule="auto"/>
        <w:jc w:val="center"/>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_____年_____月_____日 _____ 年_____月_____日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B764AF"/>
    <w:multiLevelType w:val="singleLevel"/>
    <w:tmpl w:val="D2B764AF"/>
    <w:lvl w:ilvl="0" w:tentative="0">
      <w:start w:val="2"/>
      <w:numFmt w:val="chineseCounting"/>
      <w:suff w:val="space"/>
      <w:lvlText w:val="第%1部分"/>
      <w:lvlJc w:val="left"/>
      <w:pPr>
        <w:widowControl/>
        <w:textAlignment w:val="baseline"/>
      </w:pPr>
      <w:rPr>
        <w:rStyle w:val="6"/>
      </w:rPr>
    </w:lvl>
  </w:abstractNum>
  <w:abstractNum w:abstractNumId="1">
    <w:nsid w:val="0000000C"/>
    <w:multiLevelType w:val="multilevel"/>
    <w:tmpl w:val="0000000C"/>
    <w:lvl w:ilvl="0" w:tentative="0">
      <w:start w:val="1"/>
      <w:numFmt w:val="bullet"/>
      <w:lvlText w:val=""/>
      <w:lvlJc w:val="left"/>
      <w:pPr>
        <w:widowControl/>
        <w:tabs>
          <w:tab w:val="left" w:pos="420"/>
        </w:tabs>
        <w:ind w:left="420" w:hanging="420"/>
        <w:textAlignment w:val="baseline"/>
      </w:pPr>
      <w:rPr>
        <w:rStyle w:val="6"/>
        <w:rFonts w:ascii="Wingdings" w:hAnsi="Wingdings"/>
      </w:rPr>
    </w:lvl>
    <w:lvl w:ilvl="1" w:tentative="0">
      <w:start w:val="1"/>
      <w:numFmt w:val="bullet"/>
      <w:lvlText w:val=""/>
      <w:lvlJc w:val="left"/>
      <w:pPr>
        <w:widowControl/>
        <w:tabs>
          <w:tab w:val="left" w:pos="840"/>
        </w:tabs>
        <w:ind w:left="840" w:hanging="420"/>
        <w:textAlignment w:val="baseline"/>
      </w:pPr>
      <w:rPr>
        <w:rStyle w:val="6"/>
        <w:rFonts w:ascii="Wingdings" w:hAnsi="Wingdings"/>
      </w:rPr>
    </w:lvl>
    <w:lvl w:ilvl="2" w:tentative="0">
      <w:start w:val="1"/>
      <w:numFmt w:val="bullet"/>
      <w:lvlText w:val=""/>
      <w:lvlJc w:val="left"/>
      <w:pPr>
        <w:widowControl/>
        <w:tabs>
          <w:tab w:val="left" w:pos="1260"/>
        </w:tabs>
        <w:ind w:left="1260" w:hanging="420"/>
        <w:textAlignment w:val="baseline"/>
      </w:pPr>
      <w:rPr>
        <w:rStyle w:val="6"/>
        <w:rFonts w:ascii="Wingdings" w:hAnsi="Wingdings"/>
      </w:rPr>
    </w:lvl>
    <w:lvl w:ilvl="3" w:tentative="0">
      <w:start w:val="1"/>
      <w:numFmt w:val="bullet"/>
      <w:lvlText w:val=""/>
      <w:lvlJc w:val="left"/>
      <w:pPr>
        <w:widowControl/>
        <w:tabs>
          <w:tab w:val="left" w:pos="1680"/>
        </w:tabs>
        <w:ind w:left="1680" w:hanging="420"/>
        <w:textAlignment w:val="baseline"/>
      </w:pPr>
      <w:rPr>
        <w:rStyle w:val="6"/>
        <w:rFonts w:ascii="Wingdings" w:hAnsi="Wingdings"/>
      </w:rPr>
    </w:lvl>
    <w:lvl w:ilvl="4" w:tentative="0">
      <w:start w:val="1"/>
      <w:numFmt w:val="bullet"/>
      <w:lvlText w:val=""/>
      <w:lvlJc w:val="left"/>
      <w:pPr>
        <w:widowControl/>
        <w:tabs>
          <w:tab w:val="left" w:pos="2100"/>
        </w:tabs>
        <w:ind w:left="2100" w:hanging="420"/>
        <w:textAlignment w:val="baseline"/>
      </w:pPr>
      <w:rPr>
        <w:rStyle w:val="6"/>
        <w:rFonts w:ascii="Wingdings" w:hAnsi="Wingdings"/>
      </w:rPr>
    </w:lvl>
    <w:lvl w:ilvl="5" w:tentative="0">
      <w:start w:val="1"/>
      <w:numFmt w:val="bullet"/>
      <w:lvlText w:val=""/>
      <w:lvlJc w:val="left"/>
      <w:pPr>
        <w:widowControl/>
        <w:tabs>
          <w:tab w:val="left" w:pos="2520"/>
        </w:tabs>
        <w:ind w:left="2520" w:hanging="420"/>
        <w:textAlignment w:val="baseline"/>
      </w:pPr>
      <w:rPr>
        <w:rStyle w:val="6"/>
        <w:rFonts w:ascii="Wingdings" w:hAnsi="Wingdings"/>
      </w:rPr>
    </w:lvl>
    <w:lvl w:ilvl="6" w:tentative="0">
      <w:start w:val="1"/>
      <w:numFmt w:val="bullet"/>
      <w:lvlText w:val=""/>
      <w:lvlJc w:val="left"/>
      <w:pPr>
        <w:widowControl/>
        <w:tabs>
          <w:tab w:val="left" w:pos="2940"/>
        </w:tabs>
        <w:ind w:left="2940" w:hanging="420"/>
        <w:textAlignment w:val="baseline"/>
      </w:pPr>
      <w:rPr>
        <w:rStyle w:val="6"/>
        <w:rFonts w:ascii="Wingdings" w:hAnsi="Wingdings"/>
      </w:rPr>
    </w:lvl>
    <w:lvl w:ilvl="7" w:tentative="0">
      <w:start w:val="1"/>
      <w:numFmt w:val="bullet"/>
      <w:lvlText w:val=""/>
      <w:lvlJc w:val="left"/>
      <w:pPr>
        <w:widowControl/>
        <w:tabs>
          <w:tab w:val="left" w:pos="3360"/>
        </w:tabs>
        <w:ind w:left="3360" w:hanging="420"/>
        <w:textAlignment w:val="baseline"/>
      </w:pPr>
      <w:rPr>
        <w:rStyle w:val="6"/>
        <w:rFonts w:ascii="Wingdings" w:hAnsi="Wingdings"/>
      </w:rPr>
    </w:lvl>
    <w:lvl w:ilvl="8" w:tentative="0">
      <w:start w:val="1"/>
      <w:numFmt w:val="bullet"/>
      <w:lvlText w:val=""/>
      <w:lvlJc w:val="left"/>
      <w:pPr>
        <w:widowControl/>
        <w:tabs>
          <w:tab w:val="left" w:pos="3780"/>
        </w:tabs>
        <w:ind w:left="3780" w:hanging="420"/>
        <w:textAlignment w:val="baseline"/>
      </w:pPr>
      <w:rPr>
        <w:rStyle w:val="6"/>
        <w:rFonts w:ascii="Wingdings" w:hAnsi="Wingdings"/>
      </w:rPr>
    </w:lvl>
  </w:abstractNum>
  <w:abstractNum w:abstractNumId="2">
    <w:nsid w:val="579B0F6F"/>
    <w:multiLevelType w:val="singleLevel"/>
    <w:tmpl w:val="579B0F6F"/>
    <w:lvl w:ilvl="0" w:tentative="0">
      <w:start w:val="4"/>
      <w:numFmt w:val="chineseCounting"/>
      <w:suff w:val="nothing"/>
      <w:lvlText w:val="%1、"/>
      <w:lvlJc w:val="left"/>
      <w:pPr>
        <w:widowControl/>
        <w:textAlignment w:val="baseline"/>
      </w:pPr>
      <w:rPr>
        <w:rStyle w:val="6"/>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RjYWIxMDgyNGM5NThkOTFiY2I4YzVhOTcyN2IxYmIifQ=="/>
    <w:docVar w:name="KSO_WPS_MARK_KEY" w:val="6ffe9ac7-c4d1-4c6c-b905-d126b97013c2"/>
  </w:docVars>
  <w:rsids>
    <w:rsidRoot w:val="73622076"/>
    <w:rsid w:val="599B59D1"/>
    <w:rsid w:val="736220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qFormat="1"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6"/>
    <w:qFormat/>
    <w:uiPriority w:val="0"/>
    <w:pPr>
      <w:jc w:val="both"/>
      <w:textAlignment w:val="baseline"/>
    </w:pPr>
    <w:rPr>
      <w:rFonts w:ascii="Times New Roman" w:hAnsi="Times New Roman" w:eastAsia="宋体"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next w:val="3"/>
    <w:qFormat/>
    <w:uiPriority w:val="0"/>
    <w:pPr>
      <w:tabs>
        <w:tab w:val="center" w:pos="4153"/>
        <w:tab w:val="right" w:pos="8306"/>
      </w:tabs>
      <w:snapToGrid w:val="0"/>
      <w:jc w:val="left"/>
    </w:pPr>
    <w:rPr>
      <w:sz w:val="18"/>
      <w:szCs w:val="18"/>
    </w:rPr>
  </w:style>
  <w:style w:type="paragraph" w:styleId="3">
    <w:name w:val="HTML Address"/>
    <w:basedOn w:val="1"/>
    <w:qFormat/>
    <w:uiPriority w:val="0"/>
    <w:rPr>
      <w:i/>
    </w:rPr>
  </w:style>
  <w:style w:type="character" w:customStyle="1" w:styleId="6">
    <w:name w:val="NormalCharacter"/>
    <w:link w:val="1"/>
    <w:qFormat/>
    <w:uiPriority w:val="0"/>
    <w:rPr>
      <w:rFonts w:ascii="Times New Roman" w:hAnsi="Times New Roman" w:eastAsia="宋体" w:cstheme="minorBidi"/>
      <w:kern w:val="2"/>
      <w:sz w:val="21"/>
      <w:szCs w:val="24"/>
      <w:lang w:val="en-US" w:eastAsia="zh-CN" w:bidi="ar-SA"/>
    </w:rPr>
  </w:style>
  <w:style w:type="paragraph" w:customStyle="1" w:styleId="7">
    <w:name w:val="BodyText"/>
    <w:basedOn w:val="1"/>
    <w:next w:val="1"/>
    <w:qFormat/>
    <w:uiPriority w:val="0"/>
    <w:pPr>
      <w:spacing w:after="120"/>
      <w:jc w:val="both"/>
      <w:textAlignment w:val="baseline"/>
    </w:pPr>
    <w:rPr>
      <w:rFonts w:ascii="Calibri" w:hAnsi="Calibri"/>
      <w:kern w:val="2"/>
      <w:sz w:val="21"/>
      <w:szCs w:val="24"/>
      <w:lang w:val="en-US" w:eastAsia="zh-CN" w:bidi="ar-SA"/>
    </w:rPr>
  </w:style>
  <w:style w:type="paragraph" w:customStyle="1" w:styleId="8">
    <w:name w:val="BodyTextIndent3"/>
    <w:basedOn w:val="1"/>
    <w:qFormat/>
    <w:uiPriority w:val="0"/>
    <w:pPr>
      <w:spacing w:line="440" w:lineRule="exact"/>
      <w:ind w:firstLine="480" w:firstLineChars="200"/>
      <w:jc w:val="both"/>
      <w:textAlignment w:val="baseline"/>
    </w:pPr>
    <w:rPr>
      <w:rFonts w:ascii="宋体" w:hAnsi="宋体"/>
      <w:color w:val="000000"/>
      <w:kern w:val="2"/>
      <w:sz w:val="24"/>
      <w:szCs w:val="24"/>
      <w:lang w:val="en-US" w:eastAsia="zh-CN" w:bidi="ar-SA"/>
    </w:rPr>
  </w:style>
  <w:style w:type="character" w:customStyle="1" w:styleId="9">
    <w:name w:val="UserStyle_1"/>
    <w:basedOn w:val="6"/>
    <w:link w:val="10"/>
    <w:qFormat/>
    <w:uiPriority w:val="0"/>
    <w:rPr>
      <w:rFonts w:eastAsia="宋体" w:cs="Times New Roman"/>
      <w:b/>
      <w:bCs/>
      <w:kern w:val="44"/>
      <w:sz w:val="32"/>
      <w:szCs w:val="44"/>
      <w:lang w:val="en-US" w:eastAsia="zh-CN" w:bidi="ar-SA"/>
    </w:rPr>
  </w:style>
  <w:style w:type="paragraph" w:customStyle="1" w:styleId="10">
    <w:name w:val="Heading1"/>
    <w:basedOn w:val="1"/>
    <w:next w:val="1"/>
    <w:link w:val="9"/>
    <w:qFormat/>
    <w:uiPriority w:val="0"/>
    <w:pPr>
      <w:keepNext/>
      <w:keepLines/>
      <w:spacing w:before="10" w:after="10" w:line="240" w:lineRule="auto"/>
      <w:jc w:val="center"/>
      <w:textAlignment w:val="baseline"/>
    </w:pPr>
    <w:rPr>
      <w:rFonts w:eastAsia="宋体" w:cs="Times New Roman"/>
      <w:b/>
      <w:bCs/>
      <w:kern w:val="44"/>
      <w:sz w:val="32"/>
      <w:szCs w:val="44"/>
      <w:lang w:val="en-US" w:eastAsia="zh-CN" w:bidi="ar-SA"/>
    </w:rPr>
  </w:style>
  <w:style w:type="paragraph" w:customStyle="1" w:styleId="11">
    <w:name w:val="Heading4"/>
    <w:basedOn w:val="1"/>
    <w:next w:val="1"/>
    <w:qFormat/>
    <w:uiPriority w:val="0"/>
    <w:pPr>
      <w:keepNext/>
      <w:keepLines/>
      <w:spacing w:before="280" w:after="290" w:line="376" w:lineRule="atLeast"/>
      <w:jc w:val="both"/>
      <w:textAlignment w:val="baseline"/>
    </w:pPr>
    <w:rPr>
      <w:rFonts w:ascii="Arial" w:hAnsi="Arial"/>
      <w:b/>
      <w:spacing w:val="20"/>
      <w:kern w:val="2"/>
      <w:sz w:val="28"/>
      <w:szCs w:val="20"/>
      <w:lang w:val="en-US" w:eastAsia="zh-CN" w:bidi="ar-SA"/>
    </w:rPr>
  </w:style>
  <w:style w:type="table" w:customStyle="1" w:styleId="1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10650</Words>
  <Characters>11615</Characters>
  <Lines>0</Lines>
  <Paragraphs>0</Paragraphs>
  <TotalTime>1</TotalTime>
  <ScaleCrop>false</ScaleCrop>
  <LinksUpToDate>false</LinksUpToDate>
  <CharactersWithSpaces>12274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2023-12-06T10:53:00Z</dcterms:created>
  <dc:creator>余生太长。</dc:creator>
  <cp:lastModifiedBy>十九</cp:lastModifiedBy>
  <dcterms:modified xsi:type="dcterms:W3CDTF">2024-01-18T06:59:17Z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A7D2C6DDA1DF40FAAAA1DB7EA50EFFE0_11</vt:lpwstr>
  </property>
</Properties>
</file>