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F6E3DE">
      <w:pPr>
        <w:pStyle w:val="4"/>
        <w:adjustRightInd w:val="0"/>
        <w:snapToGrid w:val="0"/>
        <w:spacing w:line="360" w:lineRule="auto"/>
        <w:jc w:val="center"/>
        <w:rPr>
          <w:rFonts w:hint="eastAsia" w:ascii="宋体" w:hAnsi="宋体" w:eastAsia="宋体" w:cs="宋体"/>
          <w:b/>
          <w:spacing w:val="-6"/>
          <w:kern w:val="2"/>
          <w:sz w:val="24"/>
          <w:szCs w:val="24"/>
        </w:rPr>
      </w:pPr>
      <w:bookmarkStart w:id="0" w:name="_Toc14453_WPSOffice_Level1"/>
      <w:bookmarkStart w:id="1" w:name="_Toc20081_WPSOffice_Level1"/>
      <w:bookmarkStart w:id="2" w:name="_Toc22772"/>
      <w:bookmarkStart w:id="3" w:name="_Toc23842_WPSOffice_Level1"/>
      <w:bookmarkStart w:id="4" w:name="_Toc28555"/>
      <w:bookmarkStart w:id="5" w:name="_Toc20205_WPSOffice_Level1"/>
      <w:r>
        <w:rPr>
          <w:rFonts w:hint="eastAsia" w:ascii="宋体" w:hAnsi="宋体" w:eastAsia="宋体" w:cs="宋体"/>
          <w:b/>
          <w:spacing w:val="-6"/>
          <w:kern w:val="2"/>
          <w:sz w:val="24"/>
          <w:szCs w:val="24"/>
        </w:rPr>
        <w:t>履行合同所必需的设备和专业技术能力的说明及承诺</w:t>
      </w:r>
    </w:p>
    <w:p w14:paraId="49E62658">
      <w:pPr>
        <w:pStyle w:val="4"/>
        <w:adjustRightInd w:val="0"/>
        <w:snapToGrid w:val="0"/>
        <w:spacing w:line="360" w:lineRule="auto"/>
        <w:jc w:val="center"/>
        <w:rPr>
          <w:rFonts w:hint="eastAsia" w:ascii="宋体" w:hAnsi="宋体" w:eastAsia="宋体" w:cs="宋体"/>
          <w:b/>
          <w:sz w:val="24"/>
          <w:szCs w:val="24"/>
        </w:rPr>
      </w:pPr>
    </w:p>
    <w:p w14:paraId="6B560AF5">
      <w:pPr>
        <w:spacing w:line="360" w:lineRule="auto"/>
        <w:rPr>
          <w:rFonts w:hint="eastAsia" w:ascii="宋体" w:hAnsi="宋体" w:eastAsia="宋体" w:cs="宋体"/>
          <w:spacing w:val="4"/>
          <w:sz w:val="24"/>
          <w:szCs w:val="24"/>
          <w:u w:val="single"/>
        </w:rPr>
      </w:pPr>
      <w:r>
        <w:rPr>
          <w:rFonts w:hint="eastAsia" w:ascii="宋体" w:hAnsi="宋体" w:eastAsia="宋体" w:cs="宋体"/>
          <w:spacing w:val="4"/>
          <w:sz w:val="24"/>
          <w:szCs w:val="24"/>
          <w:u w:val="single"/>
        </w:rPr>
        <w:t xml:space="preserve">   （采购人名称）    ：</w:t>
      </w:r>
    </w:p>
    <w:p w14:paraId="429870A3">
      <w:pPr>
        <w:spacing w:before="350" w:beforeLines="100" w:after="175" w:afterLines="50" w:line="360" w:lineRule="auto"/>
        <w:ind w:firstLine="620" w:firstLineChars="250"/>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   （供应商名称）    </w:t>
      </w:r>
      <w:r>
        <w:rPr>
          <w:rFonts w:hint="eastAsia" w:ascii="宋体" w:hAnsi="宋体" w:eastAsia="宋体" w:cs="宋体"/>
          <w:spacing w:val="4"/>
          <w:sz w:val="24"/>
          <w:szCs w:val="24"/>
        </w:rPr>
        <w:t xml:space="preserve"> 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日在中华人民共和国境内</w:t>
      </w:r>
      <w:r>
        <w:rPr>
          <w:rFonts w:hint="eastAsia" w:ascii="宋体" w:hAnsi="宋体" w:eastAsia="宋体" w:cs="宋体"/>
          <w:spacing w:val="4"/>
          <w:sz w:val="24"/>
          <w:szCs w:val="24"/>
          <w:u w:val="single"/>
        </w:rPr>
        <w:t xml:space="preserve">               （详细注册地址）     </w:t>
      </w:r>
      <w:r>
        <w:rPr>
          <w:rFonts w:hint="eastAsia" w:ascii="宋体" w:hAnsi="宋体" w:eastAsia="宋体" w:cs="宋体"/>
          <w:spacing w:val="4"/>
          <w:sz w:val="24"/>
          <w:szCs w:val="24"/>
        </w:rPr>
        <w:t>合法注册并经营，公司主营业务为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，营业（生产经营）面积为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 xml:space="preserve"> ，现有员工数量为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，其中与履行本合同相关的专业技术人员有（</w:t>
      </w:r>
      <w:r>
        <w:rPr>
          <w:rFonts w:hint="eastAsia" w:ascii="宋体" w:hAnsi="宋体" w:eastAsia="宋体" w:cs="宋体"/>
          <w:spacing w:val="4"/>
          <w:sz w:val="24"/>
          <w:szCs w:val="24"/>
          <w:u w:val="single"/>
        </w:rPr>
        <w:t xml:space="preserve">             专业能力、数量        </w:t>
      </w:r>
      <w:r>
        <w:rPr>
          <w:rFonts w:hint="eastAsia" w:ascii="宋体" w:hAnsi="宋体" w:eastAsia="宋体" w:cs="宋体"/>
          <w:spacing w:val="4"/>
          <w:sz w:val="24"/>
          <w:szCs w:val="24"/>
        </w:rPr>
        <w:t>），本公司郑重承诺，具有履行本合同所必需的设备和专业技术能力。</w:t>
      </w:r>
    </w:p>
    <w:p w14:paraId="31136C8E">
      <w:pPr>
        <w:spacing w:before="350" w:beforeLines="100" w:after="175" w:afterLines="50" w:line="360" w:lineRule="auto"/>
        <w:ind w:firstLine="170"/>
        <w:rPr>
          <w:rFonts w:hint="eastAsia" w:ascii="宋体" w:hAnsi="宋体" w:eastAsia="宋体" w:cs="宋体"/>
          <w:spacing w:val="4"/>
          <w:sz w:val="24"/>
          <w:szCs w:val="24"/>
        </w:rPr>
      </w:pPr>
    </w:p>
    <w:p w14:paraId="48F99831">
      <w:pPr>
        <w:spacing w:before="350" w:beforeLines="100" w:after="175" w:afterLines="50" w:line="360" w:lineRule="auto"/>
        <w:ind w:firstLine="170"/>
        <w:rPr>
          <w:rFonts w:hint="eastAsia" w:ascii="宋体" w:hAnsi="宋体" w:eastAsia="宋体" w:cs="宋体"/>
          <w:spacing w:val="4"/>
          <w:sz w:val="24"/>
          <w:szCs w:val="24"/>
        </w:rPr>
      </w:pPr>
    </w:p>
    <w:p w14:paraId="0B2D6293">
      <w:pPr>
        <w:pStyle w:val="5"/>
        <w:rPr>
          <w:rFonts w:hint="eastAsia" w:ascii="宋体" w:hAnsi="宋体" w:eastAsia="宋体" w:cs="宋体"/>
          <w:sz w:val="24"/>
          <w:szCs w:val="24"/>
        </w:rPr>
      </w:pPr>
    </w:p>
    <w:p w14:paraId="63B0E308">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565AA22E">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B387EC6">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3F0409F1">
      <w:pPr>
        <w:autoSpaceDE w:val="0"/>
        <w:autoSpaceDN w:val="0"/>
        <w:adjustRightInd w:val="0"/>
        <w:spacing w:line="360" w:lineRule="auto"/>
        <w:jc w:val="center"/>
        <w:rPr>
          <w:rFonts w:hint="eastAsia" w:ascii="宋体" w:hAnsi="宋体" w:eastAsia="宋体" w:cs="宋体"/>
          <w:sz w:val="24"/>
          <w:szCs w:val="24"/>
          <w:u w:val="single"/>
        </w:rPr>
      </w:pPr>
    </w:p>
    <w:p w14:paraId="6902ED37">
      <w:pPr>
        <w:pStyle w:val="4"/>
        <w:adjustRightInd w:val="0"/>
        <w:snapToGrid w:val="0"/>
        <w:spacing w:line="360" w:lineRule="auto"/>
        <w:rPr>
          <w:rFonts w:hint="eastAsia" w:ascii="宋体" w:hAnsi="宋体" w:eastAsia="宋体" w:cs="宋体"/>
          <w:b/>
          <w:sz w:val="24"/>
          <w:szCs w:val="24"/>
        </w:rPr>
      </w:pPr>
    </w:p>
    <w:p w14:paraId="387417BA">
      <w:pPr>
        <w:pStyle w:val="4"/>
        <w:adjustRightInd w:val="0"/>
        <w:snapToGrid w:val="0"/>
        <w:spacing w:line="360" w:lineRule="auto"/>
        <w:rPr>
          <w:rFonts w:hint="eastAsia" w:ascii="宋体" w:hAnsi="宋体" w:eastAsia="宋体" w:cs="宋体"/>
          <w:b/>
          <w:sz w:val="24"/>
          <w:szCs w:val="24"/>
        </w:rPr>
      </w:pPr>
    </w:p>
    <w:p w14:paraId="0A560A61">
      <w:pPr>
        <w:pStyle w:val="4"/>
        <w:adjustRightInd w:val="0"/>
        <w:snapToGrid w:val="0"/>
        <w:spacing w:line="360" w:lineRule="auto"/>
        <w:rPr>
          <w:rFonts w:hint="eastAsia" w:ascii="宋体" w:hAnsi="宋体" w:eastAsia="宋体" w:cs="宋体"/>
          <w:b/>
          <w:sz w:val="24"/>
          <w:szCs w:val="24"/>
        </w:rPr>
      </w:pPr>
    </w:p>
    <w:p w14:paraId="26CA42D5">
      <w:pPr>
        <w:pStyle w:val="4"/>
        <w:adjustRightInd w:val="0"/>
        <w:snapToGrid w:val="0"/>
        <w:spacing w:line="360" w:lineRule="auto"/>
        <w:rPr>
          <w:rFonts w:hint="eastAsia" w:ascii="宋体" w:hAnsi="宋体" w:eastAsia="宋体" w:cs="宋体"/>
          <w:b/>
          <w:sz w:val="24"/>
          <w:szCs w:val="24"/>
        </w:rPr>
      </w:pPr>
    </w:p>
    <w:p w14:paraId="7A30A23D">
      <w:pPr>
        <w:pStyle w:val="4"/>
        <w:adjustRightInd w:val="0"/>
        <w:snapToGrid w:val="0"/>
        <w:spacing w:line="360" w:lineRule="auto"/>
        <w:rPr>
          <w:rFonts w:hint="eastAsia" w:ascii="宋体" w:hAnsi="宋体" w:eastAsia="宋体" w:cs="宋体"/>
          <w:b/>
          <w:sz w:val="24"/>
          <w:szCs w:val="24"/>
        </w:rPr>
      </w:pPr>
    </w:p>
    <w:p w14:paraId="50F22290">
      <w:pPr>
        <w:pStyle w:val="4"/>
        <w:adjustRightInd w:val="0"/>
        <w:snapToGrid w:val="0"/>
        <w:spacing w:line="360" w:lineRule="auto"/>
        <w:rPr>
          <w:rFonts w:hint="eastAsia" w:ascii="宋体" w:hAnsi="宋体" w:eastAsia="宋体" w:cs="宋体"/>
          <w:b/>
          <w:sz w:val="24"/>
          <w:szCs w:val="24"/>
        </w:rPr>
      </w:pPr>
    </w:p>
    <w:p w14:paraId="2442E0B1">
      <w:pPr>
        <w:pStyle w:val="4"/>
        <w:adjustRightInd w:val="0"/>
        <w:snapToGrid w:val="0"/>
        <w:spacing w:line="360" w:lineRule="auto"/>
        <w:rPr>
          <w:rFonts w:hint="eastAsia" w:ascii="宋体" w:hAnsi="宋体" w:eastAsia="宋体" w:cs="宋体"/>
          <w:b/>
          <w:sz w:val="24"/>
          <w:szCs w:val="24"/>
        </w:rPr>
      </w:pPr>
    </w:p>
    <w:p w14:paraId="66392CAA">
      <w:pPr>
        <w:pStyle w:val="4"/>
        <w:adjustRightInd w:val="0"/>
        <w:snapToGrid w:val="0"/>
        <w:spacing w:line="360" w:lineRule="auto"/>
        <w:rPr>
          <w:rFonts w:hint="eastAsia" w:ascii="宋体" w:hAnsi="宋体" w:eastAsia="宋体" w:cs="宋体"/>
          <w:b/>
          <w:sz w:val="24"/>
          <w:szCs w:val="24"/>
        </w:rPr>
      </w:pPr>
    </w:p>
    <w:p w14:paraId="6A4360A5">
      <w:pPr>
        <w:autoSpaceDE w:val="0"/>
        <w:autoSpaceDN w:val="0"/>
        <w:adjustRightInd w:val="0"/>
        <w:spacing w:line="360" w:lineRule="auto"/>
        <w:jc w:val="center"/>
        <w:rPr>
          <w:rFonts w:hint="eastAsia" w:ascii="宋体" w:hAnsi="宋体" w:eastAsia="宋体" w:cs="宋体"/>
          <w:sz w:val="24"/>
          <w:szCs w:val="24"/>
          <w:u w:val="single"/>
        </w:rPr>
      </w:pPr>
    </w:p>
    <w:p w14:paraId="5A5BB812">
      <w:pPr>
        <w:autoSpaceDE w:val="0"/>
        <w:autoSpaceDN w:val="0"/>
        <w:adjustRightInd w:val="0"/>
        <w:spacing w:line="360" w:lineRule="auto"/>
        <w:jc w:val="center"/>
        <w:rPr>
          <w:rFonts w:hint="eastAsia" w:ascii="宋体" w:hAnsi="宋体" w:eastAsia="宋体" w:cs="宋体"/>
          <w:b/>
          <w:spacing w:val="-6"/>
          <w:sz w:val="24"/>
          <w:szCs w:val="24"/>
        </w:rPr>
      </w:pPr>
    </w:p>
    <w:p w14:paraId="5247372F">
      <w:pPr>
        <w:rPr>
          <w:rFonts w:hint="eastAsia" w:ascii="宋体" w:hAnsi="宋体" w:eastAsia="宋体" w:cs="宋体"/>
          <w:b/>
          <w:spacing w:val="-6"/>
          <w:sz w:val="24"/>
          <w:szCs w:val="24"/>
        </w:rPr>
      </w:pPr>
      <w:r>
        <w:rPr>
          <w:rFonts w:hint="eastAsia" w:ascii="宋体" w:hAnsi="宋体" w:eastAsia="宋体" w:cs="宋体"/>
          <w:b/>
          <w:spacing w:val="-6"/>
          <w:sz w:val="24"/>
          <w:szCs w:val="24"/>
        </w:rPr>
        <w:br w:type="page"/>
      </w:r>
    </w:p>
    <w:p w14:paraId="1411ACF5">
      <w:pPr>
        <w:autoSpaceDE w:val="0"/>
        <w:autoSpaceDN w:val="0"/>
        <w:adjustRightInd w:val="0"/>
        <w:spacing w:line="360" w:lineRule="auto"/>
        <w:jc w:val="center"/>
        <w:rPr>
          <w:rFonts w:hint="eastAsia" w:ascii="宋体" w:hAnsi="宋体" w:eastAsia="宋体" w:cs="宋体"/>
          <w:b/>
          <w:sz w:val="24"/>
          <w:szCs w:val="24"/>
        </w:rPr>
      </w:pPr>
      <w:r>
        <w:rPr>
          <w:rFonts w:hint="eastAsia" w:ascii="宋体" w:hAnsi="宋体" w:eastAsia="宋体" w:cs="宋体"/>
          <w:b/>
          <w:spacing w:val="-6"/>
          <w:sz w:val="24"/>
          <w:szCs w:val="24"/>
        </w:rPr>
        <w:t>参加政府采购活动前三年内无重大违法记录的书面声明</w:t>
      </w:r>
    </w:p>
    <w:p w14:paraId="4DFAB75A">
      <w:pPr>
        <w:snapToGrid w:val="0"/>
        <w:spacing w:line="360" w:lineRule="auto"/>
        <w:ind w:firstLine="480" w:firstLineChars="200"/>
        <w:rPr>
          <w:rFonts w:hint="eastAsia" w:ascii="宋体" w:hAnsi="宋体" w:eastAsia="宋体" w:cs="宋体"/>
          <w:sz w:val="24"/>
          <w:szCs w:val="24"/>
        </w:rPr>
      </w:pPr>
    </w:p>
    <w:p w14:paraId="5D587A36">
      <w:pPr>
        <w:snapToGrid w:val="0"/>
        <w:spacing w:line="360" w:lineRule="auto"/>
        <w:ind w:firstLine="480" w:firstLineChars="200"/>
        <w:rPr>
          <w:rFonts w:hint="eastAsia" w:ascii="宋体" w:hAnsi="宋体" w:eastAsia="宋体" w:cs="宋体"/>
          <w:sz w:val="24"/>
          <w:szCs w:val="24"/>
        </w:rPr>
      </w:pPr>
    </w:p>
    <w:p w14:paraId="31C675A8">
      <w:pPr>
        <w:adjustRightInd w:val="0"/>
        <w:snapToGrid w:val="0"/>
        <w:rPr>
          <w:rFonts w:hint="eastAsia" w:ascii="宋体" w:hAnsi="宋体" w:eastAsia="宋体" w:cs="宋体"/>
          <w:sz w:val="24"/>
          <w:szCs w:val="24"/>
        </w:rPr>
      </w:pPr>
      <w:r>
        <w:rPr>
          <w:rFonts w:hint="eastAsia" w:ascii="宋体" w:hAnsi="宋体" w:eastAsia="宋体" w:cs="宋体"/>
          <w:spacing w:val="4"/>
          <w:sz w:val="24"/>
          <w:szCs w:val="24"/>
          <w:u w:val="single"/>
        </w:rPr>
        <w:t xml:space="preserve">   （采购人名称）    ：</w:t>
      </w:r>
    </w:p>
    <w:p w14:paraId="7F3AB140">
      <w:pPr>
        <w:autoSpaceDE w:val="0"/>
        <w:autoSpaceDN w:val="0"/>
        <w:adjustRightInd w:val="0"/>
        <w:spacing w:line="360" w:lineRule="auto"/>
        <w:ind w:firstLine="480" w:firstLineChars="200"/>
        <w:rPr>
          <w:rFonts w:hint="eastAsia" w:ascii="宋体" w:hAnsi="宋体" w:eastAsia="宋体" w:cs="宋体"/>
          <w:sz w:val="24"/>
          <w:szCs w:val="24"/>
          <w:lang w:eastAsia="zh-CN"/>
        </w:rPr>
      </w:pPr>
    </w:p>
    <w:p w14:paraId="0124C53B">
      <w:pPr>
        <w:autoSpaceDE w:val="0"/>
        <w:autoSpaceDN w:val="0"/>
        <w:adjustRightInd w:val="0"/>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5589506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特此声明。</w:t>
      </w:r>
    </w:p>
    <w:p w14:paraId="77378153">
      <w:pPr>
        <w:autoSpaceDE w:val="0"/>
        <w:autoSpaceDN w:val="0"/>
        <w:adjustRightInd w:val="0"/>
        <w:spacing w:line="360" w:lineRule="auto"/>
        <w:ind w:firstLine="480" w:firstLineChars="200"/>
        <w:rPr>
          <w:rFonts w:hint="eastAsia" w:ascii="宋体" w:hAnsi="宋体" w:eastAsia="宋体" w:cs="宋体"/>
          <w:sz w:val="24"/>
          <w:szCs w:val="24"/>
        </w:rPr>
      </w:pPr>
    </w:p>
    <w:p w14:paraId="53B4E237">
      <w:pPr>
        <w:autoSpaceDE w:val="0"/>
        <w:autoSpaceDN w:val="0"/>
        <w:adjustRightInd w:val="0"/>
        <w:spacing w:line="360" w:lineRule="auto"/>
        <w:ind w:firstLine="480" w:firstLineChars="200"/>
        <w:rPr>
          <w:rFonts w:hint="eastAsia" w:ascii="宋体" w:hAnsi="宋体" w:eastAsia="宋体" w:cs="宋体"/>
          <w:sz w:val="24"/>
          <w:szCs w:val="24"/>
        </w:rPr>
      </w:pPr>
    </w:p>
    <w:p w14:paraId="6E18CD52">
      <w:pPr>
        <w:autoSpaceDE w:val="0"/>
        <w:autoSpaceDN w:val="0"/>
        <w:adjustRightInd w:val="0"/>
        <w:spacing w:line="360" w:lineRule="auto"/>
        <w:ind w:firstLine="480" w:firstLineChars="200"/>
        <w:rPr>
          <w:rFonts w:hint="eastAsia" w:ascii="宋体" w:hAnsi="宋体" w:eastAsia="宋体" w:cs="宋体"/>
          <w:sz w:val="24"/>
          <w:szCs w:val="24"/>
        </w:rPr>
      </w:pPr>
    </w:p>
    <w:p w14:paraId="2AAB6205">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79CF3983">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0D6EC3E3">
      <w:pPr>
        <w:autoSpaceDE w:val="0"/>
        <w:autoSpaceDN w:val="0"/>
        <w:adjustRightInd w:val="0"/>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73E5FE13">
      <w:pPr>
        <w:autoSpaceDE w:val="0"/>
        <w:autoSpaceDN w:val="0"/>
        <w:adjustRightInd w:val="0"/>
        <w:snapToGrid w:val="0"/>
        <w:spacing w:line="360" w:lineRule="auto"/>
        <w:jc w:val="center"/>
        <w:outlineLvl w:val="0"/>
        <w:rPr>
          <w:rFonts w:hint="eastAsia" w:ascii="宋体" w:hAnsi="宋体" w:eastAsia="宋体" w:cs="宋体"/>
          <w:b/>
          <w:bCs/>
          <w:sz w:val="32"/>
          <w:szCs w:val="32"/>
        </w:rPr>
      </w:pPr>
      <w:r>
        <w:rPr>
          <w:rFonts w:hint="eastAsia" w:ascii="宋体" w:hAnsi="宋体" w:eastAsia="宋体" w:cs="宋体"/>
          <w:sz w:val="24"/>
          <w:szCs w:val="24"/>
          <w:lang w:val="zh-CN"/>
        </w:rPr>
        <w:br w:type="page"/>
      </w:r>
      <w:bookmarkEnd w:id="0"/>
      <w:bookmarkEnd w:id="1"/>
      <w:bookmarkEnd w:id="2"/>
      <w:bookmarkEnd w:id="3"/>
      <w:bookmarkEnd w:id="4"/>
      <w:bookmarkEnd w:id="5"/>
    </w:p>
    <w:p w14:paraId="63B21457">
      <w:pPr>
        <w:pStyle w:val="3"/>
        <w:ind w:firstLine="2811" w:firstLineChars="1000"/>
        <w:rPr>
          <w:rFonts w:hint="eastAsia" w:ascii="Times New Roman" w:hAnsi="Times New Roman" w:eastAsia="宋体" w:cs="Times New Roman"/>
        </w:rPr>
      </w:pPr>
      <w:bookmarkStart w:id="6" w:name="_Toc8887_WPSOffice_Level2"/>
      <w:bookmarkStart w:id="7" w:name="_Toc892_WPSOffice_Level2"/>
      <w:bookmarkStart w:id="8" w:name="_Toc9220_WPSOffice_Level2"/>
      <w:bookmarkStart w:id="9" w:name="_Toc24595"/>
      <w:bookmarkStart w:id="10" w:name="_Toc4731_WPSOffice_Level2"/>
      <w:r>
        <w:rPr>
          <w:rFonts w:hint="eastAsia" w:ascii="Times New Roman" w:hAnsi="Times New Roman" w:eastAsia="宋体" w:cs="Times New Roman"/>
        </w:rPr>
        <w:t>供应商企业关系关联承诺书</w:t>
      </w:r>
      <w:bookmarkEnd w:id="6"/>
      <w:bookmarkEnd w:id="7"/>
      <w:bookmarkEnd w:id="8"/>
      <w:bookmarkEnd w:id="9"/>
      <w:bookmarkEnd w:id="10"/>
    </w:p>
    <w:p w14:paraId="2D1CCF0C">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一、供应商股东及股权证明(提供相关证明材料)。</w:t>
      </w:r>
    </w:p>
    <w:p w14:paraId="055FC100">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二、供应商在本项目磋商中，不存在与其它供应商负责人为同一人，有控股、管理等关联关系承诺。</w:t>
      </w:r>
    </w:p>
    <w:p w14:paraId="0641B4B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13E2BEA7">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35D2A15B">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1DA4374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50BCB61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2AD179D2">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08C4FC6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05761553">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425AC383">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四、其他与本项目有关的利害关系说明。</w:t>
      </w:r>
    </w:p>
    <w:p w14:paraId="294E135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9E7CB03">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 xml:space="preserve">供应商（公章）： </w:t>
      </w:r>
      <w:r>
        <w:rPr>
          <w:rFonts w:hint="eastAsia" w:ascii="宋体" w:hAnsi="宋体" w:eastAsia="宋体" w:cs="宋体"/>
          <w:sz w:val="24"/>
          <w:szCs w:val="24"/>
          <w:u w:val="single"/>
        </w:rPr>
        <w:t xml:space="preserve">                      </w:t>
      </w:r>
    </w:p>
    <w:p w14:paraId="73200D19">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4D80C270">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bookmarkStart w:id="11" w:name="_Toc20355_WPSOffice_Level2"/>
      <w:bookmarkStart w:id="12" w:name="_Toc4958"/>
      <w:bookmarkStart w:id="13" w:name="_Toc13702_WPSOffice_Level2"/>
      <w:bookmarkStart w:id="14" w:name="_Toc15993_WPSOffice_Level2"/>
      <w:bookmarkStart w:id="15" w:name="_Toc20150_WPSOffice_Level2"/>
    </w:p>
    <w:p w14:paraId="25EA7A54">
      <w:pPr>
        <w:pStyle w:val="3"/>
        <w:rPr>
          <w:rFonts w:hint="eastAsia"/>
        </w:rPr>
      </w:pPr>
      <w:r>
        <w:rPr>
          <w:rFonts w:hint="eastAsia"/>
        </w:rPr>
        <w:br w:type="page"/>
      </w:r>
    </w:p>
    <w:p w14:paraId="41DD7491">
      <w:pPr>
        <w:pStyle w:val="3"/>
        <w:ind w:firstLine="2811" w:firstLineChars="1000"/>
        <w:rPr>
          <w:rFonts w:hint="eastAsia" w:ascii="Times New Roman" w:hAnsi="Times New Roman" w:eastAsia="宋体" w:cs="Times New Roman"/>
        </w:rPr>
      </w:pPr>
      <w:r>
        <w:rPr>
          <w:rFonts w:hint="eastAsia" w:ascii="Times New Roman" w:hAnsi="Times New Roman" w:eastAsia="宋体" w:cs="Times New Roman"/>
        </w:rPr>
        <w:t>拒绝政府采购领域商业贿赂承诺书</w:t>
      </w:r>
      <w:bookmarkEnd w:id="11"/>
      <w:bookmarkEnd w:id="12"/>
      <w:bookmarkEnd w:id="13"/>
      <w:bookmarkEnd w:id="14"/>
      <w:bookmarkEnd w:id="15"/>
    </w:p>
    <w:p w14:paraId="22B9D256">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为响应党中央、国务院关于治理政府采购领域商业贿赂行为的号召，我公司在此庄严承诺：</w:t>
      </w:r>
    </w:p>
    <w:p w14:paraId="245F3B98">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一、在参与政府采购活动中遵纪守法、诚信经营、公平竞标。</w:t>
      </w:r>
    </w:p>
    <w:p w14:paraId="67053708">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二、不向政府采购人、采购代理机构和政府采购评审专家进行任何形式的商业贿赂以谋取交易机会。</w:t>
      </w:r>
    </w:p>
    <w:p w14:paraId="768AA70C">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三、不向政府采购代理机构和采购人提供虚假资质证明文件或采用虚假应标方式参与政府采购市场竞争并谋取中标、成交。</w:t>
      </w:r>
    </w:p>
    <w:p w14:paraId="5661462C">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四、不采取“围标、陪标”等商业欺诈手段获得政府采购订单。</w:t>
      </w:r>
    </w:p>
    <w:p w14:paraId="0F57D135">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五、不采取不正当手段诋毁、排挤其他供应商。</w:t>
      </w:r>
    </w:p>
    <w:p w14:paraId="556101ED">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六、不在提供货物和服务时“偷梁换柱、以次充好”损害采购人的合法权益。</w:t>
      </w:r>
    </w:p>
    <w:p w14:paraId="44F022B6">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七、不与采购人、采购代理机构、政府采购评审专家或其它供应商恶意串通，进行质疑和投诉，维护政府采购市场秩序。</w:t>
      </w:r>
    </w:p>
    <w:p w14:paraId="7A08D13A">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八、尊重和接受政府采购监督管理部门的监督和政府采购代理机构招标采购要求，承担因违约行为给采购人造成的损失。</w:t>
      </w:r>
    </w:p>
    <w:p w14:paraId="67BE1712">
      <w:pPr>
        <w:autoSpaceDE w:val="0"/>
        <w:autoSpaceDN w:val="0"/>
        <w:adjustRightInd w:val="0"/>
        <w:spacing w:line="56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 xml:space="preserve">    九、不发生其他有悖于政府采购公开、公平、公正和诚信原则的行为。                                    </w:t>
      </w:r>
    </w:p>
    <w:p w14:paraId="7081DBF5">
      <w:pPr>
        <w:autoSpaceDE w:val="0"/>
        <w:autoSpaceDN w:val="0"/>
        <w:adjustRightInd w:val="0"/>
        <w:spacing w:line="560" w:lineRule="exact"/>
        <w:ind w:firstLine="480" w:firstLineChars="200"/>
        <w:rPr>
          <w:rFonts w:hint="eastAsia" w:ascii="宋体" w:hAnsi="宋体" w:eastAsia="宋体" w:cs="宋体"/>
          <w:sz w:val="24"/>
          <w:szCs w:val="24"/>
          <w:lang w:val="zh-CN"/>
        </w:rPr>
      </w:pPr>
    </w:p>
    <w:p w14:paraId="0ABB51F6">
      <w:pPr>
        <w:spacing w:line="360" w:lineRule="auto"/>
        <w:ind w:firstLine="1920" w:firstLineChars="800"/>
        <w:rPr>
          <w:rFonts w:hint="eastAsia" w:ascii="宋体" w:hAnsi="宋体" w:eastAsia="宋体" w:cs="宋体"/>
          <w:sz w:val="24"/>
          <w:szCs w:val="24"/>
        </w:rPr>
      </w:pPr>
      <w:r>
        <w:rPr>
          <w:rFonts w:hint="eastAsia" w:ascii="宋体" w:hAnsi="宋体" w:eastAsia="宋体" w:cs="宋体"/>
          <w:sz w:val="24"/>
          <w:szCs w:val="24"/>
        </w:rPr>
        <w:t>供应商（公章）：</w:t>
      </w:r>
      <w:r>
        <w:rPr>
          <w:rFonts w:hint="eastAsia" w:ascii="宋体" w:hAnsi="宋体" w:eastAsia="宋体" w:cs="宋体"/>
          <w:sz w:val="24"/>
          <w:szCs w:val="24"/>
          <w:u w:val="single"/>
        </w:rPr>
        <w:t xml:space="preserve">                        </w:t>
      </w:r>
    </w:p>
    <w:p w14:paraId="50D19362">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法定代表人（签字</w:t>
      </w:r>
      <w:r>
        <w:rPr>
          <w:rFonts w:hint="eastAsia" w:ascii="宋体" w:hAnsi="宋体" w:eastAsia="宋体" w:cs="宋体"/>
          <w:sz w:val="24"/>
          <w:szCs w:val="24"/>
          <w:lang w:val="en-US" w:eastAsia="zh-CN"/>
        </w:rPr>
        <w:t>或盖章</w:t>
      </w:r>
      <w:r>
        <w:rPr>
          <w:rFonts w:hint="eastAsia" w:ascii="宋体" w:hAnsi="宋体" w:eastAsia="宋体" w:cs="宋体"/>
          <w:sz w:val="24"/>
          <w:szCs w:val="24"/>
        </w:rPr>
        <w:t>）：</w:t>
      </w:r>
      <w:r>
        <w:rPr>
          <w:rFonts w:hint="eastAsia" w:ascii="宋体" w:hAnsi="宋体" w:eastAsia="宋体" w:cs="宋体"/>
          <w:sz w:val="24"/>
          <w:szCs w:val="24"/>
          <w:u w:val="single"/>
        </w:rPr>
        <w:t xml:space="preserve">                    </w:t>
      </w:r>
    </w:p>
    <w:p w14:paraId="18D9AF2F">
      <w:pPr>
        <w:spacing w:line="360" w:lineRule="auto"/>
        <w:ind w:firstLine="1920" w:firstLineChars="800"/>
        <w:rPr>
          <w:rFonts w:hint="eastAsia" w:ascii="宋体" w:hAnsi="宋体" w:eastAsia="宋体" w:cs="宋体"/>
          <w:sz w:val="24"/>
          <w:szCs w:val="24"/>
          <w:u w:val="single"/>
        </w:rPr>
      </w:pPr>
      <w:r>
        <w:rPr>
          <w:rFonts w:hint="eastAsia" w:ascii="宋体" w:hAnsi="宋体" w:eastAsia="宋体" w:cs="宋体"/>
          <w:sz w:val="24"/>
          <w:szCs w:val="24"/>
        </w:rPr>
        <w:t>日    期：</w:t>
      </w:r>
      <w:r>
        <w:rPr>
          <w:rFonts w:hint="eastAsia" w:ascii="宋体" w:hAnsi="宋体" w:eastAsia="宋体" w:cs="宋体"/>
          <w:sz w:val="24"/>
          <w:szCs w:val="24"/>
          <w:u w:val="single"/>
        </w:rPr>
        <w:t xml:space="preserve">                             </w:t>
      </w:r>
    </w:p>
    <w:p w14:paraId="07BAF1A4">
      <w:r>
        <w:br w:type="page"/>
      </w:r>
    </w:p>
    <w:p w14:paraId="64C2F6B8">
      <w:pPr>
        <w:pStyle w:val="2"/>
        <w:jc w:val="center"/>
        <w:rPr>
          <w:rFonts w:hint="eastAsia"/>
          <w:lang w:val="en-US" w:eastAsia="zh-CN"/>
        </w:rPr>
      </w:pPr>
      <w:r>
        <w:rPr>
          <w:rFonts w:hint="eastAsia"/>
          <w:lang w:val="en-US" w:eastAsia="zh-CN"/>
        </w:rPr>
        <w:t>非联合体承诺书</w:t>
      </w:r>
    </w:p>
    <w:p w14:paraId="37869330">
      <w:pPr>
        <w:pStyle w:val="2"/>
        <w:jc w:val="center"/>
        <w:rPr>
          <w:rFonts w:hint="eastAsia"/>
          <w:lang w:val="en-US" w:eastAsia="zh-CN"/>
        </w:rPr>
      </w:pPr>
    </w:p>
    <w:p w14:paraId="38B9E899">
      <w:pPr>
        <w:pStyle w:val="2"/>
        <w:jc w:val="center"/>
        <w:rPr>
          <w:rFonts w:hint="eastAsia"/>
          <w:lang w:val="en-US" w:eastAsia="zh-CN"/>
        </w:rPr>
      </w:pPr>
    </w:p>
    <w:p w14:paraId="18102B70">
      <w:pPr>
        <w:pStyle w:val="2"/>
        <w:jc w:val="center"/>
        <w:rPr>
          <w:rFonts w:hint="eastAsia"/>
          <w:lang w:val="en-US" w:eastAsia="zh-CN"/>
        </w:rPr>
      </w:pPr>
    </w:p>
    <w:p w14:paraId="6169F62F">
      <w:pPr>
        <w:pStyle w:val="2"/>
        <w:jc w:val="center"/>
        <w:rPr>
          <w:rFonts w:hint="eastAsia"/>
          <w:lang w:val="en-US" w:eastAsia="zh-CN"/>
        </w:rPr>
      </w:pPr>
    </w:p>
    <w:p w14:paraId="294CE2F8">
      <w:pPr>
        <w:rPr>
          <w:rFonts w:hint="default"/>
          <w:lang w:val="en-US" w:eastAsia="zh-CN"/>
        </w:rPr>
      </w:pPr>
      <w:r>
        <w:rPr>
          <w:rFonts w:hint="default"/>
          <w:lang w:val="en-US" w:eastAsia="zh-CN"/>
        </w:rPr>
        <w:br w:type="page"/>
      </w:r>
    </w:p>
    <w:p w14:paraId="2975B0C8">
      <w:pPr>
        <w:pStyle w:val="2"/>
        <w:jc w:val="center"/>
        <w:rPr>
          <w:rFonts w:hint="default"/>
          <w:lang w:val="en-US" w:eastAsia="zh-CN"/>
        </w:rPr>
      </w:pPr>
      <w:r>
        <w:rPr>
          <w:rFonts w:hint="eastAsia"/>
          <w:lang w:val="en-US" w:eastAsia="zh-CN"/>
        </w:rPr>
        <w:t>谈判文件要求的其他承诺（如有</w:t>
      </w:r>
      <w:bookmarkStart w:id="16" w:name="_GoBack"/>
      <w:bookmarkEnd w:id="16"/>
      <w:r>
        <w:rPr>
          <w:rFonts w:hint="eastAsia"/>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3ZDk1NmJhZjIwY2Q1YTdmZDJkOTAzMWYzZDUxZTcifQ=="/>
  </w:docVars>
  <w:rsids>
    <w:rsidRoot w:val="64117B0D"/>
    <w:rsid w:val="0ECE2270"/>
    <w:rsid w:val="64117B0D"/>
    <w:rsid w:val="6AD06998"/>
    <w:rsid w:val="795019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nhideWhenUsed/>
    <w:qFormat/>
    <w:uiPriority w:val="99"/>
    <w:rPr>
      <w:rFonts w:hint="eastAsia"/>
      <w:b/>
      <w:sz w:val="28"/>
    </w:rPr>
  </w:style>
  <w:style w:type="paragraph" w:styleId="4">
    <w:name w:val="Plain Text"/>
    <w:basedOn w:val="1"/>
    <w:qFormat/>
    <w:uiPriority w:val="0"/>
    <w:rPr>
      <w:rFonts w:ascii="宋体" w:hAnsi="Courier New"/>
      <w:kern w:val="0"/>
      <w:sz w:val="20"/>
    </w:rPr>
  </w:style>
  <w:style w:type="paragraph" w:styleId="5">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1076</Words>
  <Characters>1093</Characters>
  <Lines>0</Lines>
  <Paragraphs>0</Paragraphs>
  <TotalTime>0</TotalTime>
  <ScaleCrop>false</ScaleCrop>
  <LinksUpToDate>false</LinksUpToDate>
  <CharactersWithSpaces>1655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2024-01-07T12:59:00Z</dcterms:created>
  <dc:creator>南笙菇凉......</dc:creator>
  <cp:lastModifiedBy>一个人看熊出没</cp:lastModifiedBy>
  <dcterms:modified xsi:type="dcterms:W3CDTF">2024-11-17T11:50:51Z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101EA31FAE0141648AC9057D2C26B00F_11</vt:lpwstr>
  </property>
</Properties>
</file>