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施工技术方案</w:t>
      </w:r>
    </w:p>
    <w:p>
      <w:pPr>
        <w:spacing w:line="360" w:lineRule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</w:t>
      </w:r>
      <w:r>
        <w:rPr>
          <w:rFonts w:hint="default" w:eastAsiaTheme="minorEastAsia"/>
          <w:sz w:val="28"/>
          <w:szCs w:val="28"/>
          <w:lang w:val="en-US" w:eastAsia="zh-CN"/>
        </w:rPr>
        <w:t>总体施工组织布置及规划</w:t>
      </w:r>
    </w:p>
    <w:p>
      <w:pPr>
        <w:spacing w:line="360" w:lineRule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</w:t>
      </w:r>
      <w:r>
        <w:rPr>
          <w:rFonts w:hint="default" w:eastAsiaTheme="minorEastAsia"/>
          <w:sz w:val="28"/>
          <w:szCs w:val="28"/>
          <w:lang w:val="en-US" w:eastAsia="zh-CN"/>
        </w:rPr>
        <w:t>施工方案、方法与技术措施</w:t>
      </w:r>
    </w:p>
    <w:p>
      <w:pPr>
        <w:spacing w:line="360" w:lineRule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</w:t>
      </w:r>
      <w:r>
        <w:rPr>
          <w:rFonts w:hint="default" w:eastAsiaTheme="minorEastAsia"/>
          <w:sz w:val="28"/>
          <w:szCs w:val="28"/>
          <w:lang w:val="en-US" w:eastAsia="zh-CN"/>
        </w:rPr>
        <w:t>施工进度计划及措施</w:t>
      </w:r>
    </w:p>
    <w:p>
      <w:pPr>
        <w:spacing w:line="360" w:lineRule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</w:t>
      </w:r>
      <w:r>
        <w:rPr>
          <w:rFonts w:hint="default" w:eastAsiaTheme="minorEastAsia"/>
          <w:sz w:val="28"/>
          <w:szCs w:val="28"/>
          <w:lang w:val="en-US" w:eastAsia="zh-CN"/>
        </w:rPr>
        <w:t>工程质量管理体系及保证措施</w:t>
      </w:r>
    </w:p>
    <w:p>
      <w:pPr>
        <w:spacing w:line="360" w:lineRule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五、</w:t>
      </w:r>
      <w:r>
        <w:rPr>
          <w:rFonts w:hint="default" w:eastAsiaTheme="minorEastAsia"/>
          <w:sz w:val="28"/>
          <w:szCs w:val="28"/>
          <w:lang w:val="en-US" w:eastAsia="zh-CN"/>
        </w:rPr>
        <w:t>环境保护、水土保持保证体系及保证措施</w:t>
      </w:r>
    </w:p>
    <w:p>
      <w:pPr>
        <w:spacing w:line="360" w:lineRule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六、</w:t>
      </w:r>
      <w:r>
        <w:rPr>
          <w:rFonts w:hint="default" w:eastAsiaTheme="minorEastAsia"/>
          <w:sz w:val="28"/>
          <w:szCs w:val="28"/>
          <w:lang w:val="en-US" w:eastAsia="zh-CN"/>
        </w:rPr>
        <w:t>施工设备、实验及检测仪器设备</w:t>
      </w:r>
    </w:p>
    <w:p>
      <w:pPr>
        <w:spacing w:line="360" w:lineRule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七、</w:t>
      </w:r>
      <w:r>
        <w:rPr>
          <w:rFonts w:hint="default" w:eastAsiaTheme="minorEastAsia"/>
          <w:sz w:val="28"/>
          <w:szCs w:val="28"/>
          <w:lang w:val="en-US" w:eastAsia="zh-CN"/>
        </w:rPr>
        <w:t>项目风险预测与防范、事故应急预案</w:t>
      </w:r>
    </w:p>
    <w:p>
      <w:pPr>
        <w:spacing w:line="360" w:lineRule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八、</w:t>
      </w:r>
      <w:r>
        <w:rPr>
          <w:rFonts w:hint="default" w:eastAsiaTheme="minorEastAsia"/>
          <w:sz w:val="28"/>
          <w:szCs w:val="28"/>
          <w:lang w:val="en-US" w:eastAsia="zh-CN"/>
        </w:rPr>
        <w:t>安全生产管理体系及保证措施</w:t>
      </w:r>
    </w:p>
    <w:p>
      <w:pPr>
        <w:spacing w:line="360" w:lineRule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九、</w:t>
      </w:r>
      <w:r>
        <w:rPr>
          <w:rFonts w:hint="default" w:eastAsiaTheme="minorEastAsia"/>
          <w:sz w:val="28"/>
          <w:szCs w:val="28"/>
          <w:lang w:val="en-US" w:eastAsia="zh-CN"/>
        </w:rPr>
        <w:t>文明施工保证体系及保证措施</w:t>
      </w:r>
    </w:p>
    <w:p>
      <w:pPr>
        <w:spacing w:line="360" w:lineRule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十、项目组织机构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yMmI5MjVlNzJlYWRjNWQzMzNkYzliNTc2YzY2ZTYifQ=="/>
  </w:docVars>
  <w:rsids>
    <w:rsidRoot w:val="00000000"/>
    <w:rsid w:val="7CA4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2024-02-04T04:26:34Z</dcterms:created>
  <dc:creator>招标1</dc:creator>
  <cp:lastModifiedBy>ZB</cp:lastModifiedBy>
  <dcterms:modified xsi:type="dcterms:W3CDTF">2024-02-04T04:30:48Z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DF3C8CC7D119432C9327C2583AD0E46A_12</vt:lpwstr>
  </property>
</Properties>
</file>