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</w:pPr>
      <w:r>
        <w:rPr>
          <w:rFonts w:hint="eastAsia" w:ascii="宋体" w:hAnsi="宋体" w:cs="宋体"/>
          <w:spacing w:val="0"/>
          <w:sz w:val="24"/>
          <w:lang w:eastAsia="zh-CN"/>
        </w:rPr>
        <w:t>玉山镇腰祝村奶山羊养殖场建设项目</w:t>
      </w:r>
      <w:r>
        <w:rPr>
          <w:rFonts w:hint="eastAsia" w:ascii="宋体" w:hAnsi="宋体" w:cs="宋体"/>
          <w:spacing w:val="0"/>
          <w:sz w:val="24"/>
        </w:rPr>
        <w:t>，新建2座羔羊舍建筑，面积187.38m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；新建1座隔离羊舍，建筑面积48.1m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；新建2座青草库建筑面积215.08m2；新建2座干草库，建筑面积226.2m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；新建2座污粪棚，建筑面积140m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；新建1座挤奶厅，建筑面积247.9m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；合计建筑面积2253.07m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。附属用房：新建1座洗消通道，建筑面积62.02m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；新建2座宿舍，建筑面积175.22m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；新建1座水泵房，建筑面积46.13m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；新建1座井房，建筑面积13.99m</w:t>
      </w:r>
      <w:r>
        <w:rPr>
          <w:rFonts w:hint="eastAsia" w:ascii="宋体" w:hAnsi="宋体" w:cs="宋体"/>
          <w:spacing w:val="0"/>
          <w:sz w:val="24"/>
          <w:vertAlign w:val="superscript"/>
        </w:rPr>
        <w:t>2</w:t>
      </w:r>
      <w:r>
        <w:rPr>
          <w:rFonts w:hint="eastAsia" w:ascii="宋体" w:hAnsi="宋体" w:cs="宋体"/>
          <w:spacing w:val="0"/>
          <w:sz w:val="24"/>
        </w:rPr>
        <w:t>；新建1座蓄水池及其他，具体以招标文件及工程量清单为准。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wNGNjMmE3MmFmMTc5NDdkYmJlYThkODg4NjEyNWYifQ=="/>
  </w:docVars>
  <w:rsids>
    <w:rsidRoot w:val="5AFB336B"/>
    <w:rsid w:val="5AFB3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2024-09-23T02:29:00Z</dcterms:created>
  <dc:creator>admin</dc:creator>
  <cp:lastModifiedBy>admin</cp:lastModifiedBy>
  <dcterms:modified xsi:type="dcterms:W3CDTF">2024-09-23T02:29:55Z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AF7516C0B56046978402A723916B643F_11</vt:lpwstr>
  </property>
</Properties>
</file>