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2C675">
      <w:pPr>
        <w:keepNext/>
        <w:keepLines/>
        <w:widowControl w:val="0"/>
        <w:spacing w:after="80"/>
        <w:ind w:firstLine="0"/>
        <w:jc w:val="center"/>
        <w:outlineLvl w:val="2"/>
        <w:rPr>
          <w:rFonts w:ascii="黑体" w:hAnsi="黑体" w:eastAsia="黑体" w:cs="Times New Roman"/>
          <w:kern w:val="2"/>
          <w:sz w:val="30"/>
          <w:szCs w:val="30"/>
          <w:lang w:val="en-US" w:eastAsia="zh-CN" w:bidi="ar-SA"/>
        </w:rPr>
      </w:pPr>
      <w:bookmarkStart w:id="0" w:name="bookmark31"/>
      <w:bookmarkStart w:id="1" w:name="bookmark32"/>
      <w:bookmarkStart w:id="2" w:name="bookmark30"/>
      <w:r>
        <w:rPr>
          <w:rFonts w:hint="eastAsia" w:ascii="黑体" w:hAnsi="黑体" w:eastAsia="黑体" w:cs="Times New Roman"/>
          <w:kern w:val="2"/>
          <w:sz w:val="30"/>
          <w:szCs w:val="30"/>
          <w:lang w:val="en-US" w:eastAsia="zh-CN" w:bidi="ar-SA"/>
        </w:rPr>
        <w:t>蓝田县教育和科学技术局中小学（幼儿园）校园保安服务项目</w:t>
      </w:r>
    </w:p>
    <w:p w14:paraId="768A603E">
      <w:pPr>
        <w:keepNext/>
        <w:keepLines/>
        <w:widowControl w:val="0"/>
        <w:spacing w:after="80"/>
        <w:ind w:firstLine="0"/>
        <w:jc w:val="center"/>
        <w:outlineLvl w:val="2"/>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政府采购需求书（服务类）</w:t>
      </w:r>
      <w:bookmarkEnd w:id="0"/>
      <w:bookmarkEnd w:id="1"/>
      <w:bookmarkEnd w:id="2"/>
    </w:p>
    <w:tbl>
      <w:tblPr>
        <w:tblStyle w:val="7"/>
        <w:tblW w:w="9066" w:type="dxa"/>
        <w:jc w:val="center"/>
        <w:tblLayout w:type="autofit"/>
        <w:tblCellMar>
          <w:top w:w="0" w:type="dxa"/>
          <w:left w:w="11" w:type="dxa"/>
          <w:bottom w:w="0" w:type="dxa"/>
          <w:right w:w="11" w:type="dxa"/>
        </w:tblCellMar>
      </w:tblPr>
      <w:tblGrid>
        <w:gridCol w:w="699"/>
        <w:gridCol w:w="1267"/>
        <w:gridCol w:w="7100"/>
      </w:tblGrid>
      <w:tr w14:paraId="1D7EF6BA">
        <w:tblPrEx>
          <w:tblCellMar>
            <w:top w:w="0" w:type="dxa"/>
            <w:left w:w="11" w:type="dxa"/>
            <w:bottom w:w="0" w:type="dxa"/>
            <w:right w:w="11" w:type="dxa"/>
          </w:tblCellMar>
        </w:tblPrEx>
        <w:trPr>
          <w:cantSplit/>
          <w:trHeight w:val="550" w:hRule="exact"/>
          <w:jc w:val="center"/>
        </w:trPr>
        <w:tc>
          <w:tcPr>
            <w:tcW w:w="699" w:type="dxa"/>
            <w:tcBorders>
              <w:top w:val="single" w:color="auto" w:sz="4" w:space="0"/>
              <w:left w:val="single" w:color="auto" w:sz="4" w:space="0"/>
            </w:tcBorders>
            <w:shd w:val="clear" w:color="auto" w:fill="FFFFFF"/>
            <w:vAlign w:val="center"/>
          </w:tcPr>
          <w:p w14:paraId="5E77C8D9">
            <w:pPr>
              <w:widowControl w:val="0"/>
              <w:spacing w:line="240" w:lineRule="auto"/>
              <w:ind w:firstLine="0"/>
              <w:jc w:val="center"/>
              <w:rPr>
                <w:rFonts w:ascii="宋体" w:hAnsi="宋体" w:eastAsia="宋体" w:cs="宋体"/>
                <w:kern w:val="0"/>
                <w:sz w:val="21"/>
                <w:szCs w:val="21"/>
                <w:lang w:val="zh-TW" w:eastAsia="zh-TW" w:bidi="zh-TW"/>
              </w:rPr>
            </w:pPr>
            <w:r>
              <w:rPr>
                <w:rFonts w:ascii="宋体" w:hAnsi="宋体" w:eastAsia="宋体" w:cs="宋体"/>
                <w:b/>
                <w:bCs/>
                <w:color w:val="000000"/>
                <w:kern w:val="0"/>
                <w:sz w:val="21"/>
                <w:szCs w:val="21"/>
                <w:lang w:val="zh-TW" w:eastAsia="zh-TW" w:bidi="zh-TW"/>
              </w:rPr>
              <w:t>序号</w:t>
            </w:r>
          </w:p>
        </w:tc>
        <w:tc>
          <w:tcPr>
            <w:tcW w:w="1267" w:type="dxa"/>
            <w:tcBorders>
              <w:top w:val="single" w:color="auto" w:sz="4" w:space="0"/>
              <w:left w:val="single" w:color="auto" w:sz="4" w:space="0"/>
            </w:tcBorders>
            <w:shd w:val="clear" w:color="auto" w:fill="FFFFFF"/>
            <w:vAlign w:val="center"/>
          </w:tcPr>
          <w:p w14:paraId="40FB41D3">
            <w:pPr>
              <w:widowControl w:val="0"/>
              <w:spacing w:line="240" w:lineRule="auto"/>
              <w:ind w:firstLine="200"/>
              <w:jc w:val="left"/>
              <w:rPr>
                <w:rFonts w:ascii="宋体" w:hAnsi="宋体" w:eastAsia="宋体" w:cs="宋体"/>
                <w:kern w:val="0"/>
                <w:sz w:val="21"/>
                <w:szCs w:val="21"/>
                <w:lang w:val="zh-TW" w:eastAsia="zh-TW" w:bidi="zh-TW"/>
              </w:rPr>
            </w:pPr>
            <w:r>
              <w:rPr>
                <w:rFonts w:ascii="宋体" w:hAnsi="宋体" w:eastAsia="宋体" w:cs="宋体"/>
                <w:b/>
                <w:bCs/>
                <w:color w:val="000000"/>
                <w:kern w:val="0"/>
                <w:sz w:val="21"/>
                <w:szCs w:val="21"/>
                <w:lang w:val="zh-TW" w:eastAsia="zh-TW" w:bidi="zh-TW"/>
              </w:rPr>
              <w:t>关键事项</w:t>
            </w:r>
          </w:p>
        </w:tc>
        <w:tc>
          <w:tcPr>
            <w:tcW w:w="7100" w:type="dxa"/>
            <w:tcBorders>
              <w:top w:val="single" w:color="auto" w:sz="4" w:space="0"/>
              <w:left w:val="single" w:color="auto" w:sz="4" w:space="0"/>
              <w:right w:val="single" w:color="auto" w:sz="4" w:space="0"/>
            </w:tcBorders>
            <w:shd w:val="clear" w:color="auto" w:fill="FFFFFF"/>
            <w:vAlign w:val="center"/>
          </w:tcPr>
          <w:p w14:paraId="17FF9451">
            <w:pPr>
              <w:widowControl w:val="0"/>
              <w:spacing w:line="240" w:lineRule="auto"/>
              <w:ind w:firstLine="0"/>
              <w:jc w:val="center"/>
              <w:rPr>
                <w:rFonts w:ascii="宋体" w:hAnsi="宋体" w:eastAsia="宋体" w:cs="宋体"/>
                <w:kern w:val="0"/>
                <w:sz w:val="21"/>
                <w:szCs w:val="21"/>
                <w:lang w:val="zh-TW" w:eastAsia="zh-TW" w:bidi="zh-TW"/>
              </w:rPr>
            </w:pPr>
            <w:r>
              <w:rPr>
                <w:rFonts w:ascii="宋体" w:hAnsi="宋体" w:eastAsia="宋体" w:cs="宋体"/>
                <w:b/>
                <w:bCs/>
                <w:color w:val="000000"/>
                <w:kern w:val="0"/>
                <w:sz w:val="21"/>
                <w:szCs w:val="21"/>
                <w:lang w:val="zh-TW" w:eastAsia="zh-TW" w:bidi="zh-TW"/>
              </w:rPr>
              <w:t>说明和要求</w:t>
            </w:r>
          </w:p>
        </w:tc>
      </w:tr>
      <w:tr w14:paraId="5825794A">
        <w:tblPrEx>
          <w:tblCellMar>
            <w:top w:w="0" w:type="dxa"/>
            <w:left w:w="11" w:type="dxa"/>
            <w:bottom w:w="0" w:type="dxa"/>
            <w:right w:w="11" w:type="dxa"/>
          </w:tblCellMar>
        </w:tblPrEx>
        <w:trPr>
          <w:cantSplit/>
          <w:trHeight w:val="640" w:hRule="exact"/>
          <w:jc w:val="center"/>
        </w:trPr>
        <w:tc>
          <w:tcPr>
            <w:tcW w:w="699" w:type="dxa"/>
            <w:tcBorders>
              <w:top w:val="single" w:color="auto" w:sz="4" w:space="0"/>
              <w:left w:val="single" w:color="auto" w:sz="4" w:space="0"/>
            </w:tcBorders>
            <w:shd w:val="clear" w:color="auto" w:fill="FFFFFF"/>
            <w:vAlign w:val="center"/>
          </w:tcPr>
          <w:p w14:paraId="61B90ADE">
            <w:pPr>
              <w:widowControl w:val="0"/>
              <w:spacing w:line="240" w:lineRule="auto"/>
              <w:ind w:firstLine="0"/>
              <w:jc w:val="center"/>
              <w:rPr>
                <w:rFonts w:hint="eastAsia" w:ascii="宋体" w:hAnsi="宋体" w:eastAsia="宋体" w:cs="宋体"/>
                <w:color w:val="000000"/>
                <w:kern w:val="0"/>
                <w:sz w:val="20"/>
                <w:szCs w:val="20"/>
                <w:lang w:val="en-US" w:eastAsia="zh-CN" w:bidi="zh-TW"/>
              </w:rPr>
            </w:pPr>
            <w:r>
              <w:rPr>
                <w:rFonts w:hint="eastAsia" w:ascii="宋体" w:hAnsi="宋体" w:eastAsia="宋体" w:cs="宋体"/>
                <w:color w:val="000000"/>
                <w:kern w:val="0"/>
                <w:sz w:val="20"/>
                <w:szCs w:val="20"/>
                <w:lang w:val="en-US" w:eastAsia="zh-CN" w:bidi="zh-TW"/>
              </w:rPr>
              <w:t>1</w:t>
            </w:r>
          </w:p>
        </w:tc>
        <w:tc>
          <w:tcPr>
            <w:tcW w:w="1267" w:type="dxa"/>
            <w:tcBorders>
              <w:top w:val="single" w:color="auto" w:sz="4" w:space="0"/>
              <w:left w:val="single" w:color="auto" w:sz="4" w:space="0"/>
            </w:tcBorders>
            <w:shd w:val="clear" w:color="auto" w:fill="FFFFFF"/>
            <w:vAlign w:val="center"/>
          </w:tcPr>
          <w:p w14:paraId="24FCFCCD">
            <w:pPr>
              <w:widowControl w:val="0"/>
              <w:spacing w:line="240" w:lineRule="auto"/>
              <w:ind w:firstLine="300"/>
              <w:jc w:val="both"/>
              <w:rPr>
                <w:rFonts w:hint="eastAsia" w:ascii="宋体" w:hAnsi="宋体" w:eastAsia="宋体" w:cs="宋体"/>
                <w:color w:val="000000"/>
                <w:kern w:val="0"/>
                <w:sz w:val="20"/>
                <w:szCs w:val="20"/>
                <w:lang w:val="en-US" w:eastAsia="zh-CN" w:bidi="zh-TW"/>
              </w:rPr>
            </w:pPr>
            <w:r>
              <w:rPr>
                <w:rFonts w:hint="eastAsia" w:ascii="宋体" w:hAnsi="宋体" w:eastAsia="宋体" w:cs="宋体"/>
                <w:color w:val="000000"/>
                <w:kern w:val="0"/>
                <w:sz w:val="20"/>
                <w:szCs w:val="20"/>
                <w:lang w:val="en-US" w:eastAsia="zh-CN" w:bidi="zh-TW"/>
              </w:rPr>
              <w:t>项目名称</w:t>
            </w:r>
          </w:p>
        </w:tc>
        <w:tc>
          <w:tcPr>
            <w:tcW w:w="7100" w:type="dxa"/>
            <w:tcBorders>
              <w:top w:val="single" w:color="auto" w:sz="4" w:space="0"/>
              <w:left w:val="single" w:color="auto" w:sz="4" w:space="0"/>
              <w:right w:val="single" w:color="auto" w:sz="4" w:space="0"/>
            </w:tcBorders>
            <w:shd w:val="clear" w:color="auto" w:fill="FFFFFF"/>
            <w:vAlign w:val="center"/>
          </w:tcPr>
          <w:p w14:paraId="73CEE3EB">
            <w:pPr>
              <w:widowControl w:val="0"/>
              <w:spacing w:line="292" w:lineRule="exact"/>
              <w:ind w:firstLine="0"/>
              <w:jc w:val="left"/>
              <w:rPr>
                <w:rFonts w:ascii="宋体" w:hAnsi="宋体" w:eastAsia="宋体" w:cs="宋体"/>
                <w:color w:val="000000"/>
                <w:kern w:val="0"/>
                <w:sz w:val="20"/>
                <w:szCs w:val="20"/>
                <w:lang w:val="zh-TW" w:eastAsia="zh-TW" w:bidi="zh-TW"/>
              </w:rPr>
            </w:pPr>
            <w:r>
              <w:rPr>
                <w:rFonts w:hint="eastAsia"/>
              </w:rPr>
              <w:t>蓝田县教育和科学技术局中小学（幼儿园）校园保安服务项目</w:t>
            </w:r>
          </w:p>
        </w:tc>
      </w:tr>
      <w:tr w14:paraId="1F380D5C">
        <w:tblPrEx>
          <w:tblCellMar>
            <w:top w:w="0" w:type="dxa"/>
            <w:left w:w="11" w:type="dxa"/>
            <w:bottom w:w="0" w:type="dxa"/>
            <w:right w:w="11" w:type="dxa"/>
          </w:tblCellMar>
        </w:tblPrEx>
        <w:trPr>
          <w:cantSplit/>
          <w:trHeight w:val="2430" w:hRule="exact"/>
          <w:jc w:val="center"/>
        </w:trPr>
        <w:tc>
          <w:tcPr>
            <w:tcW w:w="699" w:type="dxa"/>
            <w:tcBorders>
              <w:top w:val="single" w:color="auto" w:sz="4" w:space="0"/>
              <w:left w:val="single" w:color="auto" w:sz="4" w:space="0"/>
            </w:tcBorders>
            <w:shd w:val="clear" w:color="auto" w:fill="FFFFFF"/>
            <w:vAlign w:val="center"/>
          </w:tcPr>
          <w:p w14:paraId="0010E1A7">
            <w:pPr>
              <w:widowControl w:val="0"/>
              <w:spacing w:line="240" w:lineRule="auto"/>
              <w:ind w:firstLine="0"/>
              <w:jc w:val="center"/>
              <w:rPr>
                <w:rFonts w:hint="eastAsia" w:ascii="宋体" w:hAnsi="宋体" w:eastAsia="宋体" w:cs="宋体"/>
                <w:kern w:val="0"/>
                <w:sz w:val="28"/>
                <w:szCs w:val="28"/>
                <w:lang w:val="zh-TW" w:eastAsia="zh-CN" w:bidi="zh-TW"/>
              </w:rPr>
            </w:pPr>
            <w:r>
              <w:rPr>
                <w:rFonts w:hint="eastAsia" w:ascii="宋体" w:hAnsi="宋体" w:eastAsia="宋体" w:cs="宋体"/>
                <w:color w:val="000000"/>
                <w:kern w:val="0"/>
                <w:sz w:val="20"/>
                <w:szCs w:val="20"/>
                <w:lang w:val="en-US" w:eastAsia="zh-CN" w:bidi="zh-TW"/>
              </w:rPr>
              <w:t>2</w:t>
            </w:r>
          </w:p>
        </w:tc>
        <w:tc>
          <w:tcPr>
            <w:tcW w:w="1267" w:type="dxa"/>
            <w:tcBorders>
              <w:top w:val="single" w:color="auto" w:sz="4" w:space="0"/>
              <w:left w:val="single" w:color="auto" w:sz="4" w:space="0"/>
            </w:tcBorders>
            <w:shd w:val="clear" w:color="auto" w:fill="FFFFFF"/>
            <w:vAlign w:val="center"/>
          </w:tcPr>
          <w:p w14:paraId="72A9AA65">
            <w:pPr>
              <w:widowControl w:val="0"/>
              <w:spacing w:line="240" w:lineRule="auto"/>
              <w:ind w:firstLine="300"/>
              <w:jc w:val="both"/>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釆购预算</w:t>
            </w:r>
          </w:p>
        </w:tc>
        <w:tc>
          <w:tcPr>
            <w:tcW w:w="7100" w:type="dxa"/>
            <w:tcBorders>
              <w:top w:val="single" w:color="auto" w:sz="4" w:space="0"/>
              <w:left w:val="single" w:color="auto" w:sz="4" w:space="0"/>
              <w:right w:val="single" w:color="auto" w:sz="4" w:space="0"/>
            </w:tcBorders>
            <w:shd w:val="clear" w:color="auto" w:fill="FFFFFF"/>
            <w:vAlign w:val="center"/>
          </w:tcPr>
          <w:p w14:paraId="625B75B9">
            <w:pPr>
              <w:widowControl w:val="0"/>
              <w:tabs>
                <w:tab w:val="left" w:leader="underscore" w:pos="2034"/>
              </w:tabs>
              <w:spacing w:line="292" w:lineRule="exact"/>
              <w:ind w:firstLine="0"/>
              <w:jc w:val="left"/>
              <w:rPr>
                <w:rFonts w:hint="eastAsia" w:ascii="宋体" w:hAnsi="宋体" w:eastAsia="宋体" w:cs="宋体"/>
                <w:b/>
                <w:color w:val="000000"/>
                <w:kern w:val="0"/>
                <w:sz w:val="20"/>
                <w:szCs w:val="20"/>
                <w:lang w:val="zh-TW" w:eastAsia="zh-CN" w:bidi="zh-TW"/>
              </w:rPr>
            </w:pPr>
            <w:r>
              <w:rPr>
                <w:rFonts w:hint="eastAsia" w:ascii="宋体" w:hAnsi="宋体" w:eastAsia="宋体" w:cs="宋体"/>
                <w:b/>
                <w:color w:val="000000"/>
                <w:kern w:val="0"/>
                <w:sz w:val="20"/>
                <w:szCs w:val="20"/>
                <w:lang w:val="zh-TW" w:eastAsia="zh-CN" w:bidi="zh-TW"/>
              </w:rPr>
              <w:t>总预算：</w:t>
            </w:r>
            <w:r>
              <w:rPr>
                <w:rFonts w:hint="eastAsia" w:ascii="宋体" w:hAnsi="宋体" w:eastAsia="宋体" w:cs="宋体"/>
                <w:b/>
                <w:color w:val="000000"/>
                <w:kern w:val="0"/>
                <w:sz w:val="20"/>
                <w:szCs w:val="20"/>
                <w:lang w:val="en-US" w:eastAsia="zh-CN" w:bidi="zh-TW"/>
              </w:rPr>
              <w:t>14751000.00</w:t>
            </w:r>
            <w:r>
              <w:rPr>
                <w:rFonts w:ascii="宋体" w:hAnsi="宋体" w:eastAsia="宋体" w:cs="宋体"/>
                <w:b/>
                <w:color w:val="000000"/>
                <w:kern w:val="0"/>
                <w:sz w:val="20"/>
                <w:szCs w:val="20"/>
                <w:lang w:val="zh-TW" w:eastAsia="zh-TW" w:bidi="zh-TW"/>
              </w:rPr>
              <w:t>元</w:t>
            </w:r>
            <w:r>
              <w:rPr>
                <w:rFonts w:hint="eastAsia" w:ascii="宋体" w:hAnsi="宋体" w:eastAsia="宋体" w:cs="宋体"/>
                <w:b/>
                <w:color w:val="000000"/>
                <w:kern w:val="0"/>
                <w:sz w:val="20"/>
                <w:szCs w:val="20"/>
                <w:lang w:val="zh-TW" w:eastAsia="zh-CN" w:bidi="zh-TW"/>
              </w:rPr>
              <w:t>；</w:t>
            </w:r>
          </w:p>
          <w:p w14:paraId="36596235">
            <w:pPr>
              <w:widowControl w:val="0"/>
              <w:tabs>
                <w:tab w:val="left" w:leader="underscore" w:pos="2034"/>
              </w:tabs>
              <w:spacing w:line="292" w:lineRule="exact"/>
              <w:ind w:firstLine="0"/>
              <w:jc w:val="left"/>
              <w:rPr>
                <w:rFonts w:hint="default" w:ascii="宋体" w:hAnsi="宋体" w:eastAsia="宋体" w:cs="宋体"/>
                <w:b/>
                <w:color w:val="000000"/>
                <w:kern w:val="0"/>
                <w:sz w:val="20"/>
                <w:szCs w:val="20"/>
                <w:lang w:val="en-US" w:eastAsia="zh-CN" w:bidi="zh-TW"/>
              </w:rPr>
            </w:pPr>
            <w:r>
              <w:rPr>
                <w:rFonts w:hint="default" w:ascii="宋体" w:hAnsi="宋体" w:eastAsia="宋体" w:cs="宋体"/>
                <w:b/>
                <w:color w:val="000000"/>
                <w:kern w:val="0"/>
                <w:sz w:val="20"/>
                <w:szCs w:val="20"/>
                <w:lang w:val="en-US" w:eastAsia="zh-CN" w:bidi="zh-TW"/>
              </w:rPr>
              <w:t>合同包1：3729000</w:t>
            </w:r>
            <w:r>
              <w:rPr>
                <w:rFonts w:hint="eastAsia" w:ascii="宋体" w:hAnsi="宋体" w:eastAsia="宋体" w:cs="宋体"/>
                <w:b/>
                <w:color w:val="000000"/>
                <w:kern w:val="0"/>
                <w:sz w:val="20"/>
                <w:szCs w:val="20"/>
                <w:lang w:val="en-US" w:eastAsia="zh-CN" w:bidi="zh-TW"/>
              </w:rPr>
              <w:t>.00</w:t>
            </w:r>
            <w:r>
              <w:rPr>
                <w:rFonts w:hint="default" w:ascii="宋体" w:hAnsi="宋体" w:eastAsia="宋体" w:cs="宋体"/>
                <w:b/>
                <w:color w:val="000000"/>
                <w:kern w:val="0"/>
                <w:sz w:val="20"/>
                <w:szCs w:val="20"/>
                <w:lang w:val="en-US" w:eastAsia="zh-CN" w:bidi="zh-TW"/>
              </w:rPr>
              <w:t>元</w:t>
            </w:r>
          </w:p>
          <w:p w14:paraId="50449C3F">
            <w:pPr>
              <w:widowControl w:val="0"/>
              <w:tabs>
                <w:tab w:val="left" w:leader="underscore" w:pos="2034"/>
              </w:tabs>
              <w:spacing w:line="292" w:lineRule="exact"/>
              <w:ind w:firstLine="0"/>
              <w:jc w:val="left"/>
              <w:rPr>
                <w:rFonts w:hint="default" w:ascii="宋体" w:hAnsi="宋体" w:eastAsia="宋体" w:cs="宋体"/>
                <w:b/>
                <w:color w:val="000000"/>
                <w:kern w:val="0"/>
                <w:sz w:val="20"/>
                <w:szCs w:val="20"/>
                <w:lang w:val="en-US" w:eastAsia="zh-CN" w:bidi="zh-TW"/>
              </w:rPr>
            </w:pPr>
            <w:r>
              <w:rPr>
                <w:rFonts w:hint="default" w:ascii="宋体" w:hAnsi="宋体" w:eastAsia="宋体" w:cs="宋体"/>
                <w:b/>
                <w:color w:val="000000"/>
                <w:kern w:val="0"/>
                <w:sz w:val="20"/>
                <w:szCs w:val="20"/>
                <w:lang w:val="en-US" w:eastAsia="zh-CN" w:bidi="zh-TW"/>
              </w:rPr>
              <w:t>合同包</w:t>
            </w:r>
            <w:r>
              <w:rPr>
                <w:rFonts w:hint="eastAsia" w:ascii="宋体" w:hAnsi="宋体" w:eastAsia="宋体" w:cs="宋体"/>
                <w:b/>
                <w:color w:val="000000"/>
                <w:kern w:val="0"/>
                <w:sz w:val="20"/>
                <w:szCs w:val="20"/>
                <w:lang w:val="en-US" w:eastAsia="zh-CN" w:bidi="zh-TW"/>
              </w:rPr>
              <w:t>2</w:t>
            </w:r>
            <w:r>
              <w:rPr>
                <w:rFonts w:hint="default" w:ascii="宋体" w:hAnsi="宋体" w:eastAsia="宋体" w:cs="宋体"/>
                <w:b/>
                <w:color w:val="000000"/>
                <w:kern w:val="0"/>
                <w:sz w:val="20"/>
                <w:szCs w:val="20"/>
                <w:lang w:val="en-US" w:eastAsia="zh-CN" w:bidi="zh-TW"/>
              </w:rPr>
              <w:t>：3762000</w:t>
            </w:r>
            <w:r>
              <w:rPr>
                <w:rFonts w:hint="eastAsia" w:ascii="宋体" w:hAnsi="宋体" w:eastAsia="宋体" w:cs="宋体"/>
                <w:b/>
                <w:color w:val="000000"/>
                <w:kern w:val="0"/>
                <w:sz w:val="20"/>
                <w:szCs w:val="20"/>
                <w:lang w:val="en-US" w:eastAsia="zh-CN" w:bidi="zh-TW"/>
              </w:rPr>
              <w:t>.00</w:t>
            </w:r>
            <w:r>
              <w:rPr>
                <w:rFonts w:hint="default" w:ascii="宋体" w:hAnsi="宋体" w:eastAsia="宋体" w:cs="宋体"/>
                <w:b/>
                <w:color w:val="000000"/>
                <w:kern w:val="0"/>
                <w:sz w:val="20"/>
                <w:szCs w:val="20"/>
                <w:lang w:val="en-US" w:eastAsia="zh-CN" w:bidi="zh-TW"/>
              </w:rPr>
              <w:t>元</w:t>
            </w:r>
          </w:p>
          <w:p w14:paraId="266909CD">
            <w:pPr>
              <w:widowControl w:val="0"/>
              <w:tabs>
                <w:tab w:val="left" w:leader="underscore" w:pos="2034"/>
              </w:tabs>
              <w:spacing w:line="292" w:lineRule="exact"/>
              <w:ind w:firstLine="0"/>
              <w:jc w:val="left"/>
              <w:rPr>
                <w:rFonts w:hint="default" w:ascii="宋体" w:hAnsi="宋体" w:eastAsia="宋体" w:cs="宋体"/>
                <w:b/>
                <w:color w:val="000000"/>
                <w:kern w:val="0"/>
                <w:sz w:val="20"/>
                <w:szCs w:val="20"/>
                <w:lang w:val="en-US" w:eastAsia="zh-CN" w:bidi="zh-TW"/>
              </w:rPr>
            </w:pPr>
            <w:r>
              <w:rPr>
                <w:rFonts w:hint="default" w:ascii="宋体" w:hAnsi="宋体" w:eastAsia="宋体" w:cs="宋体"/>
                <w:b/>
                <w:color w:val="000000"/>
                <w:kern w:val="0"/>
                <w:sz w:val="20"/>
                <w:szCs w:val="20"/>
                <w:lang w:val="en-US" w:eastAsia="zh-CN" w:bidi="zh-TW"/>
              </w:rPr>
              <w:t>合同包</w:t>
            </w:r>
            <w:r>
              <w:rPr>
                <w:rFonts w:hint="eastAsia" w:ascii="宋体" w:hAnsi="宋体" w:eastAsia="宋体" w:cs="宋体"/>
                <w:b/>
                <w:color w:val="000000"/>
                <w:kern w:val="0"/>
                <w:sz w:val="20"/>
                <w:szCs w:val="20"/>
                <w:lang w:val="en-US" w:eastAsia="zh-CN" w:bidi="zh-TW"/>
              </w:rPr>
              <w:t>3</w:t>
            </w:r>
            <w:r>
              <w:rPr>
                <w:rFonts w:hint="default" w:ascii="宋体" w:hAnsi="宋体" w:eastAsia="宋体" w:cs="宋体"/>
                <w:b/>
                <w:color w:val="000000"/>
                <w:kern w:val="0"/>
                <w:sz w:val="20"/>
                <w:szCs w:val="20"/>
                <w:lang w:val="en-US" w:eastAsia="zh-CN" w:bidi="zh-TW"/>
              </w:rPr>
              <w:t>：3597000</w:t>
            </w:r>
            <w:r>
              <w:rPr>
                <w:rFonts w:hint="eastAsia" w:ascii="宋体" w:hAnsi="宋体" w:eastAsia="宋体" w:cs="宋体"/>
                <w:b/>
                <w:color w:val="000000"/>
                <w:kern w:val="0"/>
                <w:sz w:val="20"/>
                <w:szCs w:val="20"/>
                <w:lang w:val="en-US" w:eastAsia="zh-CN" w:bidi="zh-TW"/>
              </w:rPr>
              <w:t>.00</w:t>
            </w:r>
            <w:r>
              <w:rPr>
                <w:rFonts w:hint="default" w:ascii="宋体" w:hAnsi="宋体" w:eastAsia="宋体" w:cs="宋体"/>
                <w:b/>
                <w:color w:val="000000"/>
                <w:kern w:val="0"/>
                <w:sz w:val="20"/>
                <w:szCs w:val="20"/>
                <w:lang w:val="en-US" w:eastAsia="zh-CN" w:bidi="zh-TW"/>
              </w:rPr>
              <w:t>元</w:t>
            </w:r>
          </w:p>
          <w:p w14:paraId="4E84D2C6">
            <w:pPr>
              <w:widowControl w:val="0"/>
              <w:tabs>
                <w:tab w:val="left" w:leader="underscore" w:pos="2034"/>
              </w:tabs>
              <w:spacing w:line="292" w:lineRule="exact"/>
              <w:ind w:firstLine="0"/>
              <w:jc w:val="left"/>
              <w:rPr>
                <w:rFonts w:hint="default" w:ascii="宋体" w:hAnsi="宋体" w:eastAsia="宋体" w:cs="宋体"/>
                <w:b/>
                <w:color w:val="000000"/>
                <w:kern w:val="0"/>
                <w:sz w:val="20"/>
                <w:szCs w:val="20"/>
                <w:lang w:val="en-US" w:eastAsia="zh-CN" w:bidi="zh-TW"/>
              </w:rPr>
            </w:pPr>
            <w:r>
              <w:rPr>
                <w:rFonts w:hint="default" w:ascii="宋体" w:hAnsi="宋体" w:eastAsia="宋体" w:cs="宋体"/>
                <w:b/>
                <w:color w:val="000000"/>
                <w:kern w:val="0"/>
                <w:sz w:val="20"/>
                <w:szCs w:val="20"/>
                <w:lang w:val="en-US" w:eastAsia="zh-CN" w:bidi="zh-TW"/>
              </w:rPr>
              <w:t>合同包</w:t>
            </w:r>
            <w:r>
              <w:rPr>
                <w:rFonts w:hint="eastAsia" w:ascii="宋体" w:hAnsi="宋体" w:eastAsia="宋体" w:cs="宋体"/>
                <w:b/>
                <w:color w:val="000000"/>
                <w:kern w:val="0"/>
                <w:sz w:val="20"/>
                <w:szCs w:val="20"/>
                <w:lang w:val="en-US" w:eastAsia="zh-CN" w:bidi="zh-TW"/>
              </w:rPr>
              <w:t>4</w:t>
            </w:r>
            <w:r>
              <w:rPr>
                <w:rFonts w:hint="default" w:ascii="宋体" w:hAnsi="宋体" w:eastAsia="宋体" w:cs="宋体"/>
                <w:b/>
                <w:color w:val="000000"/>
                <w:kern w:val="0"/>
                <w:sz w:val="20"/>
                <w:szCs w:val="20"/>
                <w:lang w:val="en-US" w:eastAsia="zh-CN" w:bidi="zh-TW"/>
              </w:rPr>
              <w:t>：3663000</w:t>
            </w:r>
            <w:r>
              <w:rPr>
                <w:rFonts w:hint="eastAsia" w:ascii="宋体" w:hAnsi="宋体" w:eastAsia="宋体" w:cs="宋体"/>
                <w:b/>
                <w:color w:val="000000"/>
                <w:kern w:val="0"/>
                <w:sz w:val="20"/>
                <w:szCs w:val="20"/>
                <w:lang w:val="en-US" w:eastAsia="zh-CN" w:bidi="zh-TW"/>
              </w:rPr>
              <w:t>.00</w:t>
            </w:r>
            <w:r>
              <w:rPr>
                <w:rFonts w:hint="default" w:ascii="宋体" w:hAnsi="宋体" w:eastAsia="宋体" w:cs="宋体"/>
                <w:b/>
                <w:color w:val="000000"/>
                <w:kern w:val="0"/>
                <w:sz w:val="20"/>
                <w:szCs w:val="20"/>
                <w:lang w:val="en-US" w:eastAsia="zh-CN" w:bidi="zh-TW"/>
              </w:rPr>
              <w:t>元</w:t>
            </w:r>
          </w:p>
          <w:p w14:paraId="66BB222C">
            <w:pPr>
              <w:widowControl w:val="0"/>
              <w:spacing w:line="292" w:lineRule="exact"/>
              <w:ind w:firstLine="0"/>
              <w:jc w:val="left"/>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仅指与本次釆购标的直接相</w:t>
            </w:r>
            <w:r>
              <w:rPr>
                <w:rFonts w:ascii="宋体" w:hAnsi="宋体" w:eastAsia="宋体" w:cs="宋体"/>
                <w:color w:val="auto"/>
                <w:kern w:val="0"/>
                <w:sz w:val="20"/>
                <w:szCs w:val="20"/>
                <w:lang w:val="zh-TW" w:eastAsia="zh-TW" w:bidi="zh-TW"/>
              </w:rPr>
              <w:t>关的费用，前期已发生的费用，以及未来预留费用，不应当包含在本项目采购预算内，甲方须</w:t>
            </w:r>
            <w:r>
              <w:rPr>
                <w:rFonts w:ascii="宋体" w:hAnsi="宋体" w:eastAsia="宋体" w:cs="宋体"/>
                <w:color w:val="000000"/>
                <w:kern w:val="0"/>
                <w:sz w:val="20"/>
                <w:szCs w:val="20"/>
                <w:lang w:val="zh-TW" w:eastAsia="zh-TW" w:bidi="zh-TW"/>
              </w:rPr>
              <w:t>向财政部门经费业务</w:t>
            </w:r>
            <w:r>
              <w:rPr>
                <w:rFonts w:hint="eastAsia" w:ascii="宋体" w:hAnsi="宋体" w:eastAsia="宋体" w:cs="宋体"/>
                <w:color w:val="000000"/>
                <w:kern w:val="0"/>
                <w:sz w:val="20"/>
                <w:szCs w:val="20"/>
                <w:lang w:val="zh-TW" w:eastAsia="zh-CN" w:bidi="zh-TW"/>
              </w:rPr>
              <w:t>科</w:t>
            </w:r>
            <w:r>
              <w:rPr>
                <w:rFonts w:ascii="宋体" w:hAnsi="宋体" w:eastAsia="宋体" w:cs="宋体"/>
                <w:color w:val="000000"/>
                <w:kern w:val="0"/>
                <w:sz w:val="20"/>
                <w:szCs w:val="20"/>
                <w:lang w:val="zh-TW" w:eastAsia="zh-TW" w:bidi="zh-TW"/>
              </w:rPr>
              <w:t>室申请办理经费剥离手续。</w:t>
            </w:r>
          </w:p>
        </w:tc>
      </w:tr>
      <w:tr w14:paraId="310CA80F">
        <w:tblPrEx>
          <w:tblCellMar>
            <w:top w:w="0" w:type="dxa"/>
            <w:left w:w="11" w:type="dxa"/>
            <w:bottom w:w="0" w:type="dxa"/>
            <w:right w:w="11" w:type="dxa"/>
          </w:tblCellMar>
        </w:tblPrEx>
        <w:trPr>
          <w:cantSplit/>
          <w:trHeight w:val="2110" w:hRule="exact"/>
          <w:jc w:val="center"/>
        </w:trPr>
        <w:tc>
          <w:tcPr>
            <w:tcW w:w="699" w:type="dxa"/>
            <w:tcBorders>
              <w:top w:val="single" w:color="auto" w:sz="4" w:space="0"/>
              <w:left w:val="single" w:color="auto" w:sz="4" w:space="0"/>
            </w:tcBorders>
            <w:shd w:val="clear" w:color="auto" w:fill="FFFFFF"/>
            <w:vAlign w:val="center"/>
          </w:tcPr>
          <w:p w14:paraId="39EE6FB5">
            <w:pPr>
              <w:widowControl w:val="0"/>
              <w:spacing w:line="240" w:lineRule="auto"/>
              <w:ind w:firstLine="0"/>
              <w:jc w:val="center"/>
              <w:rPr>
                <w:rFonts w:hint="eastAsia" w:ascii="宋体" w:hAnsi="宋体" w:eastAsia="宋体" w:cs="宋体"/>
                <w:kern w:val="0"/>
                <w:sz w:val="28"/>
                <w:szCs w:val="28"/>
                <w:lang w:val="zh-TW" w:eastAsia="zh-CN" w:bidi="zh-TW"/>
              </w:rPr>
            </w:pPr>
            <w:r>
              <w:rPr>
                <w:rFonts w:hint="eastAsia" w:ascii="宋体" w:hAnsi="宋体" w:eastAsia="宋体" w:cs="宋体"/>
                <w:color w:val="000000"/>
                <w:kern w:val="0"/>
                <w:sz w:val="20"/>
                <w:szCs w:val="20"/>
                <w:lang w:val="en-US" w:eastAsia="zh-CN" w:bidi="zh-TW"/>
              </w:rPr>
              <w:t>3</w:t>
            </w:r>
          </w:p>
        </w:tc>
        <w:tc>
          <w:tcPr>
            <w:tcW w:w="1267" w:type="dxa"/>
            <w:tcBorders>
              <w:top w:val="single" w:color="auto" w:sz="4" w:space="0"/>
              <w:left w:val="single" w:color="auto" w:sz="4" w:space="0"/>
            </w:tcBorders>
            <w:shd w:val="clear" w:color="auto" w:fill="FFFFFF"/>
            <w:vAlign w:val="center"/>
          </w:tcPr>
          <w:p w14:paraId="7FE22B37">
            <w:pPr>
              <w:widowControl w:val="0"/>
              <w:spacing w:line="240" w:lineRule="auto"/>
              <w:ind w:firstLine="300"/>
              <w:jc w:val="both"/>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最高限价</w:t>
            </w:r>
          </w:p>
        </w:tc>
        <w:tc>
          <w:tcPr>
            <w:tcW w:w="7100" w:type="dxa"/>
            <w:tcBorders>
              <w:top w:val="single" w:color="auto" w:sz="4" w:space="0"/>
              <w:left w:val="single" w:color="auto" w:sz="4" w:space="0"/>
              <w:right w:val="single" w:color="auto" w:sz="4" w:space="0"/>
            </w:tcBorders>
            <w:shd w:val="clear" w:color="auto" w:fill="FFFFFF"/>
            <w:vAlign w:val="center"/>
          </w:tcPr>
          <w:p w14:paraId="63003BDD">
            <w:pPr>
              <w:widowControl w:val="0"/>
              <w:tabs>
                <w:tab w:val="left" w:leader="underscore" w:pos="2034"/>
              </w:tabs>
              <w:spacing w:line="292" w:lineRule="exact"/>
              <w:ind w:firstLine="0"/>
              <w:jc w:val="left"/>
              <w:rPr>
                <w:rFonts w:hint="eastAsia" w:ascii="宋体" w:hAnsi="宋体" w:eastAsia="宋体" w:cs="宋体"/>
                <w:b/>
                <w:color w:val="000000"/>
                <w:kern w:val="0"/>
                <w:sz w:val="20"/>
                <w:szCs w:val="20"/>
                <w:lang w:val="zh-TW" w:eastAsia="zh-CN" w:bidi="zh-TW"/>
              </w:rPr>
            </w:pPr>
            <w:r>
              <w:rPr>
                <w:rFonts w:hint="eastAsia" w:ascii="宋体" w:hAnsi="宋体" w:eastAsia="宋体" w:cs="宋体"/>
                <w:b/>
                <w:color w:val="000000"/>
                <w:kern w:val="0"/>
                <w:sz w:val="20"/>
                <w:szCs w:val="20"/>
                <w:lang w:val="zh-TW" w:eastAsia="zh-CN" w:bidi="zh-TW"/>
              </w:rPr>
              <w:t>总预算：</w:t>
            </w:r>
            <w:r>
              <w:rPr>
                <w:rFonts w:hint="eastAsia" w:ascii="宋体" w:hAnsi="宋体" w:eastAsia="宋体" w:cs="宋体"/>
                <w:b/>
                <w:color w:val="000000"/>
                <w:kern w:val="0"/>
                <w:sz w:val="20"/>
                <w:szCs w:val="20"/>
                <w:lang w:val="en-US" w:eastAsia="zh-CN" w:bidi="zh-TW"/>
              </w:rPr>
              <w:t>14751000.00</w:t>
            </w:r>
            <w:r>
              <w:rPr>
                <w:rFonts w:ascii="宋体" w:hAnsi="宋体" w:eastAsia="宋体" w:cs="宋体"/>
                <w:b/>
                <w:color w:val="000000"/>
                <w:kern w:val="0"/>
                <w:sz w:val="20"/>
                <w:szCs w:val="20"/>
                <w:lang w:val="zh-TW" w:eastAsia="zh-TW" w:bidi="zh-TW"/>
              </w:rPr>
              <w:t>元</w:t>
            </w:r>
            <w:r>
              <w:rPr>
                <w:rFonts w:hint="eastAsia" w:ascii="宋体" w:hAnsi="宋体" w:eastAsia="宋体" w:cs="宋体"/>
                <w:b/>
                <w:color w:val="000000"/>
                <w:kern w:val="0"/>
                <w:sz w:val="20"/>
                <w:szCs w:val="20"/>
                <w:lang w:val="zh-TW" w:eastAsia="zh-CN" w:bidi="zh-TW"/>
              </w:rPr>
              <w:t>；</w:t>
            </w:r>
          </w:p>
          <w:p w14:paraId="445163FB">
            <w:pPr>
              <w:widowControl w:val="0"/>
              <w:tabs>
                <w:tab w:val="left" w:leader="underscore" w:pos="2034"/>
              </w:tabs>
              <w:spacing w:line="292" w:lineRule="exact"/>
              <w:ind w:firstLine="0"/>
              <w:jc w:val="left"/>
              <w:rPr>
                <w:rFonts w:hint="default" w:ascii="宋体" w:hAnsi="宋体" w:eastAsia="宋体" w:cs="宋体"/>
                <w:b/>
                <w:color w:val="000000"/>
                <w:kern w:val="0"/>
                <w:sz w:val="20"/>
                <w:szCs w:val="20"/>
                <w:lang w:val="en-US" w:eastAsia="zh-CN" w:bidi="zh-TW"/>
              </w:rPr>
            </w:pPr>
            <w:r>
              <w:rPr>
                <w:rFonts w:hint="default" w:ascii="宋体" w:hAnsi="宋体" w:eastAsia="宋体" w:cs="宋体"/>
                <w:b/>
                <w:color w:val="000000"/>
                <w:kern w:val="0"/>
                <w:sz w:val="20"/>
                <w:szCs w:val="20"/>
                <w:lang w:val="en-US" w:eastAsia="zh-CN" w:bidi="zh-TW"/>
              </w:rPr>
              <w:t>合同包1：3729000</w:t>
            </w:r>
            <w:r>
              <w:rPr>
                <w:rFonts w:hint="eastAsia" w:ascii="宋体" w:hAnsi="宋体" w:eastAsia="宋体" w:cs="宋体"/>
                <w:b/>
                <w:color w:val="000000"/>
                <w:kern w:val="0"/>
                <w:sz w:val="20"/>
                <w:szCs w:val="20"/>
                <w:lang w:val="en-US" w:eastAsia="zh-CN" w:bidi="zh-TW"/>
              </w:rPr>
              <w:t>.00</w:t>
            </w:r>
            <w:r>
              <w:rPr>
                <w:rFonts w:hint="default" w:ascii="宋体" w:hAnsi="宋体" w:eastAsia="宋体" w:cs="宋体"/>
                <w:b/>
                <w:color w:val="000000"/>
                <w:kern w:val="0"/>
                <w:sz w:val="20"/>
                <w:szCs w:val="20"/>
                <w:lang w:val="en-US" w:eastAsia="zh-CN" w:bidi="zh-TW"/>
              </w:rPr>
              <w:t>元</w:t>
            </w:r>
          </w:p>
          <w:p w14:paraId="0AC88F11">
            <w:pPr>
              <w:widowControl w:val="0"/>
              <w:tabs>
                <w:tab w:val="left" w:leader="underscore" w:pos="2034"/>
              </w:tabs>
              <w:spacing w:line="292" w:lineRule="exact"/>
              <w:ind w:firstLine="0"/>
              <w:jc w:val="left"/>
              <w:rPr>
                <w:rFonts w:hint="default" w:ascii="宋体" w:hAnsi="宋体" w:eastAsia="宋体" w:cs="宋体"/>
                <w:b/>
                <w:color w:val="000000"/>
                <w:kern w:val="0"/>
                <w:sz w:val="20"/>
                <w:szCs w:val="20"/>
                <w:lang w:val="en-US" w:eastAsia="zh-CN" w:bidi="zh-TW"/>
              </w:rPr>
            </w:pPr>
            <w:r>
              <w:rPr>
                <w:rFonts w:hint="default" w:ascii="宋体" w:hAnsi="宋体" w:eastAsia="宋体" w:cs="宋体"/>
                <w:b/>
                <w:color w:val="000000"/>
                <w:kern w:val="0"/>
                <w:sz w:val="20"/>
                <w:szCs w:val="20"/>
                <w:lang w:val="en-US" w:eastAsia="zh-CN" w:bidi="zh-TW"/>
              </w:rPr>
              <w:t>合同包</w:t>
            </w:r>
            <w:r>
              <w:rPr>
                <w:rFonts w:hint="eastAsia" w:ascii="宋体" w:hAnsi="宋体" w:eastAsia="宋体" w:cs="宋体"/>
                <w:b/>
                <w:color w:val="000000"/>
                <w:kern w:val="0"/>
                <w:sz w:val="20"/>
                <w:szCs w:val="20"/>
                <w:lang w:val="en-US" w:eastAsia="zh-CN" w:bidi="zh-TW"/>
              </w:rPr>
              <w:t>2</w:t>
            </w:r>
            <w:r>
              <w:rPr>
                <w:rFonts w:hint="default" w:ascii="宋体" w:hAnsi="宋体" w:eastAsia="宋体" w:cs="宋体"/>
                <w:b/>
                <w:color w:val="000000"/>
                <w:kern w:val="0"/>
                <w:sz w:val="20"/>
                <w:szCs w:val="20"/>
                <w:lang w:val="en-US" w:eastAsia="zh-CN" w:bidi="zh-TW"/>
              </w:rPr>
              <w:t>：3762000</w:t>
            </w:r>
            <w:r>
              <w:rPr>
                <w:rFonts w:hint="eastAsia" w:ascii="宋体" w:hAnsi="宋体" w:eastAsia="宋体" w:cs="宋体"/>
                <w:b/>
                <w:color w:val="000000"/>
                <w:kern w:val="0"/>
                <w:sz w:val="20"/>
                <w:szCs w:val="20"/>
                <w:lang w:val="en-US" w:eastAsia="zh-CN" w:bidi="zh-TW"/>
              </w:rPr>
              <w:t>.00</w:t>
            </w:r>
            <w:r>
              <w:rPr>
                <w:rFonts w:hint="default" w:ascii="宋体" w:hAnsi="宋体" w:eastAsia="宋体" w:cs="宋体"/>
                <w:b/>
                <w:color w:val="000000"/>
                <w:kern w:val="0"/>
                <w:sz w:val="20"/>
                <w:szCs w:val="20"/>
                <w:lang w:val="en-US" w:eastAsia="zh-CN" w:bidi="zh-TW"/>
              </w:rPr>
              <w:t>元</w:t>
            </w:r>
          </w:p>
          <w:p w14:paraId="36EF94BA">
            <w:pPr>
              <w:widowControl w:val="0"/>
              <w:tabs>
                <w:tab w:val="left" w:leader="underscore" w:pos="2034"/>
              </w:tabs>
              <w:spacing w:line="292" w:lineRule="exact"/>
              <w:ind w:firstLine="0"/>
              <w:jc w:val="left"/>
              <w:rPr>
                <w:rFonts w:hint="default" w:ascii="宋体" w:hAnsi="宋体" w:eastAsia="宋体" w:cs="宋体"/>
                <w:b/>
                <w:color w:val="000000"/>
                <w:kern w:val="0"/>
                <w:sz w:val="20"/>
                <w:szCs w:val="20"/>
                <w:lang w:val="en-US" w:eastAsia="zh-CN" w:bidi="zh-TW"/>
              </w:rPr>
            </w:pPr>
            <w:r>
              <w:rPr>
                <w:rFonts w:hint="default" w:ascii="宋体" w:hAnsi="宋体" w:eastAsia="宋体" w:cs="宋体"/>
                <w:b/>
                <w:color w:val="000000"/>
                <w:kern w:val="0"/>
                <w:sz w:val="20"/>
                <w:szCs w:val="20"/>
                <w:lang w:val="en-US" w:eastAsia="zh-CN" w:bidi="zh-TW"/>
              </w:rPr>
              <w:t>合同包</w:t>
            </w:r>
            <w:r>
              <w:rPr>
                <w:rFonts w:hint="eastAsia" w:ascii="宋体" w:hAnsi="宋体" w:eastAsia="宋体" w:cs="宋体"/>
                <w:b/>
                <w:color w:val="000000"/>
                <w:kern w:val="0"/>
                <w:sz w:val="20"/>
                <w:szCs w:val="20"/>
                <w:lang w:val="en-US" w:eastAsia="zh-CN" w:bidi="zh-TW"/>
              </w:rPr>
              <w:t>3</w:t>
            </w:r>
            <w:r>
              <w:rPr>
                <w:rFonts w:hint="default" w:ascii="宋体" w:hAnsi="宋体" w:eastAsia="宋体" w:cs="宋体"/>
                <w:b/>
                <w:color w:val="000000"/>
                <w:kern w:val="0"/>
                <w:sz w:val="20"/>
                <w:szCs w:val="20"/>
                <w:lang w:val="en-US" w:eastAsia="zh-CN" w:bidi="zh-TW"/>
              </w:rPr>
              <w:t>：3597000</w:t>
            </w:r>
            <w:r>
              <w:rPr>
                <w:rFonts w:hint="eastAsia" w:ascii="宋体" w:hAnsi="宋体" w:eastAsia="宋体" w:cs="宋体"/>
                <w:b/>
                <w:color w:val="000000"/>
                <w:kern w:val="0"/>
                <w:sz w:val="20"/>
                <w:szCs w:val="20"/>
                <w:lang w:val="en-US" w:eastAsia="zh-CN" w:bidi="zh-TW"/>
              </w:rPr>
              <w:t>.00</w:t>
            </w:r>
            <w:r>
              <w:rPr>
                <w:rFonts w:hint="default" w:ascii="宋体" w:hAnsi="宋体" w:eastAsia="宋体" w:cs="宋体"/>
                <w:b/>
                <w:color w:val="000000"/>
                <w:kern w:val="0"/>
                <w:sz w:val="20"/>
                <w:szCs w:val="20"/>
                <w:lang w:val="en-US" w:eastAsia="zh-CN" w:bidi="zh-TW"/>
              </w:rPr>
              <w:t>元</w:t>
            </w:r>
          </w:p>
          <w:p w14:paraId="7D7F3D60">
            <w:pPr>
              <w:widowControl w:val="0"/>
              <w:tabs>
                <w:tab w:val="left" w:leader="underscore" w:pos="2034"/>
              </w:tabs>
              <w:spacing w:line="292" w:lineRule="exact"/>
              <w:ind w:firstLine="0"/>
              <w:jc w:val="left"/>
              <w:rPr>
                <w:rFonts w:hint="default" w:ascii="宋体" w:hAnsi="宋体" w:eastAsia="宋体" w:cs="宋体"/>
                <w:b/>
                <w:color w:val="000000"/>
                <w:kern w:val="0"/>
                <w:sz w:val="20"/>
                <w:szCs w:val="20"/>
                <w:lang w:val="en-US" w:eastAsia="zh-CN" w:bidi="zh-TW"/>
              </w:rPr>
            </w:pPr>
            <w:r>
              <w:rPr>
                <w:rFonts w:hint="default" w:ascii="宋体" w:hAnsi="宋体" w:eastAsia="宋体" w:cs="宋体"/>
                <w:b/>
                <w:color w:val="000000"/>
                <w:kern w:val="0"/>
                <w:sz w:val="20"/>
                <w:szCs w:val="20"/>
                <w:lang w:val="en-US" w:eastAsia="zh-CN" w:bidi="zh-TW"/>
              </w:rPr>
              <w:t>合同包</w:t>
            </w:r>
            <w:r>
              <w:rPr>
                <w:rFonts w:hint="eastAsia" w:ascii="宋体" w:hAnsi="宋体" w:eastAsia="宋体" w:cs="宋体"/>
                <w:b/>
                <w:color w:val="000000"/>
                <w:kern w:val="0"/>
                <w:sz w:val="20"/>
                <w:szCs w:val="20"/>
                <w:lang w:val="en-US" w:eastAsia="zh-CN" w:bidi="zh-TW"/>
              </w:rPr>
              <w:t>4</w:t>
            </w:r>
            <w:r>
              <w:rPr>
                <w:rFonts w:hint="default" w:ascii="宋体" w:hAnsi="宋体" w:eastAsia="宋体" w:cs="宋体"/>
                <w:b/>
                <w:color w:val="000000"/>
                <w:kern w:val="0"/>
                <w:sz w:val="20"/>
                <w:szCs w:val="20"/>
                <w:lang w:val="en-US" w:eastAsia="zh-CN" w:bidi="zh-TW"/>
              </w:rPr>
              <w:t>：3663000</w:t>
            </w:r>
            <w:r>
              <w:rPr>
                <w:rFonts w:hint="eastAsia" w:ascii="宋体" w:hAnsi="宋体" w:eastAsia="宋体" w:cs="宋体"/>
                <w:b/>
                <w:color w:val="000000"/>
                <w:kern w:val="0"/>
                <w:sz w:val="20"/>
                <w:szCs w:val="20"/>
                <w:lang w:val="en-US" w:eastAsia="zh-CN" w:bidi="zh-TW"/>
              </w:rPr>
              <w:t>.00</w:t>
            </w:r>
            <w:r>
              <w:rPr>
                <w:rFonts w:hint="default" w:ascii="宋体" w:hAnsi="宋体" w:eastAsia="宋体" w:cs="宋体"/>
                <w:b/>
                <w:color w:val="000000"/>
                <w:kern w:val="0"/>
                <w:sz w:val="20"/>
                <w:szCs w:val="20"/>
                <w:lang w:val="en-US" w:eastAsia="zh-CN" w:bidi="zh-TW"/>
              </w:rPr>
              <w:t>元</w:t>
            </w:r>
          </w:p>
          <w:p w14:paraId="29765658">
            <w:pPr>
              <w:widowControl w:val="0"/>
              <w:spacing w:line="240" w:lineRule="auto"/>
              <w:ind w:firstLine="0"/>
              <w:jc w:val="both"/>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供应商投标报价高于最高限价的则其投标文件将按无效投标文件处理。</w:t>
            </w:r>
          </w:p>
        </w:tc>
      </w:tr>
      <w:tr w14:paraId="5759ADE1">
        <w:tblPrEx>
          <w:tblCellMar>
            <w:top w:w="0" w:type="dxa"/>
            <w:left w:w="11" w:type="dxa"/>
            <w:bottom w:w="0" w:type="dxa"/>
            <w:right w:w="11" w:type="dxa"/>
          </w:tblCellMar>
        </w:tblPrEx>
        <w:trPr>
          <w:cantSplit/>
          <w:trHeight w:val="2293" w:hRule="exact"/>
          <w:jc w:val="center"/>
        </w:trPr>
        <w:tc>
          <w:tcPr>
            <w:tcW w:w="699" w:type="dxa"/>
            <w:tcBorders>
              <w:top w:val="single" w:color="auto" w:sz="4" w:space="0"/>
              <w:left w:val="single" w:color="auto" w:sz="4" w:space="0"/>
              <w:bottom w:val="single" w:color="auto" w:sz="4" w:space="0"/>
            </w:tcBorders>
            <w:shd w:val="clear" w:color="auto" w:fill="FFFFFF"/>
            <w:vAlign w:val="center"/>
          </w:tcPr>
          <w:p w14:paraId="3D1472A0">
            <w:pPr>
              <w:widowControl w:val="0"/>
              <w:spacing w:line="240" w:lineRule="auto"/>
              <w:ind w:firstLine="0"/>
              <w:jc w:val="center"/>
              <w:rPr>
                <w:rFonts w:hint="eastAsia" w:ascii="宋体" w:hAnsi="宋体" w:eastAsia="宋体" w:cs="宋体"/>
                <w:kern w:val="0"/>
                <w:sz w:val="28"/>
                <w:szCs w:val="28"/>
                <w:lang w:val="zh-TW" w:eastAsia="zh-CN" w:bidi="zh-TW"/>
              </w:rPr>
            </w:pPr>
            <w:r>
              <w:rPr>
                <w:rFonts w:hint="eastAsia" w:ascii="宋体" w:hAnsi="宋体" w:eastAsia="宋体" w:cs="宋体"/>
                <w:color w:val="000000"/>
                <w:kern w:val="0"/>
                <w:sz w:val="20"/>
                <w:szCs w:val="20"/>
                <w:lang w:val="en-US" w:eastAsia="zh-CN" w:bidi="zh-TW"/>
              </w:rPr>
              <w:t>4</w:t>
            </w:r>
          </w:p>
        </w:tc>
        <w:tc>
          <w:tcPr>
            <w:tcW w:w="1267" w:type="dxa"/>
            <w:tcBorders>
              <w:top w:val="single" w:color="auto" w:sz="4" w:space="0"/>
              <w:left w:val="single" w:color="auto" w:sz="4" w:space="0"/>
              <w:bottom w:val="single" w:color="auto" w:sz="4" w:space="0"/>
            </w:tcBorders>
            <w:shd w:val="clear" w:color="auto" w:fill="FFFFFF"/>
            <w:vAlign w:val="center"/>
          </w:tcPr>
          <w:p w14:paraId="41E49DBD">
            <w:pPr>
              <w:widowControl w:val="0"/>
              <w:spacing w:line="240" w:lineRule="auto"/>
              <w:ind w:firstLine="300"/>
              <w:jc w:val="both"/>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项目性质</w:t>
            </w:r>
          </w:p>
        </w:tc>
        <w:tc>
          <w:tcPr>
            <w:tcW w:w="7100" w:type="dxa"/>
            <w:tcBorders>
              <w:top w:val="single" w:color="auto" w:sz="4" w:space="0"/>
              <w:left w:val="single" w:color="auto" w:sz="4" w:space="0"/>
              <w:bottom w:val="single" w:color="auto" w:sz="4" w:space="0"/>
              <w:right w:val="single" w:color="auto" w:sz="4" w:space="0"/>
            </w:tcBorders>
            <w:shd w:val="clear" w:color="auto" w:fill="FFFFFF"/>
            <w:vAlign w:val="center"/>
          </w:tcPr>
          <w:p w14:paraId="3317F7F9">
            <w:pPr>
              <w:widowControl w:val="0"/>
              <w:spacing w:after="60" w:line="240" w:lineRule="auto"/>
              <w:ind w:firstLine="0"/>
              <w:jc w:val="both"/>
              <w:rPr>
                <w:rFonts w:ascii="宋体" w:hAnsi="宋体" w:eastAsia="宋体" w:cs="宋体"/>
                <w:b/>
                <w:bCs/>
                <w:color w:val="000000"/>
                <w:kern w:val="0"/>
                <w:sz w:val="20"/>
                <w:szCs w:val="20"/>
                <w:lang w:val="zh-TW" w:eastAsia="zh-TW" w:bidi="zh-TW"/>
              </w:rPr>
            </w:pPr>
            <w:r>
              <w:rPr>
                <w:rFonts w:hint="eastAsia" w:ascii="宋体" w:hAnsi="宋体" w:eastAsia="宋体" w:cs="宋体"/>
                <w:b/>
                <w:bCs/>
                <w:color w:val="000000"/>
                <w:kern w:val="0"/>
                <w:sz w:val="20"/>
                <w:szCs w:val="20"/>
                <w:lang w:val="zh-CN" w:eastAsia="zh-CN" w:bidi="zh-CN"/>
              </w:rPr>
              <w:sym w:font="Wingdings 2" w:char="0052"/>
            </w:r>
            <w:r>
              <w:rPr>
                <w:rFonts w:ascii="宋体" w:hAnsi="宋体" w:eastAsia="宋体" w:cs="宋体"/>
                <w:b/>
                <w:bCs/>
                <w:color w:val="000000"/>
                <w:kern w:val="0"/>
                <w:sz w:val="20"/>
                <w:szCs w:val="20"/>
                <w:lang w:val="zh-TW" w:eastAsia="zh-TW" w:bidi="zh-TW"/>
              </w:rPr>
              <w:t>专门面向中小企业釆购</w:t>
            </w:r>
          </w:p>
          <w:p w14:paraId="709BA526">
            <w:pPr>
              <w:widowControl w:val="0"/>
              <w:spacing w:after="60" w:line="240" w:lineRule="auto"/>
              <w:ind w:firstLine="0"/>
              <w:jc w:val="both"/>
              <w:rPr>
                <w:rFonts w:ascii="宋体" w:hAnsi="宋体" w:eastAsia="宋体" w:cs="宋体"/>
                <w:color w:val="000000"/>
                <w:kern w:val="0"/>
                <w:sz w:val="20"/>
                <w:szCs w:val="20"/>
                <w:lang w:val="zh-TW" w:eastAsia="zh-TW" w:bidi="zh-TW"/>
              </w:rPr>
            </w:pPr>
            <w:r>
              <w:rPr>
                <w:rFonts w:ascii="宋体" w:hAnsi="宋体" w:eastAsia="宋体" w:cs="宋体"/>
                <w:color w:val="000000"/>
                <w:kern w:val="0"/>
                <w:sz w:val="20"/>
                <w:szCs w:val="20"/>
                <w:lang w:val="zh-TW" w:eastAsia="zh-TW" w:bidi="zh-TW"/>
              </w:rPr>
              <w:t>仅允许中小企业或小型、微型企业参与投标。</w:t>
            </w:r>
          </w:p>
          <w:p w14:paraId="368E2E78">
            <w:pPr>
              <w:widowControl w:val="0"/>
              <w:spacing w:after="60" w:line="240" w:lineRule="auto"/>
              <w:ind w:firstLine="0"/>
              <w:jc w:val="both"/>
              <w:rPr>
                <w:rFonts w:ascii="宋体" w:hAnsi="宋体" w:eastAsia="宋体" w:cs="宋体"/>
                <w:b/>
                <w:color w:val="000000"/>
                <w:kern w:val="0"/>
                <w:sz w:val="20"/>
                <w:szCs w:val="20"/>
                <w:lang w:val="zh-TW" w:eastAsia="zh-TW" w:bidi="zh-TW"/>
              </w:rPr>
            </w:pPr>
            <w:r>
              <w:rPr>
                <w:rFonts w:ascii="宋体" w:hAnsi="宋体" w:eastAsia="宋体" w:cs="宋体"/>
                <w:b/>
                <w:color w:val="000000"/>
                <w:kern w:val="0"/>
                <w:sz w:val="20"/>
                <w:szCs w:val="20"/>
                <w:lang w:val="zh-TW" w:eastAsia="zh-TW" w:bidi="zh-TW"/>
              </w:rPr>
              <w:sym w:font="Wingdings" w:char="00A8"/>
            </w:r>
            <w:r>
              <w:rPr>
                <w:rFonts w:ascii="宋体" w:hAnsi="宋体" w:eastAsia="宋体" w:cs="宋体"/>
                <w:b/>
                <w:color w:val="000000"/>
                <w:kern w:val="0"/>
                <w:sz w:val="20"/>
                <w:szCs w:val="20"/>
                <w:lang w:val="zh-TW" w:eastAsia="zh-TW" w:bidi="zh-TW"/>
              </w:rPr>
              <w:t>非专门面向中小企业釆购</w:t>
            </w:r>
          </w:p>
          <w:p w14:paraId="3BD24F2B">
            <w:pPr>
              <w:widowControl w:val="0"/>
              <w:spacing w:after="60" w:line="317" w:lineRule="exact"/>
              <w:ind w:firstLine="0"/>
              <w:jc w:val="both"/>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对符合（财库〔</w:t>
            </w:r>
            <w:r>
              <w:rPr>
                <w:rFonts w:hint="eastAsia" w:ascii="宋体" w:hAnsi="宋体" w:eastAsia="宋体" w:cs="宋体"/>
                <w:color w:val="000000"/>
                <w:kern w:val="0"/>
                <w:sz w:val="20"/>
                <w:szCs w:val="20"/>
                <w:lang w:val="zh-TW" w:eastAsia="zh-TW" w:bidi="zh-TW"/>
              </w:rPr>
              <w:t>2020</w:t>
            </w:r>
            <w:r>
              <w:rPr>
                <w:rFonts w:ascii="宋体" w:hAnsi="宋体" w:eastAsia="宋体" w:cs="宋体"/>
                <w:color w:val="000000"/>
                <w:kern w:val="0"/>
                <w:sz w:val="20"/>
                <w:szCs w:val="20"/>
                <w:lang w:val="zh-TW" w:eastAsia="zh-TW" w:bidi="zh-TW"/>
              </w:rPr>
              <w:t>〕46号）规定的小微企业（监狱企业视同小型、微型企业）的</w:t>
            </w:r>
            <w:r>
              <w:rPr>
                <w:rFonts w:ascii="宋体" w:hAnsi="宋体" w:eastAsia="宋体" w:cs="宋体"/>
                <w:b w:val="0"/>
                <w:bCs/>
                <w:color w:val="000000"/>
                <w:kern w:val="0"/>
                <w:sz w:val="20"/>
                <w:szCs w:val="20"/>
                <w:lang w:val="zh-TW" w:eastAsia="zh-TW" w:bidi="zh-TW"/>
              </w:rPr>
              <w:t>报价给予</w:t>
            </w:r>
            <w:r>
              <w:rPr>
                <w:rFonts w:hint="eastAsia" w:ascii="宋体" w:hAnsi="宋体" w:eastAsia="宋体" w:cs="宋体"/>
                <w:b w:val="0"/>
                <w:bCs/>
                <w:color w:val="000000"/>
                <w:kern w:val="0"/>
                <w:sz w:val="20"/>
                <w:szCs w:val="20"/>
                <w:u w:val="single"/>
                <w:lang w:val="zh-TW" w:eastAsia="zh-TW" w:bidi="zh-TW"/>
              </w:rPr>
              <w:t xml:space="preserve"> </w:t>
            </w:r>
            <w:r>
              <w:rPr>
                <w:rFonts w:hint="eastAsia" w:ascii="宋体" w:hAnsi="宋体" w:eastAsia="宋体" w:cs="宋体"/>
                <w:b w:val="0"/>
                <w:bCs/>
                <w:color w:val="000000"/>
                <w:kern w:val="0"/>
                <w:sz w:val="20"/>
                <w:szCs w:val="20"/>
                <w:u w:val="single"/>
                <w:lang w:val="en-US" w:eastAsia="zh-CN" w:bidi="zh-TW"/>
              </w:rPr>
              <w:t xml:space="preserve">  </w:t>
            </w:r>
            <w:r>
              <w:rPr>
                <w:rFonts w:hint="eastAsia" w:ascii="宋体" w:hAnsi="宋体" w:eastAsia="宋体" w:cs="宋体"/>
                <w:b w:val="0"/>
                <w:bCs/>
                <w:color w:val="000000"/>
                <w:kern w:val="0"/>
                <w:sz w:val="20"/>
                <w:szCs w:val="20"/>
                <w:u w:val="single"/>
                <w:lang w:val="zh-TW" w:eastAsia="zh-TW" w:bidi="zh-TW"/>
              </w:rPr>
              <w:t xml:space="preserve"> </w:t>
            </w:r>
            <w:r>
              <w:rPr>
                <w:rFonts w:ascii="宋体" w:hAnsi="宋体" w:eastAsia="宋体" w:cs="宋体"/>
                <w:b w:val="0"/>
                <w:bCs/>
                <w:color w:val="000000"/>
                <w:kern w:val="0"/>
                <w:sz w:val="20"/>
                <w:szCs w:val="20"/>
                <w:lang w:val="zh-TW" w:eastAsia="zh-TW" w:bidi="zh-TW"/>
              </w:rPr>
              <w:t>%的扣除，用扣除后的价格参加评审。</w:t>
            </w:r>
          </w:p>
        </w:tc>
      </w:tr>
      <w:tr w14:paraId="120FACD2">
        <w:tblPrEx>
          <w:tblCellMar>
            <w:top w:w="0" w:type="dxa"/>
            <w:left w:w="11" w:type="dxa"/>
            <w:bottom w:w="0" w:type="dxa"/>
            <w:right w:w="11" w:type="dxa"/>
          </w:tblCellMar>
        </w:tblPrEx>
        <w:trPr>
          <w:cantSplit/>
          <w:trHeight w:val="6435" w:hRule="exact"/>
          <w:jc w:val="center"/>
        </w:trPr>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34460337">
            <w:pPr>
              <w:widowControl w:val="0"/>
              <w:spacing w:line="240" w:lineRule="auto"/>
              <w:ind w:firstLine="0"/>
              <w:jc w:val="center"/>
              <w:rPr>
                <w:rFonts w:hint="eastAsia" w:ascii="宋体" w:hAnsi="宋体" w:eastAsia="宋体" w:cs="宋体"/>
                <w:kern w:val="0"/>
                <w:sz w:val="20"/>
                <w:szCs w:val="20"/>
                <w:lang w:val="zh-TW" w:eastAsia="zh-CN" w:bidi="zh-TW"/>
              </w:rPr>
            </w:pPr>
            <w:r>
              <w:rPr>
                <w:rFonts w:hint="eastAsia" w:ascii="宋体" w:hAnsi="宋体" w:eastAsia="宋体" w:cs="宋体"/>
                <w:color w:val="000000"/>
                <w:kern w:val="0"/>
                <w:sz w:val="20"/>
                <w:szCs w:val="20"/>
                <w:lang w:val="en-US" w:eastAsia="zh-CN" w:bidi="zh-TW"/>
              </w:rPr>
              <w:t>5</w:t>
            </w: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14:paraId="28EFD55A">
            <w:pPr>
              <w:widowControl w:val="0"/>
              <w:spacing w:line="313" w:lineRule="exact"/>
              <w:ind w:firstLine="0"/>
              <w:jc w:val="center"/>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对供应商的</w:t>
            </w:r>
            <w:r>
              <w:rPr>
                <w:rFonts w:hint="eastAsia" w:ascii="宋体" w:hAnsi="宋体" w:eastAsia="宋体" w:cs="宋体"/>
                <w:color w:val="000000"/>
                <w:kern w:val="0"/>
                <w:sz w:val="20"/>
                <w:szCs w:val="20"/>
                <w:lang w:val="en-US" w:eastAsia="zh-CN" w:bidi="zh-TW"/>
              </w:rPr>
              <w:t xml:space="preserve"> </w:t>
            </w:r>
            <w:r>
              <w:rPr>
                <w:rFonts w:ascii="宋体" w:hAnsi="宋体" w:eastAsia="宋体" w:cs="宋体"/>
                <w:color w:val="000000"/>
                <w:kern w:val="0"/>
                <w:sz w:val="20"/>
                <w:szCs w:val="20"/>
                <w:lang w:val="zh-TW" w:eastAsia="zh-TW" w:bidi="zh-TW"/>
              </w:rPr>
              <w:t>资格要求</w:t>
            </w:r>
          </w:p>
        </w:tc>
        <w:tc>
          <w:tcPr>
            <w:tcW w:w="7100" w:type="dxa"/>
            <w:tcBorders>
              <w:top w:val="single" w:color="auto" w:sz="4" w:space="0"/>
              <w:left w:val="single" w:color="auto" w:sz="4" w:space="0"/>
              <w:bottom w:val="single" w:color="auto" w:sz="4" w:space="0"/>
              <w:right w:val="single" w:color="auto" w:sz="4" w:space="0"/>
            </w:tcBorders>
            <w:shd w:val="clear" w:color="auto" w:fill="FFFFFF"/>
            <w:vAlign w:val="center"/>
          </w:tcPr>
          <w:p w14:paraId="4C5CF01D">
            <w:pPr>
              <w:widowControl w:val="0"/>
              <w:spacing w:line="316" w:lineRule="exact"/>
              <w:ind w:firstLine="0"/>
              <w:jc w:val="both"/>
              <w:rPr>
                <w:rFonts w:ascii="宋体" w:hAnsi="宋体" w:eastAsia="宋体" w:cs="宋体"/>
                <w:kern w:val="0"/>
                <w:sz w:val="20"/>
                <w:szCs w:val="20"/>
                <w:lang w:val="zh-TW" w:eastAsia="zh-TW" w:bidi="zh-TW"/>
              </w:rPr>
            </w:pPr>
            <w:r>
              <w:rPr>
                <w:rFonts w:hint="eastAsia" w:ascii="宋体" w:hAnsi="宋体" w:eastAsia="宋体" w:cs="宋体"/>
                <w:kern w:val="0"/>
                <w:sz w:val="20"/>
                <w:szCs w:val="20"/>
                <w:lang w:val="zh-TW" w:eastAsia="zh-TW" w:bidi="zh-TW"/>
              </w:rPr>
              <w:t>（1）具有独立承担民事责任能力的法人或其他组织。企业法人应提供合法有效的标识有统一社会信用代码的营业执照；事业法人应提供事业单位法人证书；其他组织应提供合法登记证明文件；</w:t>
            </w:r>
          </w:p>
          <w:p w14:paraId="0BD22EB0">
            <w:pPr>
              <w:widowControl w:val="0"/>
              <w:spacing w:line="316" w:lineRule="exact"/>
              <w:ind w:firstLine="0"/>
              <w:jc w:val="both"/>
              <w:rPr>
                <w:rFonts w:ascii="宋体" w:hAnsi="宋体" w:eastAsia="宋体" w:cs="宋体"/>
                <w:kern w:val="0"/>
                <w:sz w:val="20"/>
                <w:szCs w:val="20"/>
                <w:lang w:val="zh-TW" w:eastAsia="zh-TW" w:bidi="zh-TW"/>
              </w:rPr>
            </w:pPr>
            <w:r>
              <w:rPr>
                <w:rFonts w:hint="eastAsia" w:ascii="宋体" w:hAnsi="宋体" w:eastAsia="宋体" w:cs="宋体"/>
                <w:kern w:val="0"/>
                <w:sz w:val="20"/>
                <w:szCs w:val="20"/>
                <w:lang w:val="zh-TW" w:eastAsia="zh-TW" w:bidi="zh-TW"/>
              </w:rPr>
              <w:t>（2）财务状况报告：202</w:t>
            </w:r>
            <w:r>
              <w:rPr>
                <w:rFonts w:hint="eastAsia" w:ascii="宋体" w:hAnsi="宋体" w:eastAsia="宋体" w:cs="宋体"/>
                <w:kern w:val="0"/>
                <w:sz w:val="20"/>
                <w:szCs w:val="20"/>
                <w:lang w:val="en-US" w:eastAsia="zh-CN" w:bidi="zh-TW"/>
              </w:rPr>
              <w:t>3</w:t>
            </w:r>
            <w:r>
              <w:rPr>
                <w:rFonts w:hint="eastAsia" w:ascii="宋体" w:hAnsi="宋体" w:eastAsia="宋体" w:cs="宋体"/>
                <w:kern w:val="0"/>
                <w:sz w:val="20"/>
                <w:szCs w:val="20"/>
                <w:lang w:val="zh-TW" w:eastAsia="zh-TW" w:bidi="zh-TW"/>
              </w:rPr>
              <w:t>年经审计的财务报告或开标前</w:t>
            </w:r>
            <w:r>
              <w:rPr>
                <w:rFonts w:hint="eastAsia" w:ascii="宋体" w:hAnsi="宋体" w:eastAsia="宋体" w:cs="宋体"/>
                <w:kern w:val="0"/>
                <w:sz w:val="20"/>
                <w:szCs w:val="20"/>
                <w:lang w:val="en-US" w:eastAsia="zh-CN" w:bidi="zh-TW"/>
              </w:rPr>
              <w:t>6</w:t>
            </w:r>
            <w:r>
              <w:rPr>
                <w:rFonts w:hint="eastAsia" w:ascii="宋体" w:hAnsi="宋体" w:eastAsia="宋体" w:cs="宋体"/>
                <w:kern w:val="0"/>
                <w:sz w:val="20"/>
                <w:szCs w:val="20"/>
                <w:lang w:val="zh-TW" w:eastAsia="zh-TW" w:bidi="zh-TW"/>
              </w:rPr>
              <w:t>个月内开户银行开具的资信证明；</w:t>
            </w:r>
          </w:p>
          <w:p w14:paraId="003BAD5B">
            <w:pPr>
              <w:widowControl w:val="0"/>
              <w:spacing w:line="316" w:lineRule="exact"/>
              <w:ind w:firstLine="0"/>
              <w:jc w:val="both"/>
              <w:rPr>
                <w:rFonts w:ascii="宋体" w:hAnsi="宋体" w:eastAsia="宋体" w:cs="宋体"/>
                <w:kern w:val="0"/>
                <w:sz w:val="20"/>
                <w:szCs w:val="20"/>
                <w:lang w:val="zh-TW" w:eastAsia="zh-TW" w:bidi="zh-TW"/>
              </w:rPr>
            </w:pPr>
            <w:r>
              <w:rPr>
                <w:rFonts w:hint="eastAsia" w:ascii="宋体" w:hAnsi="宋体" w:eastAsia="宋体" w:cs="宋体"/>
                <w:kern w:val="0"/>
                <w:sz w:val="20"/>
                <w:szCs w:val="20"/>
                <w:lang w:val="zh-TW" w:eastAsia="zh-TW" w:bidi="zh-TW"/>
              </w:rPr>
              <w:t>（3）税收缴纳证明：须提供投标截止时间前</w:t>
            </w:r>
            <w:r>
              <w:rPr>
                <w:rFonts w:hint="eastAsia" w:ascii="宋体" w:hAnsi="宋体" w:eastAsia="宋体" w:cs="宋体"/>
                <w:kern w:val="0"/>
                <w:sz w:val="20"/>
                <w:szCs w:val="20"/>
                <w:lang w:val="en-US" w:eastAsia="zh-CN" w:bidi="zh-TW"/>
              </w:rPr>
              <w:t>6</w:t>
            </w:r>
            <w:r>
              <w:rPr>
                <w:rFonts w:hint="eastAsia" w:ascii="宋体" w:hAnsi="宋体" w:eastAsia="宋体" w:cs="宋体"/>
                <w:kern w:val="0"/>
                <w:sz w:val="20"/>
                <w:szCs w:val="20"/>
                <w:lang w:val="zh-TW" w:eastAsia="zh-TW" w:bidi="zh-TW"/>
              </w:rPr>
              <w:t>个月内任意1个月的纳税证明或完税证明（任意税种），依法免税的单位应提供相关证明材料；</w:t>
            </w:r>
          </w:p>
          <w:p w14:paraId="40075527">
            <w:pPr>
              <w:widowControl w:val="0"/>
              <w:spacing w:line="316" w:lineRule="exact"/>
              <w:ind w:firstLine="0"/>
              <w:jc w:val="both"/>
              <w:rPr>
                <w:rFonts w:hint="eastAsia" w:ascii="宋体" w:hAnsi="宋体" w:eastAsia="宋体" w:cs="宋体"/>
                <w:kern w:val="0"/>
                <w:sz w:val="20"/>
                <w:szCs w:val="20"/>
                <w:lang w:val="zh-TW" w:eastAsia="zh-TW" w:bidi="zh-TW"/>
              </w:rPr>
            </w:pPr>
            <w:r>
              <w:rPr>
                <w:rFonts w:hint="eastAsia" w:ascii="宋体" w:hAnsi="宋体" w:eastAsia="宋体" w:cs="宋体"/>
                <w:kern w:val="0"/>
                <w:sz w:val="20"/>
                <w:szCs w:val="20"/>
                <w:lang w:val="zh-TW" w:eastAsia="zh-TW" w:bidi="zh-TW"/>
              </w:rPr>
              <w:t>（4）社会保障资金缴纳证明：须提供投标截止时间前</w:t>
            </w:r>
            <w:r>
              <w:rPr>
                <w:rFonts w:hint="eastAsia" w:ascii="宋体" w:hAnsi="宋体" w:eastAsia="宋体" w:cs="宋体"/>
                <w:kern w:val="0"/>
                <w:sz w:val="20"/>
                <w:szCs w:val="20"/>
                <w:lang w:val="en-US" w:eastAsia="zh-CN" w:bidi="zh-TW"/>
              </w:rPr>
              <w:t>6</w:t>
            </w:r>
            <w:r>
              <w:rPr>
                <w:rFonts w:hint="eastAsia" w:ascii="宋体" w:hAnsi="宋体" w:eastAsia="宋体" w:cs="宋体"/>
                <w:kern w:val="0"/>
                <w:sz w:val="20"/>
                <w:szCs w:val="20"/>
                <w:lang w:val="zh-TW" w:eastAsia="zh-TW" w:bidi="zh-TW"/>
              </w:rPr>
              <w:t>个月内任意1个月的社会保障资金缴存单据或社保机构开具的社会保险参保缴费情况证明，依法不需要缴纳社会保障资金的单位应提供相关证明材料；</w:t>
            </w:r>
          </w:p>
          <w:p w14:paraId="2A1B15AF">
            <w:pPr>
              <w:widowControl w:val="0"/>
              <w:spacing w:line="316" w:lineRule="exact"/>
              <w:ind w:firstLine="0"/>
              <w:jc w:val="both"/>
              <w:rPr>
                <w:rFonts w:hint="eastAsia" w:ascii="宋体" w:hAnsi="宋体" w:eastAsia="宋体" w:cs="宋体"/>
                <w:kern w:val="0"/>
                <w:sz w:val="20"/>
                <w:szCs w:val="20"/>
                <w:lang w:val="zh-TW" w:eastAsia="zh-TW" w:bidi="zh-TW"/>
              </w:rPr>
            </w:pPr>
            <w:r>
              <w:rPr>
                <w:rFonts w:hint="eastAsia" w:ascii="宋体" w:hAnsi="宋体" w:eastAsia="宋体" w:cs="宋体"/>
                <w:kern w:val="0"/>
                <w:sz w:val="20"/>
                <w:szCs w:val="20"/>
                <w:lang w:val="zh-TW" w:eastAsia="zh-TW" w:bidi="zh-TW"/>
              </w:rPr>
              <w:t>（5）提供具有履行本合同所必需的设备和专业技术能力的声明；</w:t>
            </w:r>
          </w:p>
          <w:p w14:paraId="150D3FDE">
            <w:pPr>
              <w:widowControl w:val="0"/>
              <w:spacing w:line="316" w:lineRule="exact"/>
              <w:ind w:firstLine="0"/>
              <w:jc w:val="both"/>
              <w:rPr>
                <w:rFonts w:ascii="宋体" w:hAnsi="宋体" w:eastAsia="宋体" w:cs="宋体"/>
                <w:kern w:val="0"/>
                <w:sz w:val="20"/>
                <w:szCs w:val="20"/>
                <w:lang w:val="zh-TW" w:eastAsia="zh-TW" w:bidi="zh-TW"/>
              </w:rPr>
            </w:pPr>
            <w:r>
              <w:rPr>
                <w:rFonts w:hint="eastAsia" w:ascii="宋体" w:hAnsi="宋体" w:eastAsia="宋体" w:cs="宋体"/>
                <w:kern w:val="0"/>
                <w:sz w:val="20"/>
                <w:szCs w:val="20"/>
                <w:lang w:val="zh-TW" w:eastAsia="zh-TW" w:bidi="zh-TW"/>
              </w:rPr>
              <w:t>（6）参加本次政府采购活动前3年内在经营活动中没有重大违纪，以及未被列入失信被执行人、重大税收违法案件当事人名单、政府采购严重违法失信行为记录名单的书面声明；</w:t>
            </w:r>
          </w:p>
          <w:p w14:paraId="5875B408">
            <w:pPr>
              <w:widowControl w:val="0"/>
              <w:spacing w:line="316" w:lineRule="exact"/>
              <w:ind w:firstLine="0"/>
              <w:jc w:val="both"/>
              <w:rPr>
                <w:rFonts w:ascii="宋体" w:hAnsi="宋体" w:eastAsia="宋体" w:cs="宋体"/>
                <w:kern w:val="0"/>
                <w:sz w:val="20"/>
                <w:szCs w:val="20"/>
                <w:lang w:val="zh-TW" w:eastAsia="zh-TW" w:bidi="zh-TW"/>
              </w:rPr>
            </w:pPr>
            <w:r>
              <w:rPr>
                <w:rFonts w:hint="eastAsia" w:ascii="宋体" w:hAnsi="宋体" w:eastAsia="宋体" w:cs="宋体"/>
                <w:kern w:val="0"/>
                <w:sz w:val="20"/>
                <w:szCs w:val="20"/>
                <w:lang w:val="zh-TW" w:eastAsia="zh-TW" w:bidi="zh-TW"/>
              </w:rPr>
              <w:t>（7）法定代表人直接参加投标的，须出具法人身份证。法定代表人授权代表参加投标的，须出具法定代表人授权书及授权代表身份证；</w:t>
            </w:r>
          </w:p>
          <w:p w14:paraId="6677477A">
            <w:pPr>
              <w:widowControl w:val="0"/>
              <w:spacing w:line="316" w:lineRule="exact"/>
              <w:ind w:firstLine="0"/>
              <w:jc w:val="both"/>
              <w:rPr>
                <w:rFonts w:ascii="宋体" w:hAnsi="宋体" w:eastAsia="宋体" w:cs="宋体"/>
                <w:kern w:val="0"/>
                <w:sz w:val="20"/>
                <w:szCs w:val="20"/>
                <w:lang w:val="zh-TW" w:eastAsia="zh-TW" w:bidi="zh-TW"/>
              </w:rPr>
            </w:pPr>
            <w:r>
              <w:rPr>
                <w:rFonts w:hint="eastAsia" w:ascii="宋体" w:hAnsi="宋体" w:eastAsia="宋体" w:cs="宋体"/>
                <w:kern w:val="0"/>
                <w:sz w:val="20"/>
                <w:szCs w:val="20"/>
                <w:lang w:val="zh-TW" w:eastAsia="zh-TW" w:bidi="zh-TW"/>
              </w:rPr>
              <w:t>（</w:t>
            </w:r>
            <w:r>
              <w:rPr>
                <w:rFonts w:hint="eastAsia" w:ascii="宋体" w:hAnsi="宋体" w:eastAsia="宋体" w:cs="宋体"/>
                <w:kern w:val="0"/>
                <w:sz w:val="20"/>
                <w:szCs w:val="20"/>
                <w:lang w:val="en-US" w:eastAsia="zh-CN" w:bidi="zh-TW"/>
              </w:rPr>
              <w:t>8</w:t>
            </w:r>
            <w:r>
              <w:rPr>
                <w:rFonts w:hint="eastAsia" w:ascii="宋体" w:hAnsi="宋体" w:eastAsia="宋体" w:cs="宋体"/>
                <w:kern w:val="0"/>
                <w:sz w:val="20"/>
                <w:szCs w:val="20"/>
                <w:lang w:val="zh-TW" w:eastAsia="zh-TW" w:bidi="zh-TW"/>
              </w:rPr>
              <w:t>）提供公安机关颁发的《保安服务许可证》资格证书；陕西省外供应商还须出具承诺书（承诺书形式不限），承诺自承接本项目之日起30日内向采购人所在地设区的市级人民政府公安机关备案。</w:t>
            </w:r>
          </w:p>
        </w:tc>
      </w:tr>
      <w:tr w14:paraId="6F093C6E">
        <w:tblPrEx>
          <w:tblCellMar>
            <w:top w:w="0" w:type="dxa"/>
            <w:left w:w="11" w:type="dxa"/>
            <w:bottom w:w="0" w:type="dxa"/>
            <w:right w:w="11" w:type="dxa"/>
          </w:tblCellMar>
        </w:tblPrEx>
        <w:trPr>
          <w:cantSplit/>
          <w:trHeight w:val="2053" w:hRule="exact"/>
          <w:jc w:val="center"/>
        </w:trPr>
        <w:tc>
          <w:tcPr>
            <w:tcW w:w="699" w:type="dxa"/>
            <w:vMerge w:val="restart"/>
            <w:tcBorders>
              <w:top w:val="single" w:color="auto" w:sz="4" w:space="0"/>
              <w:left w:val="single" w:color="auto" w:sz="4" w:space="0"/>
            </w:tcBorders>
            <w:shd w:val="clear" w:color="auto" w:fill="FFFFFF"/>
            <w:vAlign w:val="center"/>
          </w:tcPr>
          <w:p w14:paraId="43900862">
            <w:pPr>
              <w:widowControl w:val="0"/>
              <w:spacing w:line="240" w:lineRule="auto"/>
              <w:ind w:firstLine="0"/>
              <w:jc w:val="center"/>
              <w:rPr>
                <w:rFonts w:hint="eastAsia" w:ascii="宋体" w:hAnsi="宋体" w:eastAsia="宋体" w:cs="宋体"/>
                <w:kern w:val="0"/>
                <w:sz w:val="20"/>
                <w:szCs w:val="20"/>
                <w:lang w:val="zh-TW" w:eastAsia="zh-CN" w:bidi="zh-TW"/>
              </w:rPr>
            </w:pPr>
            <w:r>
              <w:rPr>
                <w:rFonts w:hint="eastAsia" w:ascii="宋体" w:hAnsi="宋体" w:eastAsia="宋体" w:cs="宋体"/>
                <w:color w:val="000000"/>
                <w:kern w:val="0"/>
                <w:sz w:val="20"/>
                <w:szCs w:val="20"/>
                <w:lang w:val="en-US" w:eastAsia="zh-CN" w:bidi="zh-TW"/>
              </w:rPr>
              <w:t>6</w:t>
            </w:r>
          </w:p>
        </w:tc>
        <w:tc>
          <w:tcPr>
            <w:tcW w:w="1267" w:type="dxa"/>
            <w:vMerge w:val="restart"/>
            <w:tcBorders>
              <w:top w:val="single" w:color="auto" w:sz="4" w:space="0"/>
              <w:left w:val="single" w:color="auto" w:sz="4" w:space="0"/>
            </w:tcBorders>
            <w:shd w:val="clear" w:color="auto" w:fill="FFFFFF"/>
            <w:vAlign w:val="center"/>
          </w:tcPr>
          <w:p w14:paraId="3108D830">
            <w:pPr>
              <w:widowControl w:val="0"/>
              <w:spacing w:line="317" w:lineRule="exact"/>
              <w:ind w:firstLine="0"/>
              <w:jc w:val="center"/>
              <w:rPr>
                <w:rFonts w:hint="eastAsia" w:ascii="宋体" w:hAnsi="宋体" w:eastAsia="宋体" w:cs="宋体"/>
                <w:color w:val="000000"/>
                <w:kern w:val="0"/>
                <w:sz w:val="20"/>
                <w:szCs w:val="20"/>
                <w:lang w:val="zh-TW" w:eastAsia="zh-CN" w:bidi="zh-TW"/>
              </w:rPr>
            </w:pPr>
            <w:r>
              <w:rPr>
                <w:rFonts w:ascii="宋体" w:hAnsi="宋体" w:eastAsia="宋体" w:cs="宋体"/>
                <w:color w:val="000000"/>
                <w:kern w:val="0"/>
                <w:sz w:val="20"/>
                <w:szCs w:val="20"/>
                <w:lang w:val="zh-TW" w:eastAsia="zh-TW" w:bidi="zh-TW"/>
              </w:rPr>
              <w:t>是否允许</w:t>
            </w:r>
          </w:p>
          <w:p w14:paraId="68483B47">
            <w:pPr>
              <w:widowControl w:val="0"/>
              <w:spacing w:line="317" w:lineRule="exact"/>
              <w:ind w:firstLine="0"/>
              <w:jc w:val="center"/>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进口产品</w:t>
            </w:r>
          </w:p>
        </w:tc>
        <w:tc>
          <w:tcPr>
            <w:tcW w:w="7100" w:type="dxa"/>
            <w:tcBorders>
              <w:top w:val="single" w:color="auto" w:sz="4" w:space="0"/>
              <w:left w:val="single" w:color="auto" w:sz="4" w:space="0"/>
              <w:right w:val="single" w:color="auto" w:sz="4" w:space="0"/>
            </w:tcBorders>
            <w:shd w:val="clear" w:color="auto" w:fill="FFFFFF"/>
          </w:tcPr>
          <w:p w14:paraId="7407656E">
            <w:pPr>
              <w:widowControl w:val="0"/>
              <w:spacing w:before="100" w:line="240" w:lineRule="auto"/>
              <w:ind w:firstLine="0"/>
              <w:jc w:val="both"/>
              <w:rPr>
                <w:rFonts w:ascii="宋体" w:hAnsi="宋体" w:eastAsia="宋体" w:cs="宋体"/>
                <w:b/>
                <w:kern w:val="0"/>
                <w:sz w:val="20"/>
                <w:szCs w:val="20"/>
                <w:lang w:val="zh-TW" w:eastAsia="zh-TW" w:bidi="zh-TW"/>
              </w:rPr>
            </w:pPr>
            <w:r>
              <w:rPr>
                <w:rFonts w:hint="eastAsia" w:ascii="宋体" w:hAnsi="宋体" w:eastAsia="宋体" w:cs="宋体"/>
                <w:color w:val="000000"/>
                <w:kern w:val="0"/>
                <w:sz w:val="20"/>
                <w:szCs w:val="20"/>
                <w:lang w:val="zh-CN" w:eastAsia="zh-CN" w:bidi="zh-CN"/>
              </w:rPr>
              <w:t>□</w:t>
            </w:r>
            <w:r>
              <w:rPr>
                <w:rFonts w:ascii="宋体" w:hAnsi="宋体" w:eastAsia="宋体" w:cs="宋体"/>
                <w:b/>
                <w:color w:val="000000"/>
                <w:kern w:val="0"/>
                <w:sz w:val="20"/>
                <w:szCs w:val="20"/>
                <w:lang w:val="zh-CN" w:eastAsia="zh-CN" w:bidi="zh-CN"/>
              </w:rPr>
              <w:t>允许</w:t>
            </w:r>
            <w:r>
              <w:rPr>
                <w:rFonts w:ascii="宋体" w:hAnsi="宋体" w:eastAsia="宋体" w:cs="宋体"/>
                <w:b/>
                <w:color w:val="000000"/>
                <w:kern w:val="0"/>
                <w:sz w:val="20"/>
                <w:szCs w:val="20"/>
                <w:lang w:val="zh-TW" w:eastAsia="zh-TW" w:bidi="zh-TW"/>
              </w:rPr>
              <w:t>（须提供财政部门审核通过的复印件）</w:t>
            </w:r>
          </w:p>
          <w:p w14:paraId="02A89620">
            <w:pPr>
              <w:widowControl w:val="0"/>
              <w:spacing w:line="313" w:lineRule="exact"/>
              <w:ind w:firstLine="0"/>
              <w:jc w:val="both"/>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根据《政府采购进口产品管理办法》（财库〔</w:t>
            </w:r>
            <w:r>
              <w:rPr>
                <w:rFonts w:hint="eastAsia" w:ascii="宋体" w:hAnsi="宋体" w:eastAsia="宋体" w:cs="宋体"/>
                <w:color w:val="000000"/>
                <w:kern w:val="0"/>
                <w:sz w:val="20"/>
                <w:szCs w:val="20"/>
                <w:lang w:val="zh-TW" w:eastAsia="zh-CN" w:bidi="zh-TW"/>
              </w:rPr>
              <w:t>2007</w:t>
            </w:r>
            <w:r>
              <w:rPr>
                <w:rFonts w:ascii="宋体" w:hAnsi="宋体" w:eastAsia="宋体" w:cs="宋体"/>
                <w:color w:val="000000"/>
                <w:kern w:val="0"/>
                <w:sz w:val="20"/>
                <w:szCs w:val="20"/>
                <w:lang w:val="zh-TW" w:eastAsia="zh-TW" w:bidi="zh-TW"/>
              </w:rPr>
              <w:t>〕119号）的规定，釆购人采购进口产品时，必须在釆购活动开始前向财政部门提出申请并获得财政部门审核同意后，才能开展釆购活动。且不得因此排斥国产产品，满足需求的国产产品依然可以参与竞争。</w:t>
            </w:r>
            <w:r>
              <w:rPr>
                <w:rFonts w:hint="eastAsia" w:ascii="宋体" w:hAnsi="宋体" w:eastAsia="宋体" w:cs="宋体"/>
                <w:color w:val="000000"/>
                <w:kern w:val="0"/>
                <w:sz w:val="20"/>
                <w:szCs w:val="20"/>
                <w:lang w:val="zh-CN" w:eastAsia="zh-CN" w:bidi="zh-CN"/>
              </w:rPr>
              <w:t>“</w:t>
            </w:r>
            <w:r>
              <w:rPr>
                <w:rFonts w:ascii="宋体" w:hAnsi="宋体" w:eastAsia="宋体" w:cs="宋体"/>
                <w:color w:val="000000"/>
                <w:kern w:val="0"/>
                <w:sz w:val="20"/>
                <w:szCs w:val="20"/>
                <w:lang w:val="zh-CN" w:eastAsia="zh-CN" w:bidi="zh-CN"/>
              </w:rPr>
              <w:t>进口</w:t>
            </w:r>
            <w:r>
              <w:rPr>
                <w:rFonts w:ascii="宋体" w:hAnsi="宋体" w:eastAsia="宋体" w:cs="宋体"/>
                <w:color w:val="000000"/>
                <w:kern w:val="0"/>
                <w:sz w:val="20"/>
                <w:szCs w:val="20"/>
                <w:lang w:val="zh-TW" w:eastAsia="zh-TW" w:bidi="zh-TW"/>
              </w:rPr>
              <w:t>产品的认定</w:t>
            </w:r>
            <w:r>
              <w:rPr>
                <w:rFonts w:hint="eastAsia" w:ascii="宋体" w:hAnsi="宋体" w:eastAsia="宋体" w:cs="宋体"/>
                <w:color w:val="000000"/>
                <w:kern w:val="0"/>
                <w:sz w:val="20"/>
                <w:szCs w:val="20"/>
                <w:lang w:val="zh-CN" w:eastAsia="zh-CN" w:bidi="zh-CN"/>
              </w:rPr>
              <w:t>”</w:t>
            </w:r>
            <w:r>
              <w:rPr>
                <w:rFonts w:ascii="宋体" w:hAnsi="宋体" w:eastAsia="宋体" w:cs="宋体"/>
                <w:color w:val="000000"/>
                <w:kern w:val="0"/>
                <w:sz w:val="20"/>
                <w:szCs w:val="20"/>
                <w:lang w:val="zh-TW" w:eastAsia="zh-TW" w:bidi="zh-TW"/>
              </w:rPr>
              <w:t>参见《关于政府釆购进口</w:t>
            </w:r>
            <w:r>
              <w:rPr>
                <w:rFonts w:hint="eastAsia" w:ascii="宋体" w:hAnsi="宋体" w:eastAsia="宋体" w:cs="宋体"/>
                <w:color w:val="000000"/>
                <w:kern w:val="0"/>
                <w:sz w:val="20"/>
                <w:szCs w:val="20"/>
                <w:lang w:val="zh-TW" w:eastAsia="zh-TW" w:bidi="zh-TW"/>
              </w:rPr>
              <w:t>产品管理有关问题的通知》（财办库〔</w:t>
            </w:r>
            <w:r>
              <w:rPr>
                <w:rFonts w:hint="eastAsia" w:ascii="宋体" w:hAnsi="宋体" w:eastAsia="宋体" w:cs="宋体"/>
                <w:color w:val="000000"/>
                <w:kern w:val="0"/>
                <w:sz w:val="20"/>
                <w:szCs w:val="20"/>
                <w:lang w:val="zh-TW" w:eastAsia="zh-CN" w:bidi="zh-TW"/>
              </w:rPr>
              <w:t>2008</w:t>
            </w:r>
            <w:r>
              <w:rPr>
                <w:rFonts w:ascii="宋体" w:hAnsi="宋体" w:eastAsia="宋体" w:cs="宋体"/>
                <w:color w:val="000000"/>
                <w:kern w:val="0"/>
                <w:sz w:val="20"/>
                <w:szCs w:val="20"/>
                <w:lang w:val="zh-TW" w:eastAsia="zh-TW" w:bidi="zh-TW"/>
              </w:rPr>
              <w:t>〕248号）文件有关规定。</w:t>
            </w:r>
          </w:p>
        </w:tc>
      </w:tr>
      <w:tr w14:paraId="7453A7D0">
        <w:tblPrEx>
          <w:tblCellMar>
            <w:top w:w="0" w:type="dxa"/>
            <w:left w:w="11" w:type="dxa"/>
            <w:bottom w:w="0" w:type="dxa"/>
            <w:right w:w="11" w:type="dxa"/>
          </w:tblCellMar>
        </w:tblPrEx>
        <w:trPr>
          <w:cantSplit/>
          <w:trHeight w:val="800" w:hRule="exact"/>
          <w:jc w:val="center"/>
        </w:trPr>
        <w:tc>
          <w:tcPr>
            <w:tcW w:w="699" w:type="dxa"/>
            <w:vMerge w:val="continue"/>
            <w:tcBorders>
              <w:left w:val="single" w:color="auto" w:sz="4" w:space="0"/>
            </w:tcBorders>
            <w:shd w:val="clear" w:color="auto" w:fill="FFFFFF"/>
            <w:vAlign w:val="center"/>
          </w:tcPr>
          <w:p w14:paraId="18AE4287">
            <w:pPr>
              <w:rPr>
                <w:rFonts w:ascii="Calibri" w:hAnsi="Calibri" w:eastAsia="宋体" w:cs="Times New Roman"/>
              </w:rPr>
            </w:pPr>
          </w:p>
        </w:tc>
        <w:tc>
          <w:tcPr>
            <w:tcW w:w="1267" w:type="dxa"/>
            <w:vMerge w:val="continue"/>
            <w:tcBorders>
              <w:left w:val="single" w:color="auto" w:sz="4" w:space="0"/>
            </w:tcBorders>
            <w:shd w:val="clear" w:color="auto" w:fill="FFFFFF"/>
            <w:vAlign w:val="center"/>
          </w:tcPr>
          <w:p w14:paraId="7A2C1D34">
            <w:pPr>
              <w:rPr>
                <w:rFonts w:ascii="Calibri" w:hAnsi="Calibri" w:eastAsia="宋体" w:cs="Times New Roman"/>
              </w:rPr>
            </w:pPr>
          </w:p>
        </w:tc>
        <w:tc>
          <w:tcPr>
            <w:tcW w:w="7100" w:type="dxa"/>
            <w:tcBorders>
              <w:top w:val="single" w:color="auto" w:sz="4" w:space="0"/>
              <w:left w:val="single" w:color="auto" w:sz="4" w:space="0"/>
              <w:right w:val="single" w:color="auto" w:sz="4" w:space="0"/>
            </w:tcBorders>
            <w:shd w:val="clear" w:color="auto" w:fill="FFFFFF"/>
          </w:tcPr>
          <w:p w14:paraId="7A7D8994">
            <w:pPr>
              <w:widowControl w:val="0"/>
              <w:spacing w:before="100" w:after="60" w:line="240" w:lineRule="auto"/>
              <w:ind w:firstLine="0"/>
              <w:jc w:val="both"/>
              <w:rPr>
                <w:rFonts w:ascii="宋体" w:hAnsi="宋体" w:eastAsia="宋体" w:cs="宋体"/>
                <w:b/>
                <w:kern w:val="0"/>
                <w:sz w:val="20"/>
                <w:szCs w:val="20"/>
                <w:lang w:val="zh-TW" w:eastAsia="zh-TW" w:bidi="zh-TW"/>
              </w:rPr>
            </w:pPr>
            <w:r>
              <w:rPr>
                <w:rFonts w:ascii="宋体" w:hAnsi="宋体" w:eastAsia="宋体" w:cs="宋体"/>
                <w:b/>
                <w:color w:val="000000"/>
                <w:kern w:val="0"/>
                <w:sz w:val="20"/>
                <w:szCs w:val="20"/>
                <w:lang w:val="zh-TW" w:eastAsia="zh-TW" w:bidi="zh-TW"/>
              </w:rPr>
              <w:sym w:font="Wingdings" w:char="00FE"/>
            </w:r>
            <w:r>
              <w:rPr>
                <w:rFonts w:ascii="宋体" w:hAnsi="宋体" w:eastAsia="宋体" w:cs="宋体"/>
                <w:b/>
                <w:color w:val="000000"/>
                <w:kern w:val="0"/>
                <w:sz w:val="20"/>
                <w:szCs w:val="20"/>
                <w:lang w:val="zh-TW" w:eastAsia="zh-TW" w:bidi="zh-TW"/>
              </w:rPr>
              <w:t>不允许</w:t>
            </w:r>
          </w:p>
          <w:p w14:paraId="5EBEF5C9">
            <w:pPr>
              <w:widowControl w:val="0"/>
              <w:spacing w:line="240" w:lineRule="auto"/>
              <w:ind w:firstLine="0"/>
              <w:jc w:val="left"/>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所投产品为进口产品时，将被视为无效投标。</w:t>
            </w:r>
          </w:p>
        </w:tc>
      </w:tr>
      <w:tr w14:paraId="224F8DD0">
        <w:tblPrEx>
          <w:tblCellMar>
            <w:top w:w="0" w:type="dxa"/>
            <w:left w:w="11" w:type="dxa"/>
            <w:bottom w:w="0" w:type="dxa"/>
            <w:right w:w="11" w:type="dxa"/>
          </w:tblCellMar>
        </w:tblPrEx>
        <w:trPr>
          <w:cantSplit/>
          <w:trHeight w:val="1243" w:hRule="exact"/>
          <w:jc w:val="center"/>
        </w:trPr>
        <w:tc>
          <w:tcPr>
            <w:tcW w:w="699" w:type="dxa"/>
            <w:vMerge w:val="restart"/>
            <w:tcBorders>
              <w:top w:val="single" w:color="auto" w:sz="4" w:space="0"/>
              <w:left w:val="single" w:color="auto" w:sz="4" w:space="0"/>
            </w:tcBorders>
            <w:shd w:val="clear" w:color="auto" w:fill="FFFFFF"/>
            <w:vAlign w:val="center"/>
          </w:tcPr>
          <w:p w14:paraId="2577A921">
            <w:pPr>
              <w:widowControl w:val="0"/>
              <w:spacing w:line="240" w:lineRule="auto"/>
              <w:ind w:firstLine="0"/>
              <w:jc w:val="center"/>
              <w:rPr>
                <w:rFonts w:hint="eastAsia" w:ascii="宋体" w:hAnsi="宋体" w:eastAsia="宋体" w:cs="宋体"/>
                <w:kern w:val="0"/>
                <w:sz w:val="20"/>
                <w:szCs w:val="20"/>
                <w:lang w:val="zh-TW" w:eastAsia="zh-CN" w:bidi="zh-TW"/>
              </w:rPr>
            </w:pPr>
            <w:r>
              <w:rPr>
                <w:rFonts w:hint="eastAsia" w:ascii="宋体" w:hAnsi="宋体" w:eastAsia="宋体" w:cs="宋体"/>
                <w:color w:val="000000"/>
                <w:kern w:val="0"/>
                <w:sz w:val="20"/>
                <w:szCs w:val="20"/>
                <w:lang w:val="en-US" w:eastAsia="zh-CN" w:bidi="zh-TW"/>
              </w:rPr>
              <w:t>7</w:t>
            </w:r>
          </w:p>
        </w:tc>
        <w:tc>
          <w:tcPr>
            <w:tcW w:w="1267" w:type="dxa"/>
            <w:vMerge w:val="restart"/>
            <w:tcBorders>
              <w:top w:val="single" w:color="auto" w:sz="4" w:space="0"/>
              <w:left w:val="single" w:color="auto" w:sz="4" w:space="0"/>
            </w:tcBorders>
            <w:shd w:val="clear" w:color="auto" w:fill="FFFFFF"/>
            <w:vAlign w:val="center"/>
          </w:tcPr>
          <w:p w14:paraId="7A8AA23D">
            <w:pPr>
              <w:widowControl w:val="0"/>
              <w:spacing w:line="306" w:lineRule="exact"/>
              <w:ind w:firstLine="0"/>
              <w:jc w:val="center"/>
              <w:rPr>
                <w:rFonts w:hint="eastAsia" w:ascii="宋体" w:hAnsi="宋体" w:eastAsia="宋体" w:cs="宋体"/>
                <w:color w:val="000000"/>
                <w:kern w:val="0"/>
                <w:sz w:val="20"/>
                <w:szCs w:val="20"/>
                <w:lang w:val="zh-TW" w:eastAsia="zh-CN" w:bidi="zh-TW"/>
              </w:rPr>
            </w:pPr>
            <w:r>
              <w:rPr>
                <w:rFonts w:ascii="宋体" w:hAnsi="宋体" w:eastAsia="宋体" w:cs="宋体"/>
                <w:color w:val="000000"/>
                <w:kern w:val="0"/>
                <w:sz w:val="20"/>
                <w:szCs w:val="20"/>
                <w:lang w:val="zh-TW" w:eastAsia="zh-TW" w:bidi="zh-TW"/>
              </w:rPr>
              <w:t>是否接受</w:t>
            </w:r>
          </w:p>
          <w:p w14:paraId="16034044">
            <w:pPr>
              <w:widowControl w:val="0"/>
              <w:spacing w:line="306" w:lineRule="exact"/>
              <w:ind w:firstLine="0"/>
              <w:jc w:val="center"/>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联合体投标</w:t>
            </w:r>
          </w:p>
        </w:tc>
        <w:tc>
          <w:tcPr>
            <w:tcW w:w="7100" w:type="dxa"/>
            <w:tcBorders>
              <w:top w:val="single" w:color="auto" w:sz="4" w:space="0"/>
              <w:left w:val="single" w:color="auto" w:sz="4" w:space="0"/>
              <w:right w:val="single" w:color="auto" w:sz="4" w:space="0"/>
            </w:tcBorders>
            <w:shd w:val="clear" w:color="auto" w:fill="FFFFFF"/>
          </w:tcPr>
          <w:p w14:paraId="54A63F3B">
            <w:pPr>
              <w:widowControl w:val="0"/>
              <w:spacing w:line="240" w:lineRule="auto"/>
              <w:ind w:firstLine="0"/>
              <w:jc w:val="left"/>
              <w:rPr>
                <w:rFonts w:ascii="宋体" w:hAnsi="宋体" w:eastAsia="宋体" w:cs="宋体"/>
                <w:kern w:val="0"/>
                <w:sz w:val="24"/>
                <w:szCs w:val="24"/>
                <w:lang w:val="zh-TW" w:eastAsia="zh-TW" w:bidi="zh-TW"/>
              </w:rPr>
            </w:pPr>
            <w:r>
              <w:rPr>
                <w:rFonts w:hint="eastAsia" w:ascii="宋体" w:hAnsi="宋体" w:eastAsia="宋体" w:cs="宋体"/>
                <w:color w:val="000000"/>
                <w:kern w:val="0"/>
                <w:sz w:val="20"/>
                <w:szCs w:val="20"/>
                <w:lang w:val="zh-TW" w:eastAsia="zh-TW" w:bidi="zh-TW"/>
              </w:rPr>
              <w:t>□</w:t>
            </w:r>
            <w:r>
              <w:rPr>
                <w:rFonts w:ascii="宋体" w:hAnsi="宋体" w:eastAsia="宋体" w:cs="宋体"/>
                <w:b/>
                <w:color w:val="000000"/>
                <w:kern w:val="0"/>
                <w:sz w:val="20"/>
                <w:szCs w:val="20"/>
                <w:lang w:val="zh-TW" w:eastAsia="zh-TW" w:bidi="zh-TW"/>
              </w:rPr>
              <w:t>接受</w:t>
            </w:r>
          </w:p>
          <w:p w14:paraId="7DE26433">
            <w:pPr>
              <w:widowControl w:val="0"/>
              <w:spacing w:line="310" w:lineRule="exact"/>
              <w:ind w:firstLine="0"/>
              <w:jc w:val="both"/>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对于联合体协议或者分包意向协议约定小微企业的合同份额占到合同总金额 30%以上的，对联合体或者大中型企业的</w:t>
            </w:r>
            <w:r>
              <w:rPr>
                <w:rFonts w:ascii="宋体" w:hAnsi="宋体" w:eastAsia="宋体" w:cs="宋体"/>
                <w:b/>
                <w:color w:val="000000"/>
                <w:kern w:val="0"/>
                <w:sz w:val="20"/>
                <w:szCs w:val="20"/>
                <w:lang w:val="zh-TW" w:eastAsia="zh-TW" w:bidi="zh-TW"/>
              </w:rPr>
              <w:t>报价给予</w:t>
            </w:r>
            <w:r>
              <w:rPr>
                <w:rFonts w:hint="eastAsia" w:ascii="宋体" w:hAnsi="宋体" w:eastAsia="宋体" w:cs="宋体"/>
                <w:b/>
                <w:color w:val="000000"/>
                <w:kern w:val="0"/>
                <w:sz w:val="20"/>
                <w:szCs w:val="20"/>
                <w:u w:val="single"/>
                <w:lang w:val="zh-TW" w:eastAsia="zh-CN" w:bidi="zh-TW"/>
              </w:rPr>
              <w:t xml:space="preserve">    </w:t>
            </w:r>
            <w:r>
              <w:rPr>
                <w:rFonts w:ascii="宋体" w:hAnsi="宋体" w:eastAsia="宋体" w:cs="宋体"/>
                <w:b/>
                <w:color w:val="000000"/>
                <w:kern w:val="0"/>
                <w:sz w:val="20"/>
                <w:szCs w:val="20"/>
                <w:lang w:val="zh-TW" w:eastAsia="zh-TW" w:bidi="zh-TW"/>
              </w:rPr>
              <w:t>% （2%-3%）的扣除</w:t>
            </w:r>
            <w:r>
              <w:rPr>
                <w:rFonts w:hint="eastAsia" w:ascii="宋体" w:hAnsi="宋体" w:eastAsia="宋体" w:cs="宋体"/>
                <w:b/>
                <w:color w:val="000000"/>
                <w:kern w:val="0"/>
                <w:sz w:val="20"/>
                <w:szCs w:val="20"/>
                <w:lang w:val="zh-TW" w:eastAsia="zh-TW" w:bidi="zh-TW"/>
              </w:rPr>
              <w:t>，</w:t>
            </w:r>
            <w:r>
              <w:rPr>
                <w:rFonts w:ascii="宋体" w:hAnsi="宋体" w:eastAsia="宋体" w:cs="宋体"/>
                <w:b/>
                <w:color w:val="000000"/>
                <w:kern w:val="0"/>
                <w:sz w:val="20"/>
                <w:szCs w:val="20"/>
                <w:lang w:val="zh-TW" w:eastAsia="zh-TW" w:bidi="zh-TW"/>
              </w:rPr>
              <w:t>用扣除后的报价参加评审。</w:t>
            </w:r>
          </w:p>
        </w:tc>
      </w:tr>
      <w:tr w14:paraId="50C478E1">
        <w:tblPrEx>
          <w:tblCellMar>
            <w:top w:w="0" w:type="dxa"/>
            <w:left w:w="11" w:type="dxa"/>
            <w:bottom w:w="0" w:type="dxa"/>
            <w:right w:w="11" w:type="dxa"/>
          </w:tblCellMar>
        </w:tblPrEx>
        <w:trPr>
          <w:cantSplit/>
          <w:trHeight w:val="432" w:hRule="exact"/>
          <w:jc w:val="center"/>
        </w:trPr>
        <w:tc>
          <w:tcPr>
            <w:tcW w:w="699" w:type="dxa"/>
            <w:vMerge w:val="continue"/>
            <w:tcBorders>
              <w:left w:val="single" w:color="auto" w:sz="4" w:space="0"/>
            </w:tcBorders>
            <w:shd w:val="clear" w:color="auto" w:fill="FFFFFF"/>
            <w:vAlign w:val="center"/>
          </w:tcPr>
          <w:p w14:paraId="2A005034">
            <w:pPr>
              <w:rPr>
                <w:rFonts w:ascii="Calibri" w:hAnsi="Calibri" w:eastAsia="宋体" w:cs="Times New Roman"/>
              </w:rPr>
            </w:pPr>
          </w:p>
        </w:tc>
        <w:tc>
          <w:tcPr>
            <w:tcW w:w="1267" w:type="dxa"/>
            <w:vMerge w:val="continue"/>
            <w:tcBorders>
              <w:left w:val="single" w:color="auto" w:sz="4" w:space="0"/>
            </w:tcBorders>
            <w:shd w:val="clear" w:color="auto" w:fill="FFFFFF"/>
            <w:vAlign w:val="center"/>
          </w:tcPr>
          <w:p w14:paraId="7B29A445">
            <w:pPr>
              <w:rPr>
                <w:rFonts w:ascii="Calibri" w:hAnsi="Calibri" w:eastAsia="宋体" w:cs="Times New Roman"/>
              </w:rPr>
            </w:pPr>
          </w:p>
        </w:tc>
        <w:tc>
          <w:tcPr>
            <w:tcW w:w="7100" w:type="dxa"/>
            <w:tcBorders>
              <w:top w:val="single" w:color="auto" w:sz="4" w:space="0"/>
              <w:left w:val="single" w:color="auto" w:sz="4" w:space="0"/>
              <w:right w:val="single" w:color="auto" w:sz="4" w:space="0"/>
            </w:tcBorders>
            <w:shd w:val="clear" w:color="auto" w:fill="FFFFFF"/>
          </w:tcPr>
          <w:p w14:paraId="07AF1112">
            <w:pPr>
              <w:widowControl w:val="0"/>
              <w:spacing w:before="100" w:line="240" w:lineRule="auto"/>
              <w:ind w:firstLine="0"/>
              <w:jc w:val="both"/>
              <w:rPr>
                <w:rFonts w:ascii="宋体" w:hAnsi="宋体" w:eastAsia="宋体" w:cs="宋体"/>
                <w:kern w:val="0"/>
                <w:sz w:val="20"/>
                <w:szCs w:val="20"/>
                <w:lang w:val="zh-TW" w:eastAsia="zh-TW" w:bidi="zh-TW"/>
              </w:rPr>
            </w:pPr>
            <w:r>
              <w:rPr>
                <w:rFonts w:ascii="宋体" w:hAnsi="宋体" w:eastAsia="宋体" w:cs="宋体"/>
                <w:b/>
                <w:color w:val="000000"/>
                <w:kern w:val="0"/>
                <w:sz w:val="20"/>
                <w:szCs w:val="20"/>
                <w:lang w:val="zh-TW" w:eastAsia="zh-TW" w:bidi="zh-TW"/>
              </w:rPr>
              <w:sym w:font="Wingdings" w:char="00FE"/>
            </w:r>
            <w:r>
              <w:rPr>
                <w:rFonts w:ascii="宋体" w:hAnsi="宋体" w:eastAsia="宋体" w:cs="宋体"/>
                <w:b/>
                <w:color w:val="000000"/>
                <w:kern w:val="0"/>
                <w:sz w:val="20"/>
                <w:szCs w:val="20"/>
                <w:lang w:val="zh-TW" w:eastAsia="zh-TW" w:bidi="zh-TW"/>
              </w:rPr>
              <w:t>不接受</w:t>
            </w:r>
          </w:p>
        </w:tc>
      </w:tr>
      <w:tr w14:paraId="4AC4B1F4">
        <w:tblPrEx>
          <w:tblCellMar>
            <w:top w:w="0" w:type="dxa"/>
            <w:left w:w="11" w:type="dxa"/>
            <w:bottom w:w="0" w:type="dxa"/>
            <w:right w:w="11" w:type="dxa"/>
          </w:tblCellMar>
        </w:tblPrEx>
        <w:trPr>
          <w:cantSplit/>
          <w:trHeight w:val="1251" w:hRule="exact"/>
          <w:jc w:val="center"/>
        </w:trPr>
        <w:tc>
          <w:tcPr>
            <w:tcW w:w="699" w:type="dxa"/>
            <w:vMerge w:val="restart"/>
            <w:tcBorders>
              <w:top w:val="single" w:color="auto" w:sz="4" w:space="0"/>
              <w:left w:val="single" w:color="auto" w:sz="4" w:space="0"/>
            </w:tcBorders>
            <w:shd w:val="clear" w:color="auto" w:fill="FFFFFF"/>
            <w:vAlign w:val="center"/>
          </w:tcPr>
          <w:p w14:paraId="18DB9715">
            <w:pPr>
              <w:widowControl w:val="0"/>
              <w:spacing w:line="240" w:lineRule="auto"/>
              <w:ind w:firstLine="0"/>
              <w:jc w:val="center"/>
              <w:rPr>
                <w:rFonts w:hint="eastAsia" w:ascii="宋体" w:hAnsi="宋体" w:eastAsia="宋体" w:cs="宋体"/>
                <w:kern w:val="0"/>
                <w:sz w:val="20"/>
                <w:szCs w:val="20"/>
                <w:lang w:val="zh-TW" w:eastAsia="zh-CN" w:bidi="zh-TW"/>
              </w:rPr>
            </w:pPr>
            <w:r>
              <w:rPr>
                <w:rFonts w:hint="eastAsia" w:ascii="宋体" w:hAnsi="宋体" w:eastAsia="宋体" w:cs="宋体"/>
                <w:color w:val="000000"/>
                <w:kern w:val="0"/>
                <w:sz w:val="20"/>
                <w:szCs w:val="20"/>
                <w:lang w:val="en-US" w:eastAsia="zh-CN" w:bidi="zh-TW"/>
              </w:rPr>
              <w:t>8</w:t>
            </w:r>
          </w:p>
        </w:tc>
        <w:tc>
          <w:tcPr>
            <w:tcW w:w="1267" w:type="dxa"/>
            <w:vMerge w:val="restart"/>
            <w:tcBorders>
              <w:top w:val="single" w:color="auto" w:sz="4" w:space="0"/>
              <w:left w:val="single" w:color="auto" w:sz="4" w:space="0"/>
            </w:tcBorders>
            <w:shd w:val="clear" w:color="auto" w:fill="FFFFFF"/>
            <w:vAlign w:val="center"/>
          </w:tcPr>
          <w:p w14:paraId="22546DAC">
            <w:pPr>
              <w:widowControl w:val="0"/>
              <w:spacing w:line="313" w:lineRule="exact"/>
              <w:ind w:firstLine="0"/>
              <w:jc w:val="center"/>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履约保证金</w:t>
            </w:r>
          </w:p>
        </w:tc>
        <w:tc>
          <w:tcPr>
            <w:tcW w:w="7100" w:type="dxa"/>
            <w:tcBorders>
              <w:top w:val="single" w:color="auto" w:sz="4" w:space="0"/>
              <w:left w:val="single" w:color="auto" w:sz="4" w:space="0"/>
              <w:right w:val="single" w:color="auto" w:sz="4" w:space="0"/>
            </w:tcBorders>
            <w:shd w:val="clear" w:color="auto" w:fill="FFFFFF"/>
            <w:vAlign w:val="center"/>
          </w:tcPr>
          <w:p w14:paraId="4EB9A386">
            <w:pPr>
              <w:widowControl w:val="0"/>
              <w:spacing w:line="306" w:lineRule="exact"/>
              <w:ind w:firstLine="0"/>
              <w:jc w:val="both"/>
              <w:rPr>
                <w:rFonts w:ascii="宋体" w:hAnsi="宋体" w:eastAsia="宋体" w:cs="宋体"/>
                <w:b/>
                <w:color w:val="000000"/>
                <w:kern w:val="0"/>
                <w:sz w:val="20"/>
                <w:szCs w:val="20"/>
                <w:lang w:val="zh-TW" w:eastAsia="zh-TW" w:bidi="zh-TW"/>
              </w:rPr>
            </w:pPr>
            <w:r>
              <w:rPr>
                <w:rFonts w:hint="eastAsia" w:ascii="宋体" w:hAnsi="宋体" w:eastAsia="宋体" w:cs="宋体"/>
                <w:color w:val="000000"/>
                <w:kern w:val="0"/>
                <w:sz w:val="20"/>
                <w:szCs w:val="20"/>
                <w:lang w:val="zh-TW" w:eastAsia="zh-TW" w:bidi="zh-TW"/>
              </w:rPr>
              <w:t>□</w:t>
            </w:r>
            <w:r>
              <w:rPr>
                <w:rFonts w:hint="eastAsia" w:ascii="宋体" w:hAnsi="宋体" w:eastAsia="宋体" w:cs="宋体"/>
                <w:b/>
                <w:color w:val="000000"/>
                <w:kern w:val="0"/>
                <w:sz w:val="20"/>
                <w:szCs w:val="20"/>
                <w:lang w:val="zh-TW" w:eastAsia="zh-CN" w:bidi="zh-TW"/>
              </w:rPr>
              <w:t>收取，</w:t>
            </w:r>
            <w:r>
              <w:rPr>
                <w:rFonts w:ascii="宋体" w:hAnsi="宋体" w:eastAsia="宋体" w:cs="宋体"/>
                <w:b/>
                <w:color w:val="000000"/>
                <w:kern w:val="0"/>
                <w:sz w:val="20"/>
                <w:szCs w:val="20"/>
                <w:lang w:val="zh-TW" w:eastAsia="zh-TW" w:bidi="zh-TW"/>
              </w:rPr>
              <w:t>占政府釆购合同金额的</w:t>
            </w:r>
            <w:r>
              <w:rPr>
                <w:rFonts w:hint="eastAsia" w:ascii="宋体" w:hAnsi="宋体" w:eastAsia="宋体" w:cs="宋体"/>
                <w:b/>
                <w:color w:val="000000"/>
                <w:kern w:val="0"/>
                <w:sz w:val="20"/>
                <w:szCs w:val="20"/>
                <w:u w:val="single"/>
                <w:lang w:val="zh-TW" w:eastAsia="zh-CN" w:bidi="zh-TW"/>
              </w:rPr>
              <w:t xml:space="preserve">      </w:t>
            </w:r>
            <w:r>
              <w:rPr>
                <w:rFonts w:ascii="宋体" w:hAnsi="宋体" w:eastAsia="宋体" w:cs="宋体"/>
                <w:b/>
                <w:color w:val="000000"/>
                <w:kern w:val="0"/>
                <w:sz w:val="20"/>
                <w:szCs w:val="20"/>
                <w:lang w:val="zh-TW" w:eastAsia="zh-TW" w:bidi="zh-TW"/>
              </w:rPr>
              <w:t>％</w:t>
            </w:r>
          </w:p>
          <w:p w14:paraId="6522FA5C">
            <w:pPr>
              <w:widowControl w:val="0"/>
              <w:spacing w:line="306" w:lineRule="exact"/>
              <w:ind w:firstLine="0"/>
              <w:jc w:val="both"/>
              <w:rPr>
                <w:rFonts w:hint="eastAsia" w:ascii="宋体" w:hAnsi="宋体" w:eastAsia="宋体" w:cs="宋体"/>
                <w:color w:val="000000"/>
                <w:kern w:val="0"/>
                <w:sz w:val="20"/>
                <w:szCs w:val="20"/>
                <w:lang w:val="zh-TW" w:eastAsia="zh-CN" w:bidi="zh-TW"/>
              </w:rPr>
            </w:pPr>
            <w:r>
              <w:rPr>
                <w:rFonts w:ascii="宋体" w:hAnsi="宋体" w:eastAsia="宋体" w:cs="宋体"/>
                <w:color w:val="000000"/>
                <w:kern w:val="0"/>
                <w:sz w:val="20"/>
                <w:szCs w:val="20"/>
                <w:lang w:val="zh-TW" w:eastAsia="zh-TW" w:bidi="zh-TW"/>
              </w:rPr>
              <w:t>履约保证金的数额不得超过政府采购合同金额的</w:t>
            </w:r>
            <w:r>
              <w:rPr>
                <w:rFonts w:hint="eastAsia" w:ascii="宋体" w:hAnsi="宋体" w:eastAsia="宋体" w:cs="宋体"/>
                <w:color w:val="000000"/>
                <w:kern w:val="0"/>
                <w:sz w:val="20"/>
                <w:szCs w:val="20"/>
                <w:lang w:val="zh-TW" w:eastAsia="zh-CN" w:bidi="zh-TW"/>
              </w:rPr>
              <w:t>10%；</w:t>
            </w:r>
            <w:r>
              <w:rPr>
                <w:rFonts w:ascii="宋体" w:hAnsi="宋体" w:eastAsia="宋体" w:cs="宋体"/>
                <w:color w:val="000000"/>
                <w:kern w:val="0"/>
                <w:sz w:val="20"/>
                <w:szCs w:val="20"/>
                <w:lang w:val="zh-TW" w:eastAsia="zh-TW" w:bidi="zh-TW"/>
              </w:rPr>
              <w:t>对于单价合同</w:t>
            </w:r>
            <w:r>
              <w:rPr>
                <w:rFonts w:hint="eastAsia" w:ascii="宋体" w:hAnsi="宋体" w:eastAsia="宋体" w:cs="宋体"/>
                <w:color w:val="000000"/>
                <w:kern w:val="0"/>
                <w:sz w:val="20"/>
                <w:szCs w:val="20"/>
                <w:lang w:val="zh-TW" w:eastAsia="zh-CN" w:bidi="zh-TW"/>
              </w:rPr>
              <w:t>，</w:t>
            </w:r>
            <w:r>
              <w:rPr>
                <w:rFonts w:ascii="宋体" w:hAnsi="宋体" w:eastAsia="宋体" w:cs="宋体"/>
                <w:color w:val="000000"/>
                <w:kern w:val="0"/>
                <w:sz w:val="20"/>
                <w:szCs w:val="20"/>
                <w:lang w:val="zh-TW" w:eastAsia="zh-TW" w:bidi="zh-TW"/>
              </w:rPr>
              <w:t>其数额不得超过釆购预算的</w:t>
            </w:r>
            <w:r>
              <w:rPr>
                <w:rFonts w:hint="eastAsia" w:ascii="宋体" w:hAnsi="宋体" w:eastAsia="宋体" w:cs="宋体"/>
                <w:color w:val="000000"/>
                <w:kern w:val="0"/>
                <w:sz w:val="20"/>
                <w:szCs w:val="20"/>
                <w:lang w:val="zh-TW" w:eastAsia="zh-CN" w:bidi="zh-TW"/>
              </w:rPr>
              <w:t>10%。</w:t>
            </w:r>
          </w:p>
          <w:p w14:paraId="39F38584">
            <w:pPr>
              <w:widowControl w:val="0"/>
              <w:spacing w:line="306" w:lineRule="exact"/>
              <w:ind w:firstLine="0"/>
              <w:jc w:val="both"/>
              <w:rPr>
                <w:rFonts w:hint="eastAsia" w:ascii="宋体" w:hAnsi="宋体" w:eastAsia="宋体" w:cs="宋体"/>
                <w:kern w:val="0"/>
                <w:sz w:val="20"/>
                <w:szCs w:val="20"/>
                <w:lang w:val="zh-TW" w:eastAsia="zh-CN" w:bidi="zh-TW"/>
              </w:rPr>
            </w:pPr>
            <w:r>
              <w:rPr>
                <w:rFonts w:hint="eastAsia" w:ascii="宋体" w:hAnsi="宋体" w:eastAsia="宋体" w:cs="宋体"/>
                <w:b/>
                <w:color w:val="000000"/>
                <w:kern w:val="0"/>
                <w:sz w:val="20"/>
                <w:szCs w:val="20"/>
                <w:lang w:val="zh-TW" w:eastAsia="zh-CN" w:bidi="zh-TW"/>
              </w:rPr>
              <w:sym w:font="Wingdings" w:char="00FE"/>
            </w:r>
            <w:r>
              <w:rPr>
                <w:rFonts w:hint="eastAsia" w:ascii="宋体" w:hAnsi="宋体" w:eastAsia="宋体" w:cs="宋体"/>
                <w:b/>
                <w:color w:val="000000"/>
                <w:kern w:val="0"/>
                <w:sz w:val="20"/>
                <w:szCs w:val="20"/>
                <w:lang w:val="zh-TW" w:eastAsia="zh-CN" w:bidi="zh-TW"/>
              </w:rPr>
              <w:t>不收取</w:t>
            </w:r>
          </w:p>
        </w:tc>
      </w:tr>
      <w:tr w14:paraId="044F1D0B">
        <w:tblPrEx>
          <w:tblCellMar>
            <w:top w:w="0" w:type="dxa"/>
            <w:left w:w="11" w:type="dxa"/>
            <w:bottom w:w="0" w:type="dxa"/>
            <w:right w:w="11" w:type="dxa"/>
          </w:tblCellMar>
        </w:tblPrEx>
        <w:trPr>
          <w:cantSplit/>
          <w:trHeight w:val="749" w:hRule="exact"/>
          <w:jc w:val="center"/>
        </w:trPr>
        <w:tc>
          <w:tcPr>
            <w:tcW w:w="699" w:type="dxa"/>
            <w:vMerge w:val="continue"/>
            <w:tcBorders>
              <w:left w:val="single" w:color="auto" w:sz="4" w:space="0"/>
              <w:bottom w:val="single" w:color="auto" w:sz="4" w:space="0"/>
            </w:tcBorders>
            <w:shd w:val="clear" w:color="auto" w:fill="FFFFFF"/>
            <w:vAlign w:val="center"/>
          </w:tcPr>
          <w:p w14:paraId="6541DD8D">
            <w:pPr>
              <w:rPr>
                <w:rFonts w:ascii="Calibri" w:hAnsi="Calibri" w:eastAsia="宋体" w:cs="Times New Roman"/>
              </w:rPr>
            </w:pPr>
          </w:p>
        </w:tc>
        <w:tc>
          <w:tcPr>
            <w:tcW w:w="1267" w:type="dxa"/>
            <w:vMerge w:val="continue"/>
            <w:tcBorders>
              <w:left w:val="single" w:color="auto" w:sz="4" w:space="0"/>
              <w:bottom w:val="single" w:color="auto" w:sz="4" w:space="0"/>
            </w:tcBorders>
            <w:shd w:val="clear" w:color="auto" w:fill="FFFFFF"/>
            <w:vAlign w:val="center"/>
          </w:tcPr>
          <w:p w14:paraId="47E150C3">
            <w:pPr>
              <w:rPr>
                <w:rFonts w:ascii="Calibri" w:hAnsi="Calibri" w:eastAsia="宋体" w:cs="Times New Roman"/>
              </w:rPr>
            </w:pPr>
          </w:p>
        </w:tc>
        <w:tc>
          <w:tcPr>
            <w:tcW w:w="7100" w:type="dxa"/>
            <w:tcBorders>
              <w:top w:val="single" w:color="auto" w:sz="4" w:space="0"/>
              <w:left w:val="single" w:color="auto" w:sz="4" w:space="0"/>
              <w:bottom w:val="single" w:color="auto" w:sz="4" w:space="0"/>
              <w:right w:val="single" w:color="auto" w:sz="4" w:space="0"/>
            </w:tcBorders>
            <w:shd w:val="clear" w:color="auto" w:fill="FFFFFF"/>
          </w:tcPr>
          <w:p w14:paraId="4C451A17">
            <w:pPr>
              <w:widowControl w:val="0"/>
              <w:spacing w:before="80" w:after="60" w:line="240" w:lineRule="auto"/>
              <w:ind w:firstLine="0"/>
              <w:jc w:val="left"/>
              <w:rPr>
                <w:rFonts w:ascii="宋体" w:hAnsi="宋体" w:eastAsia="宋体" w:cs="宋体"/>
                <w:b/>
                <w:kern w:val="0"/>
                <w:sz w:val="20"/>
                <w:szCs w:val="20"/>
                <w:lang w:val="zh-TW" w:eastAsia="zh-TW" w:bidi="zh-TW"/>
              </w:rPr>
            </w:pPr>
            <w:r>
              <w:rPr>
                <w:rFonts w:hint="eastAsia" w:ascii="宋体" w:hAnsi="宋体" w:eastAsia="宋体" w:cs="宋体"/>
                <w:color w:val="000000"/>
                <w:kern w:val="0"/>
                <w:sz w:val="20"/>
                <w:szCs w:val="20"/>
                <w:lang w:val="zh-TW" w:eastAsia="zh-TW" w:bidi="zh-TW"/>
              </w:rPr>
              <w:t>□</w:t>
            </w:r>
            <w:r>
              <w:rPr>
                <w:rFonts w:ascii="宋体" w:hAnsi="宋体" w:eastAsia="宋体" w:cs="宋体"/>
                <w:b/>
                <w:color w:val="000000"/>
                <w:kern w:val="0"/>
                <w:sz w:val="20"/>
                <w:szCs w:val="20"/>
                <w:lang w:val="zh-TW" w:eastAsia="zh-TW" w:bidi="zh-TW"/>
              </w:rPr>
              <w:t>由釆购单位自行收退</w:t>
            </w:r>
          </w:p>
          <w:p w14:paraId="148AFCBE">
            <w:pPr>
              <w:widowControl w:val="0"/>
              <w:spacing w:line="240" w:lineRule="auto"/>
              <w:ind w:firstLine="0"/>
              <w:jc w:val="left"/>
              <w:rPr>
                <w:rFonts w:ascii="宋体" w:hAnsi="宋体" w:eastAsia="宋体" w:cs="宋体"/>
                <w:kern w:val="0"/>
                <w:sz w:val="20"/>
                <w:szCs w:val="20"/>
                <w:lang w:val="zh-TW" w:eastAsia="zh-TW" w:bidi="zh-TW"/>
              </w:rPr>
            </w:pPr>
            <w:r>
              <w:rPr>
                <w:rFonts w:hint="eastAsia" w:ascii="宋体" w:hAnsi="宋体" w:eastAsia="宋体" w:cs="宋体"/>
                <w:color w:val="000000"/>
                <w:kern w:val="0"/>
                <w:sz w:val="20"/>
                <w:szCs w:val="20"/>
                <w:lang w:val="zh-TW" w:eastAsia="zh-TW" w:bidi="zh-TW"/>
              </w:rPr>
              <w:t>□</w:t>
            </w:r>
            <w:r>
              <w:rPr>
                <w:rFonts w:ascii="宋体" w:hAnsi="宋体" w:eastAsia="宋体" w:cs="宋体"/>
                <w:b/>
                <w:color w:val="000000"/>
                <w:kern w:val="0"/>
                <w:sz w:val="20"/>
                <w:szCs w:val="20"/>
                <w:lang w:val="zh-TW" w:eastAsia="zh-TW" w:bidi="zh-TW"/>
              </w:rPr>
              <w:t>由代理机构负责收退</w:t>
            </w:r>
          </w:p>
        </w:tc>
      </w:tr>
      <w:tr w14:paraId="5959C03C">
        <w:tblPrEx>
          <w:tblCellMar>
            <w:top w:w="0" w:type="dxa"/>
            <w:left w:w="11" w:type="dxa"/>
            <w:bottom w:w="0" w:type="dxa"/>
            <w:right w:w="11" w:type="dxa"/>
          </w:tblCellMar>
        </w:tblPrEx>
        <w:trPr>
          <w:cantSplit/>
          <w:trHeight w:val="749" w:hRule="exact"/>
          <w:jc w:val="center"/>
        </w:trPr>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14:paraId="29CD7537">
            <w:pPr>
              <w:widowControl w:val="0"/>
              <w:spacing w:line="240" w:lineRule="auto"/>
              <w:ind w:firstLine="0" w:firstLineChars="0"/>
              <w:jc w:val="center"/>
              <w:rPr>
                <w:rFonts w:hint="eastAsia" w:ascii="宋体" w:hAnsi="宋体" w:eastAsia="宋体" w:cs="宋体"/>
                <w:kern w:val="0"/>
                <w:sz w:val="22"/>
                <w:szCs w:val="22"/>
                <w:lang w:val="zh-TW" w:eastAsia="zh-CN" w:bidi="zh-TW"/>
              </w:rPr>
            </w:pPr>
            <w:r>
              <w:rPr>
                <w:rFonts w:hint="eastAsia" w:ascii="宋体" w:hAnsi="宋体" w:eastAsia="宋体" w:cs="宋体"/>
                <w:color w:val="000000"/>
                <w:kern w:val="0"/>
                <w:sz w:val="20"/>
                <w:szCs w:val="20"/>
                <w:lang w:val="en-US" w:eastAsia="zh-CN" w:bidi="zh-TW"/>
              </w:rPr>
              <w:t>9</w:t>
            </w: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14:paraId="71F90A60">
            <w:pPr>
              <w:widowControl w:val="0"/>
              <w:spacing w:line="306" w:lineRule="exact"/>
              <w:ind w:firstLine="0"/>
              <w:jc w:val="center"/>
              <w:rPr>
                <w:rFonts w:hint="eastAsia" w:ascii="宋体" w:hAnsi="宋体" w:eastAsia="宋体" w:cs="宋体"/>
                <w:color w:val="000000"/>
                <w:kern w:val="0"/>
                <w:sz w:val="20"/>
                <w:szCs w:val="20"/>
                <w:lang w:val="zh-TW" w:eastAsia="zh-CN" w:bidi="zh-TW"/>
              </w:rPr>
            </w:pPr>
            <w:r>
              <w:rPr>
                <w:rFonts w:ascii="宋体" w:hAnsi="宋体" w:eastAsia="宋体" w:cs="宋体"/>
                <w:color w:val="000000"/>
                <w:kern w:val="0"/>
                <w:sz w:val="20"/>
                <w:szCs w:val="20"/>
                <w:lang w:val="zh-TW" w:eastAsia="zh-TW" w:bidi="zh-TW"/>
              </w:rPr>
              <w:t>现场踏勘和</w:t>
            </w:r>
          </w:p>
          <w:p w14:paraId="29E4E1B7">
            <w:pPr>
              <w:widowControl w:val="0"/>
              <w:spacing w:line="306" w:lineRule="exact"/>
              <w:ind w:firstLine="0" w:firstLineChars="0"/>
              <w:jc w:val="center"/>
              <w:rPr>
                <w:rFonts w:ascii="宋体" w:hAnsi="宋体" w:eastAsia="宋体" w:cs="宋体"/>
                <w:kern w:val="0"/>
                <w:sz w:val="24"/>
                <w:szCs w:val="24"/>
                <w:lang w:val="zh-TW" w:eastAsia="zh-TW" w:bidi="zh-TW"/>
              </w:rPr>
            </w:pPr>
            <w:r>
              <w:rPr>
                <w:rFonts w:ascii="宋体" w:hAnsi="宋体" w:eastAsia="宋体" w:cs="宋体"/>
                <w:color w:val="000000"/>
                <w:kern w:val="0"/>
                <w:sz w:val="20"/>
                <w:szCs w:val="20"/>
                <w:lang w:val="zh-TW" w:eastAsia="zh-TW" w:bidi="zh-TW"/>
              </w:rPr>
              <w:t>集中答疑</w:t>
            </w:r>
          </w:p>
        </w:tc>
        <w:tc>
          <w:tcPr>
            <w:tcW w:w="7100" w:type="dxa"/>
            <w:tcBorders>
              <w:top w:val="single" w:color="auto" w:sz="4" w:space="0"/>
              <w:left w:val="single" w:color="auto" w:sz="4" w:space="0"/>
              <w:bottom w:val="single" w:color="auto" w:sz="4" w:space="0"/>
              <w:right w:val="single" w:color="auto" w:sz="4" w:space="0"/>
            </w:tcBorders>
            <w:shd w:val="clear" w:color="auto" w:fill="FFFFFF"/>
            <w:vAlign w:val="center"/>
          </w:tcPr>
          <w:p w14:paraId="6961FB23">
            <w:pPr>
              <w:widowControl w:val="0"/>
              <w:tabs>
                <w:tab w:val="left" w:leader="underscore" w:pos="5162"/>
              </w:tabs>
              <w:spacing w:line="240" w:lineRule="auto"/>
              <w:ind w:firstLine="0"/>
              <w:jc w:val="both"/>
              <w:rPr>
                <w:rFonts w:ascii="宋体" w:hAnsi="宋体" w:eastAsia="宋体" w:cs="宋体"/>
                <w:b/>
                <w:kern w:val="0"/>
                <w:sz w:val="24"/>
                <w:szCs w:val="24"/>
                <w:lang w:val="zh-TW" w:eastAsia="zh-TW" w:bidi="zh-TW"/>
              </w:rPr>
            </w:pPr>
            <w:r>
              <w:rPr>
                <w:rFonts w:hint="eastAsia" w:ascii="宋体" w:hAnsi="宋体" w:eastAsia="宋体" w:cs="宋体"/>
                <w:color w:val="000000"/>
                <w:kern w:val="0"/>
                <w:sz w:val="20"/>
                <w:szCs w:val="20"/>
                <w:lang w:val="zh-TW" w:eastAsia="zh-TW" w:bidi="zh-TW"/>
              </w:rPr>
              <w:t>□</w:t>
            </w:r>
            <w:r>
              <w:rPr>
                <w:rFonts w:ascii="宋体" w:hAnsi="宋体" w:eastAsia="宋体" w:cs="宋体"/>
                <w:b/>
                <w:color w:val="000000"/>
                <w:kern w:val="0"/>
                <w:sz w:val="20"/>
                <w:szCs w:val="20"/>
                <w:lang w:val="zh-TW" w:eastAsia="zh-TW" w:bidi="zh-TW"/>
              </w:rPr>
              <w:t>组织，集结地点为：</w:t>
            </w:r>
            <w:r>
              <w:rPr>
                <w:rFonts w:ascii="宋体" w:hAnsi="宋体" w:eastAsia="宋体" w:cs="宋体"/>
                <w:b/>
                <w:color w:val="000000"/>
                <w:kern w:val="0"/>
                <w:sz w:val="24"/>
                <w:szCs w:val="24"/>
                <w:lang w:val="zh-TW" w:eastAsia="zh-TW" w:bidi="zh-TW"/>
              </w:rPr>
              <w:tab/>
            </w:r>
          </w:p>
          <w:p w14:paraId="46F197CD">
            <w:pPr>
              <w:widowControl w:val="0"/>
              <w:spacing w:line="240" w:lineRule="auto"/>
              <w:ind w:firstLine="0" w:firstLineChars="0"/>
              <w:jc w:val="both"/>
              <w:rPr>
                <w:rFonts w:hint="eastAsia" w:ascii="宋体" w:hAnsi="宋体" w:eastAsia="宋体" w:cs="宋体"/>
                <w:kern w:val="0"/>
                <w:sz w:val="24"/>
                <w:szCs w:val="24"/>
                <w:lang w:val="zh-TW" w:eastAsia="zh-TW" w:bidi="zh-TW"/>
              </w:rPr>
            </w:pPr>
            <w:r>
              <w:rPr>
                <w:rFonts w:ascii="宋体" w:hAnsi="宋体" w:eastAsia="宋体" w:cs="宋体"/>
                <w:b/>
                <w:color w:val="000000"/>
                <w:kern w:val="0"/>
                <w:sz w:val="20"/>
                <w:szCs w:val="20"/>
                <w:lang w:val="zh-TW" w:eastAsia="zh-TW" w:bidi="zh-TW"/>
              </w:rPr>
              <w:sym w:font="Wingdings" w:char="00FE"/>
            </w:r>
            <w:r>
              <w:rPr>
                <w:rFonts w:ascii="宋体" w:hAnsi="宋体" w:eastAsia="宋体" w:cs="宋体"/>
                <w:b/>
                <w:color w:val="000000"/>
                <w:kern w:val="0"/>
                <w:sz w:val="20"/>
                <w:szCs w:val="20"/>
                <w:lang w:val="zh-TW" w:eastAsia="zh-TW" w:bidi="zh-TW"/>
              </w:rPr>
              <w:t>不组织</w:t>
            </w:r>
          </w:p>
        </w:tc>
      </w:tr>
      <w:tr w14:paraId="6467B567">
        <w:tblPrEx>
          <w:tblCellMar>
            <w:top w:w="0" w:type="dxa"/>
            <w:left w:w="11" w:type="dxa"/>
            <w:bottom w:w="0" w:type="dxa"/>
            <w:right w:w="11" w:type="dxa"/>
          </w:tblCellMar>
        </w:tblPrEx>
        <w:trPr>
          <w:cantSplit/>
          <w:trHeight w:val="2363" w:hRule="exact"/>
          <w:jc w:val="center"/>
        </w:trPr>
        <w:tc>
          <w:tcPr>
            <w:tcW w:w="699" w:type="dxa"/>
            <w:tcBorders>
              <w:top w:val="single" w:color="auto" w:sz="4" w:space="0"/>
              <w:left w:val="single" w:color="auto" w:sz="4" w:space="0"/>
              <w:bottom w:val="single" w:color="auto" w:sz="4" w:space="0"/>
            </w:tcBorders>
            <w:shd w:val="clear" w:color="auto" w:fill="FFFFFF"/>
            <w:vAlign w:val="center"/>
          </w:tcPr>
          <w:p w14:paraId="1C8E2B9B">
            <w:pPr>
              <w:widowControl w:val="0"/>
              <w:spacing w:line="240" w:lineRule="auto"/>
              <w:ind w:firstLine="0" w:firstLineChars="0"/>
              <w:jc w:val="center"/>
              <w:rPr>
                <w:rFonts w:hint="default" w:ascii="宋体" w:hAnsi="宋体" w:eastAsia="宋体" w:cs="宋体"/>
                <w:kern w:val="0"/>
                <w:sz w:val="22"/>
                <w:szCs w:val="22"/>
                <w:lang w:val="en-US" w:eastAsia="zh-CN" w:bidi="zh-TW"/>
              </w:rPr>
            </w:pPr>
            <w:r>
              <w:rPr>
                <w:rFonts w:hint="eastAsia" w:ascii="宋体" w:hAnsi="宋体" w:eastAsia="宋体" w:cs="宋体"/>
                <w:color w:val="000000"/>
                <w:kern w:val="0"/>
                <w:sz w:val="20"/>
                <w:szCs w:val="20"/>
                <w:lang w:val="en-US" w:eastAsia="zh-CN" w:bidi="zh-TW"/>
              </w:rPr>
              <w:t>10</w:t>
            </w:r>
          </w:p>
        </w:tc>
        <w:tc>
          <w:tcPr>
            <w:tcW w:w="1267" w:type="dxa"/>
            <w:tcBorders>
              <w:top w:val="single" w:color="auto" w:sz="4" w:space="0"/>
              <w:left w:val="single" w:color="auto" w:sz="4" w:space="0"/>
              <w:bottom w:val="single" w:color="auto" w:sz="4" w:space="0"/>
            </w:tcBorders>
            <w:shd w:val="clear" w:color="auto" w:fill="FFFFFF"/>
            <w:vAlign w:val="center"/>
          </w:tcPr>
          <w:p w14:paraId="767A27C4">
            <w:pPr>
              <w:widowControl w:val="0"/>
              <w:spacing w:line="240" w:lineRule="auto"/>
              <w:ind w:firstLine="0" w:firstLineChars="0"/>
              <w:jc w:val="center"/>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价格分比重</w:t>
            </w:r>
          </w:p>
        </w:tc>
        <w:tc>
          <w:tcPr>
            <w:tcW w:w="7100" w:type="dxa"/>
            <w:tcBorders>
              <w:top w:val="single" w:color="auto" w:sz="4" w:space="0"/>
              <w:left w:val="single" w:color="auto" w:sz="4" w:space="0"/>
              <w:bottom w:val="single" w:color="auto" w:sz="4" w:space="0"/>
              <w:right w:val="single" w:color="auto" w:sz="4" w:space="0"/>
            </w:tcBorders>
            <w:shd w:val="clear" w:color="auto" w:fill="FFFFFF"/>
            <w:vAlign w:val="center"/>
          </w:tcPr>
          <w:p w14:paraId="1000529E">
            <w:pPr>
              <w:widowControl w:val="0"/>
              <w:tabs>
                <w:tab w:val="left" w:leader="underscore" w:pos="1591"/>
              </w:tabs>
              <w:spacing w:line="313" w:lineRule="exact"/>
              <w:ind w:firstLine="0"/>
              <w:jc w:val="both"/>
              <w:rPr>
                <w:rFonts w:ascii="宋体" w:hAnsi="宋体" w:eastAsia="宋体" w:cs="宋体"/>
                <w:b/>
                <w:kern w:val="0"/>
                <w:sz w:val="20"/>
                <w:szCs w:val="20"/>
                <w:lang w:val="zh-TW" w:eastAsia="zh-TW" w:bidi="zh-TW"/>
              </w:rPr>
            </w:pPr>
            <w:r>
              <w:rPr>
                <w:rFonts w:ascii="宋体" w:hAnsi="宋体" w:eastAsia="宋体" w:cs="宋体"/>
                <w:b/>
                <w:color w:val="000000"/>
                <w:kern w:val="0"/>
                <w:sz w:val="20"/>
                <w:szCs w:val="20"/>
                <w:lang w:val="zh-TW" w:eastAsia="zh-TW" w:bidi="zh-TW"/>
              </w:rPr>
              <w:t>占总分值的</w:t>
            </w:r>
            <w:r>
              <w:rPr>
                <w:rFonts w:hint="eastAsia" w:ascii="宋体" w:hAnsi="宋体" w:eastAsia="宋体" w:cs="宋体"/>
                <w:b/>
                <w:color w:val="000000"/>
                <w:kern w:val="0"/>
                <w:sz w:val="20"/>
                <w:szCs w:val="20"/>
                <w:u w:val="single"/>
                <w:lang w:val="en-US" w:eastAsia="zh-CN" w:bidi="zh-TW"/>
              </w:rPr>
              <w:t>10</w:t>
            </w:r>
            <w:r>
              <w:rPr>
                <w:rFonts w:ascii="宋体" w:hAnsi="宋体" w:eastAsia="宋体" w:cs="宋体"/>
                <w:b/>
                <w:color w:val="000000"/>
                <w:kern w:val="0"/>
                <w:sz w:val="20"/>
                <w:szCs w:val="20"/>
                <w:lang w:val="zh-TW" w:eastAsia="zh-TW" w:bidi="zh-TW"/>
              </w:rPr>
              <w:t>%</w:t>
            </w:r>
          </w:p>
          <w:p w14:paraId="34DFB783">
            <w:pPr>
              <w:widowControl w:val="0"/>
              <w:spacing w:line="313" w:lineRule="exact"/>
              <w:ind w:firstLine="0"/>
              <w:jc w:val="both"/>
              <w:rPr>
                <w:rFonts w:ascii="宋体" w:hAnsi="宋体" w:eastAsia="宋体" w:cs="宋体"/>
                <w:color w:val="000000"/>
                <w:kern w:val="0"/>
                <w:sz w:val="20"/>
                <w:szCs w:val="20"/>
                <w:lang w:val="zh-TW" w:eastAsia="zh-TW" w:bidi="zh-TW"/>
              </w:rPr>
            </w:pPr>
            <w:r>
              <w:rPr>
                <w:rFonts w:ascii="宋体" w:hAnsi="宋体" w:eastAsia="宋体" w:cs="宋体"/>
                <w:color w:val="000000"/>
                <w:kern w:val="0"/>
                <w:sz w:val="20"/>
                <w:szCs w:val="20"/>
                <w:lang w:val="zh-TW" w:eastAsia="zh-TW" w:bidi="zh-TW"/>
              </w:rPr>
              <w:t>［招标］根据《政府釆购货物和服务招标投标管理办法》（财政部87号令）的规定，综合评分法服务项目的价格分值占总分值的比重不得低于10%</w:t>
            </w:r>
            <w:r>
              <w:rPr>
                <w:rFonts w:hint="eastAsia" w:ascii="宋体" w:hAnsi="宋体" w:eastAsia="宋体" w:cs="宋体"/>
                <w:color w:val="000000"/>
                <w:kern w:val="0"/>
                <w:sz w:val="20"/>
                <w:szCs w:val="20"/>
                <w:lang w:val="zh-TW" w:eastAsia="zh-TW" w:bidi="zh-TW"/>
              </w:rPr>
              <w:t>。</w:t>
            </w:r>
            <w:r>
              <w:rPr>
                <w:rFonts w:ascii="宋体" w:hAnsi="宋体" w:eastAsia="宋体" w:cs="宋体"/>
                <w:color w:val="000000"/>
                <w:kern w:val="0"/>
                <w:sz w:val="20"/>
                <w:szCs w:val="20"/>
                <w:lang w:val="zh-TW" w:eastAsia="zh-TW" w:bidi="zh-TW"/>
              </w:rPr>
              <w:t>执行国家统一定价标准和采用固定价格釆购的项目，其价格不列为评审因素。</w:t>
            </w:r>
          </w:p>
          <w:p w14:paraId="551DD6D7">
            <w:pPr>
              <w:widowControl w:val="0"/>
              <w:spacing w:line="313" w:lineRule="exact"/>
              <w:ind w:firstLine="0"/>
              <w:jc w:val="both"/>
              <w:rPr>
                <w:rFonts w:ascii="宋体" w:hAnsi="宋体" w:eastAsia="宋体" w:cs="宋体"/>
                <w:color w:val="000000"/>
                <w:kern w:val="0"/>
                <w:sz w:val="20"/>
                <w:szCs w:val="20"/>
                <w:lang w:val="zh-TW" w:eastAsia="zh-TW" w:bidi="zh-TW"/>
              </w:rPr>
            </w:pPr>
            <w:r>
              <w:rPr>
                <w:rFonts w:ascii="宋体" w:hAnsi="宋体" w:eastAsia="宋体" w:cs="宋体"/>
                <w:color w:val="000000"/>
                <w:kern w:val="0"/>
                <w:sz w:val="20"/>
                <w:szCs w:val="20"/>
                <w:lang w:val="zh-TW" w:eastAsia="zh-TW" w:bidi="zh-TW"/>
              </w:rPr>
              <w:t>［磋商］根据《政府采购竞争性磋商釆购方式管理暂行办法》（财库〔</w:t>
            </w:r>
            <w:r>
              <w:rPr>
                <w:rFonts w:hint="eastAsia" w:ascii="宋体" w:hAnsi="宋体" w:eastAsia="宋体" w:cs="宋体"/>
                <w:color w:val="000000"/>
                <w:kern w:val="0"/>
                <w:sz w:val="20"/>
                <w:szCs w:val="20"/>
                <w:lang w:val="zh-TW" w:eastAsia="zh-TW" w:bidi="zh-TW"/>
              </w:rPr>
              <w:t>2014</w:t>
            </w:r>
            <w:r>
              <w:rPr>
                <w:rFonts w:ascii="宋体" w:hAnsi="宋体" w:eastAsia="宋体" w:cs="宋体"/>
                <w:color w:val="000000"/>
                <w:kern w:val="0"/>
                <w:sz w:val="20"/>
                <w:szCs w:val="20"/>
                <w:lang w:val="zh-TW" w:eastAsia="zh-TW" w:bidi="zh-TW"/>
              </w:rPr>
              <w:t xml:space="preserve">〕214号）的规定，货物项目的价格分值占总分值的比重（即权值）为30%-60%。 </w:t>
            </w:r>
          </w:p>
          <w:p w14:paraId="4ABDCF7F">
            <w:pPr>
              <w:widowControl w:val="0"/>
              <w:spacing w:line="313" w:lineRule="exact"/>
              <w:ind w:firstLine="0" w:firstLineChars="0"/>
              <w:jc w:val="both"/>
              <w:rPr>
                <w:rFonts w:hint="eastAsia"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［其他釆购方式］无须设置。</w:t>
            </w:r>
          </w:p>
        </w:tc>
      </w:tr>
      <w:tr w14:paraId="72EAE5E9">
        <w:tblPrEx>
          <w:tblCellMar>
            <w:top w:w="0" w:type="dxa"/>
            <w:left w:w="11" w:type="dxa"/>
            <w:bottom w:w="0" w:type="dxa"/>
            <w:right w:w="11" w:type="dxa"/>
          </w:tblCellMar>
        </w:tblPrEx>
        <w:trPr>
          <w:cantSplit/>
          <w:trHeight w:val="989" w:hRule="exact"/>
          <w:jc w:val="center"/>
        </w:trPr>
        <w:tc>
          <w:tcPr>
            <w:tcW w:w="699" w:type="dxa"/>
            <w:tcBorders>
              <w:left w:val="single" w:color="auto" w:sz="4" w:space="0"/>
              <w:bottom w:val="single" w:color="auto" w:sz="4" w:space="0"/>
            </w:tcBorders>
            <w:shd w:val="clear" w:color="auto" w:fill="FFFFFF"/>
            <w:vAlign w:val="center"/>
          </w:tcPr>
          <w:p w14:paraId="68694E8E">
            <w:pPr>
              <w:widowControl w:val="0"/>
              <w:spacing w:line="240" w:lineRule="auto"/>
              <w:ind w:firstLine="0" w:firstLineChars="0"/>
              <w:jc w:val="center"/>
              <w:rPr>
                <w:rFonts w:hint="eastAsia" w:ascii="宋体" w:hAnsi="宋体" w:eastAsia="宋体" w:cs="宋体"/>
                <w:kern w:val="0"/>
                <w:sz w:val="22"/>
                <w:szCs w:val="22"/>
                <w:lang w:val="zh-TW" w:eastAsia="zh-CN" w:bidi="zh-TW"/>
              </w:rPr>
            </w:pPr>
            <w:r>
              <w:rPr>
                <w:rFonts w:ascii="宋体" w:hAnsi="宋体" w:eastAsia="宋体" w:cs="宋体"/>
                <w:color w:val="000000"/>
                <w:kern w:val="0"/>
                <w:sz w:val="20"/>
                <w:szCs w:val="20"/>
                <w:lang w:val="zh-TW" w:eastAsia="zh-TW" w:bidi="zh-TW"/>
              </w:rPr>
              <w:t>1</w:t>
            </w:r>
            <w:r>
              <w:rPr>
                <w:rFonts w:hint="eastAsia" w:ascii="宋体" w:hAnsi="宋体" w:eastAsia="宋体" w:cs="宋体"/>
                <w:color w:val="000000"/>
                <w:kern w:val="0"/>
                <w:sz w:val="20"/>
                <w:szCs w:val="20"/>
                <w:lang w:val="en-US" w:eastAsia="zh-CN" w:bidi="zh-TW"/>
              </w:rPr>
              <w:t>1</w:t>
            </w:r>
          </w:p>
        </w:tc>
        <w:tc>
          <w:tcPr>
            <w:tcW w:w="1267" w:type="dxa"/>
            <w:tcBorders>
              <w:left w:val="single" w:color="auto" w:sz="4" w:space="0"/>
              <w:bottom w:val="single" w:color="auto" w:sz="4" w:space="0"/>
            </w:tcBorders>
            <w:shd w:val="clear" w:color="auto" w:fill="FFFFFF"/>
            <w:vAlign w:val="center"/>
          </w:tcPr>
          <w:p w14:paraId="7D751A6F">
            <w:pPr>
              <w:widowControl w:val="0"/>
              <w:spacing w:line="240" w:lineRule="auto"/>
              <w:ind w:firstLine="0" w:firstLineChars="0"/>
              <w:jc w:val="center"/>
              <w:rPr>
                <w:rFonts w:ascii="宋体" w:hAnsi="宋体" w:eastAsia="宋体" w:cs="宋体"/>
                <w:kern w:val="0"/>
                <w:sz w:val="20"/>
                <w:szCs w:val="20"/>
                <w:lang w:val="zh-TW" w:eastAsia="zh-TW" w:bidi="zh-TW"/>
              </w:rPr>
            </w:pPr>
            <w:r>
              <w:rPr>
                <w:rFonts w:ascii="宋体" w:hAnsi="宋体" w:eastAsia="宋体" w:cs="宋体"/>
                <w:color w:val="000000"/>
                <w:kern w:val="0"/>
                <w:sz w:val="20"/>
                <w:szCs w:val="20"/>
                <w:lang w:val="zh-TW" w:eastAsia="zh-TW" w:bidi="zh-TW"/>
              </w:rPr>
              <w:t>合同类型</w:t>
            </w:r>
          </w:p>
        </w:tc>
        <w:tc>
          <w:tcPr>
            <w:tcW w:w="7100" w:type="dxa"/>
            <w:tcBorders>
              <w:top w:val="single" w:color="auto" w:sz="4" w:space="0"/>
              <w:left w:val="single" w:color="auto" w:sz="4" w:space="0"/>
              <w:bottom w:val="single" w:color="auto" w:sz="4" w:space="0"/>
              <w:right w:val="single" w:color="auto" w:sz="4" w:space="0"/>
            </w:tcBorders>
            <w:shd w:val="clear" w:color="auto" w:fill="FFFFFF"/>
            <w:vAlign w:val="center"/>
          </w:tcPr>
          <w:p w14:paraId="59A0DD70">
            <w:pPr>
              <w:widowControl w:val="0"/>
              <w:spacing w:line="240" w:lineRule="auto"/>
              <w:ind w:firstLine="0"/>
              <w:jc w:val="both"/>
              <w:rPr>
                <w:rFonts w:ascii="宋体" w:hAnsi="宋体" w:eastAsia="宋体" w:cs="宋体"/>
                <w:b/>
                <w:color w:val="000000"/>
                <w:kern w:val="0"/>
                <w:sz w:val="20"/>
                <w:szCs w:val="20"/>
                <w:lang w:val="zh-TW" w:eastAsia="zh-TW" w:bidi="zh-TW"/>
              </w:rPr>
            </w:pPr>
            <w:r>
              <w:rPr>
                <w:rFonts w:ascii="宋体" w:hAnsi="宋体" w:eastAsia="宋体" w:cs="宋体"/>
                <w:b/>
                <w:color w:val="000000"/>
                <w:kern w:val="0"/>
                <w:sz w:val="20"/>
                <w:szCs w:val="20"/>
                <w:lang w:val="zh-TW" w:eastAsia="zh-TW" w:bidi="zh-TW"/>
              </w:rPr>
              <w:sym w:font="Wingdings" w:char="00FE"/>
            </w:r>
            <w:r>
              <w:rPr>
                <w:rFonts w:ascii="宋体" w:hAnsi="宋体" w:eastAsia="宋体" w:cs="宋体"/>
                <w:b/>
                <w:color w:val="000000"/>
                <w:kern w:val="0"/>
                <w:sz w:val="20"/>
                <w:szCs w:val="20"/>
                <w:lang w:val="zh-TW" w:eastAsia="zh-TW" w:bidi="zh-TW"/>
              </w:rPr>
              <w:t>固定总价</w:t>
            </w:r>
          </w:p>
          <w:p w14:paraId="76DC3DBC">
            <w:pPr>
              <w:widowControl w:val="0"/>
              <w:spacing w:line="240" w:lineRule="auto"/>
              <w:ind w:firstLine="0"/>
              <w:jc w:val="both"/>
              <w:rPr>
                <w:rFonts w:ascii="宋体" w:hAnsi="宋体" w:eastAsia="宋体" w:cs="宋体"/>
                <w:b/>
                <w:color w:val="000000"/>
                <w:kern w:val="0"/>
                <w:sz w:val="20"/>
                <w:szCs w:val="20"/>
                <w:lang w:val="zh-TW" w:eastAsia="zh-TW" w:bidi="zh-TW"/>
              </w:rPr>
            </w:pPr>
            <w:r>
              <w:rPr>
                <w:rFonts w:hint="eastAsia" w:ascii="宋体" w:hAnsi="宋体" w:eastAsia="宋体" w:cs="宋体"/>
                <w:color w:val="000000"/>
                <w:kern w:val="0"/>
                <w:sz w:val="20"/>
                <w:szCs w:val="20"/>
                <w:lang w:val="zh-TW" w:eastAsia="zh-CN" w:bidi="zh-TW"/>
              </w:rPr>
              <w:t>□</w:t>
            </w:r>
            <w:r>
              <w:rPr>
                <w:rFonts w:ascii="宋体" w:hAnsi="宋体" w:eastAsia="宋体" w:cs="宋体"/>
                <w:b/>
                <w:color w:val="000000"/>
                <w:kern w:val="0"/>
                <w:sz w:val="20"/>
                <w:szCs w:val="20"/>
                <w:lang w:val="zh-TW" w:eastAsia="zh-TW" w:bidi="zh-TW"/>
              </w:rPr>
              <w:t>固定单价（适用于釆购数量不定的情形）</w:t>
            </w:r>
          </w:p>
          <w:p w14:paraId="1262CEBE">
            <w:pPr>
              <w:widowControl w:val="0"/>
              <w:tabs>
                <w:tab w:val="left" w:leader="underscore" w:pos="4162"/>
              </w:tabs>
              <w:spacing w:line="223" w:lineRule="auto"/>
              <w:ind w:firstLine="0" w:firstLineChars="0"/>
              <w:jc w:val="both"/>
              <w:rPr>
                <w:rFonts w:hint="eastAsia" w:ascii="宋体" w:hAnsi="宋体" w:eastAsia="宋体" w:cs="宋体"/>
                <w:kern w:val="0"/>
                <w:sz w:val="24"/>
                <w:szCs w:val="24"/>
                <w:lang w:val="zh-TW" w:eastAsia="zh-TW" w:bidi="zh-TW"/>
              </w:rPr>
            </w:pPr>
            <w:r>
              <w:rPr>
                <w:rFonts w:hint="eastAsia" w:ascii="宋体" w:hAnsi="宋体" w:eastAsia="宋体" w:cs="宋体"/>
                <w:color w:val="000000"/>
                <w:kern w:val="0"/>
                <w:sz w:val="20"/>
                <w:szCs w:val="20"/>
                <w:lang w:val="zh-TW" w:eastAsia="zh-TW" w:bidi="zh-TW"/>
              </w:rPr>
              <w:t>□</w:t>
            </w:r>
            <w:r>
              <w:rPr>
                <w:rFonts w:ascii="宋体" w:hAnsi="宋体" w:eastAsia="宋体" w:cs="宋体"/>
                <w:b/>
                <w:color w:val="000000"/>
                <w:kern w:val="0"/>
                <w:sz w:val="20"/>
                <w:szCs w:val="20"/>
                <w:lang w:val="zh-TW" w:eastAsia="zh-TW" w:bidi="zh-TW"/>
              </w:rPr>
              <w:t>其他：</w:t>
            </w:r>
            <w:r>
              <w:rPr>
                <w:rFonts w:ascii="宋体" w:hAnsi="宋体" w:eastAsia="宋体" w:cs="宋体"/>
                <w:b/>
                <w:color w:val="000000"/>
                <w:kern w:val="0"/>
                <w:sz w:val="20"/>
                <w:szCs w:val="20"/>
                <w:lang w:val="zh-TW" w:eastAsia="zh-TW" w:bidi="zh-TW"/>
              </w:rPr>
              <w:tab/>
            </w:r>
          </w:p>
        </w:tc>
      </w:tr>
      <w:tr w14:paraId="6D5E7BEA">
        <w:tblPrEx>
          <w:tblCellMar>
            <w:top w:w="0" w:type="dxa"/>
            <w:left w:w="11" w:type="dxa"/>
            <w:bottom w:w="0" w:type="dxa"/>
            <w:right w:w="11" w:type="dxa"/>
          </w:tblCellMar>
        </w:tblPrEx>
        <w:trPr>
          <w:cantSplit/>
          <w:trHeight w:val="1091" w:hRule="exact"/>
          <w:jc w:val="center"/>
        </w:trPr>
        <w:tc>
          <w:tcPr>
            <w:tcW w:w="699" w:type="dxa"/>
            <w:tcBorders>
              <w:left w:val="single" w:color="auto" w:sz="4" w:space="0"/>
              <w:bottom w:val="single" w:color="auto" w:sz="4" w:space="0"/>
            </w:tcBorders>
            <w:shd w:val="clear" w:color="auto" w:fill="FFFFFF"/>
            <w:vAlign w:val="center"/>
          </w:tcPr>
          <w:p w14:paraId="6ECD8EB0">
            <w:pPr>
              <w:widowControl w:val="0"/>
              <w:spacing w:line="240" w:lineRule="auto"/>
              <w:ind w:firstLine="0" w:firstLineChars="0"/>
              <w:jc w:val="center"/>
              <w:rPr>
                <w:rFonts w:hint="eastAsia" w:ascii="宋体" w:hAnsi="宋体" w:eastAsia="宋体" w:cs="宋体"/>
                <w:kern w:val="0"/>
                <w:sz w:val="22"/>
                <w:szCs w:val="22"/>
                <w:lang w:val="zh-TW" w:eastAsia="zh-CN" w:bidi="zh-TW"/>
              </w:rPr>
            </w:pPr>
            <w:r>
              <w:rPr>
                <w:rFonts w:ascii="宋体" w:hAnsi="宋体" w:eastAsia="宋体" w:cs="宋体"/>
                <w:color w:val="000000"/>
                <w:kern w:val="0"/>
                <w:sz w:val="20"/>
                <w:szCs w:val="20"/>
                <w:lang w:val="zh-TW" w:eastAsia="zh-TW" w:bidi="zh-TW"/>
              </w:rPr>
              <w:t>1</w:t>
            </w:r>
            <w:r>
              <w:rPr>
                <w:rFonts w:hint="eastAsia" w:ascii="宋体" w:hAnsi="宋体" w:eastAsia="宋体" w:cs="宋体"/>
                <w:color w:val="000000"/>
                <w:kern w:val="0"/>
                <w:sz w:val="20"/>
                <w:szCs w:val="20"/>
                <w:lang w:val="en-US" w:eastAsia="zh-CN" w:bidi="zh-TW"/>
              </w:rPr>
              <w:t>2</w:t>
            </w:r>
          </w:p>
        </w:tc>
        <w:tc>
          <w:tcPr>
            <w:tcW w:w="1267" w:type="dxa"/>
            <w:tcBorders>
              <w:left w:val="single" w:color="auto" w:sz="4" w:space="0"/>
              <w:bottom w:val="single" w:color="auto" w:sz="4" w:space="0"/>
            </w:tcBorders>
            <w:shd w:val="clear" w:color="auto" w:fill="FFFFFF"/>
            <w:vAlign w:val="center"/>
          </w:tcPr>
          <w:p w14:paraId="1BC581BE">
            <w:pPr>
              <w:widowControl w:val="0"/>
              <w:spacing w:line="240" w:lineRule="auto"/>
              <w:ind w:firstLine="0" w:firstLineChars="0"/>
              <w:jc w:val="center"/>
              <w:rPr>
                <w:rFonts w:ascii="宋体" w:hAnsi="宋体" w:eastAsia="宋体" w:cs="宋体"/>
                <w:kern w:val="0"/>
                <w:sz w:val="24"/>
                <w:szCs w:val="24"/>
                <w:lang w:val="zh-TW" w:eastAsia="zh-TW" w:bidi="zh-TW"/>
              </w:rPr>
            </w:pPr>
            <w:r>
              <w:rPr>
                <w:rFonts w:ascii="宋体" w:hAnsi="宋体" w:eastAsia="宋体" w:cs="宋体"/>
                <w:color w:val="000000"/>
                <w:kern w:val="0"/>
                <w:sz w:val="20"/>
                <w:szCs w:val="20"/>
                <w:lang w:val="zh-TW" w:eastAsia="zh-TW" w:bidi="zh-TW"/>
              </w:rPr>
              <w:t>争议解决途径</w:t>
            </w:r>
          </w:p>
        </w:tc>
        <w:tc>
          <w:tcPr>
            <w:tcW w:w="7100" w:type="dxa"/>
            <w:tcBorders>
              <w:top w:val="single" w:color="auto" w:sz="4" w:space="0"/>
              <w:left w:val="single" w:color="auto" w:sz="4" w:space="0"/>
              <w:bottom w:val="single" w:color="auto" w:sz="4" w:space="0"/>
              <w:right w:val="single" w:color="auto" w:sz="4" w:space="0"/>
            </w:tcBorders>
            <w:shd w:val="clear" w:color="auto" w:fill="FFFFFF"/>
            <w:vAlign w:val="top"/>
          </w:tcPr>
          <w:p w14:paraId="69E03D0F">
            <w:pPr>
              <w:widowControl w:val="0"/>
              <w:spacing w:line="310" w:lineRule="exact"/>
              <w:ind w:firstLine="0"/>
              <w:jc w:val="left"/>
              <w:rPr>
                <w:rFonts w:ascii="宋体" w:hAnsi="宋体" w:eastAsia="宋体" w:cs="宋体"/>
                <w:b/>
                <w:color w:val="000000"/>
                <w:kern w:val="0"/>
                <w:sz w:val="20"/>
                <w:szCs w:val="20"/>
                <w:lang w:val="zh-TW" w:eastAsia="zh-TW" w:bidi="zh-TW"/>
              </w:rPr>
            </w:pPr>
            <w:r>
              <w:rPr>
                <w:rFonts w:hint="eastAsia" w:ascii="宋体" w:hAnsi="宋体" w:eastAsia="宋体" w:cs="宋体"/>
                <w:color w:val="000000"/>
                <w:kern w:val="0"/>
                <w:sz w:val="20"/>
                <w:szCs w:val="20"/>
                <w:lang w:val="zh-TW" w:eastAsia="zh-CN" w:bidi="zh-TW"/>
              </w:rPr>
              <w:t>☑</w:t>
            </w:r>
            <w:r>
              <w:rPr>
                <w:rFonts w:ascii="宋体" w:hAnsi="宋体" w:eastAsia="宋体" w:cs="宋体"/>
                <w:b/>
                <w:color w:val="000000"/>
                <w:kern w:val="0"/>
                <w:sz w:val="20"/>
                <w:szCs w:val="20"/>
                <w:lang w:val="zh-TW" w:eastAsia="zh-TW" w:bidi="zh-TW"/>
              </w:rPr>
              <w:t>向有管辖权的人民法院提起诉讼</w:t>
            </w:r>
          </w:p>
          <w:p w14:paraId="674DC178">
            <w:pPr>
              <w:widowControl w:val="0"/>
              <w:spacing w:line="310" w:lineRule="exact"/>
              <w:ind w:firstLine="0"/>
              <w:jc w:val="left"/>
              <w:rPr>
                <w:rFonts w:ascii="宋体" w:hAnsi="宋体" w:eastAsia="宋体" w:cs="宋体"/>
                <w:b/>
                <w:color w:val="000000"/>
                <w:kern w:val="0"/>
                <w:sz w:val="20"/>
                <w:szCs w:val="20"/>
                <w:lang w:val="zh-TW" w:eastAsia="zh-TW" w:bidi="zh-TW"/>
              </w:rPr>
            </w:pPr>
            <w:bookmarkStart w:id="20" w:name="_GoBack"/>
            <w:bookmarkEnd w:id="20"/>
            <w:r>
              <w:rPr>
                <w:rFonts w:ascii="宋体" w:hAnsi="宋体" w:eastAsia="宋体" w:cs="宋体"/>
                <w:b/>
                <w:color w:val="000000"/>
                <w:kern w:val="0"/>
                <w:sz w:val="20"/>
                <w:szCs w:val="20"/>
                <w:lang w:val="zh-TW" w:eastAsia="zh-TW" w:bidi="zh-TW"/>
              </w:rPr>
              <w:sym w:font="Wingdings" w:char="00A8"/>
            </w:r>
            <w:r>
              <w:rPr>
                <w:rFonts w:ascii="宋体" w:hAnsi="宋体" w:eastAsia="宋体" w:cs="宋体"/>
                <w:b/>
                <w:color w:val="000000"/>
                <w:kern w:val="0"/>
                <w:sz w:val="20"/>
                <w:szCs w:val="20"/>
                <w:lang w:val="zh-TW" w:eastAsia="zh-TW" w:bidi="zh-TW"/>
              </w:rPr>
              <w:t>向西安仲裁委员会提请仲裁</w:t>
            </w:r>
          </w:p>
          <w:p w14:paraId="4D399C5E">
            <w:pPr>
              <w:widowControl w:val="0"/>
              <w:spacing w:line="310" w:lineRule="exact"/>
              <w:ind w:firstLine="0" w:firstLineChars="0"/>
              <w:jc w:val="left"/>
              <w:rPr>
                <w:rFonts w:hint="eastAsia" w:ascii="宋体" w:hAnsi="宋体" w:eastAsia="宋体" w:cs="宋体"/>
                <w:kern w:val="0"/>
                <w:sz w:val="24"/>
                <w:szCs w:val="24"/>
                <w:lang w:val="zh-TW" w:eastAsia="zh-TW" w:bidi="zh-TW"/>
              </w:rPr>
            </w:pPr>
            <w:r>
              <w:rPr>
                <w:rFonts w:hint="eastAsia" w:ascii="宋体" w:hAnsi="宋体" w:eastAsia="宋体" w:cs="宋体"/>
                <w:color w:val="000000"/>
                <w:kern w:val="0"/>
                <w:sz w:val="20"/>
                <w:szCs w:val="20"/>
                <w:lang w:val="zh-TW" w:eastAsia="zh-TW" w:bidi="zh-TW"/>
              </w:rPr>
              <w:t>□</w:t>
            </w:r>
            <w:r>
              <w:rPr>
                <w:rFonts w:ascii="宋体" w:hAnsi="宋体" w:eastAsia="宋体" w:cs="宋体"/>
                <w:b/>
                <w:color w:val="000000"/>
                <w:kern w:val="0"/>
                <w:sz w:val="20"/>
                <w:szCs w:val="20"/>
                <w:lang w:val="zh-TW" w:eastAsia="zh-TW" w:bidi="zh-TW"/>
              </w:rPr>
              <w:t>由供应商做出选择</w:t>
            </w:r>
          </w:p>
        </w:tc>
      </w:tr>
      <w:tr w14:paraId="26C46406">
        <w:tblPrEx>
          <w:tblCellMar>
            <w:top w:w="0" w:type="dxa"/>
            <w:left w:w="11" w:type="dxa"/>
            <w:bottom w:w="0" w:type="dxa"/>
            <w:right w:w="11" w:type="dxa"/>
          </w:tblCellMar>
        </w:tblPrEx>
        <w:trPr>
          <w:cantSplit/>
          <w:trHeight w:val="933" w:hRule="exact"/>
          <w:jc w:val="center"/>
        </w:trPr>
        <w:tc>
          <w:tcPr>
            <w:tcW w:w="699" w:type="dxa"/>
            <w:tcBorders>
              <w:left w:val="single" w:color="auto" w:sz="4" w:space="0"/>
              <w:bottom w:val="single" w:color="auto" w:sz="4" w:space="0"/>
            </w:tcBorders>
            <w:shd w:val="clear" w:color="auto" w:fill="FFFFFF"/>
            <w:vAlign w:val="center"/>
          </w:tcPr>
          <w:p w14:paraId="3EEDF83A">
            <w:pPr>
              <w:widowControl w:val="0"/>
              <w:spacing w:line="240" w:lineRule="auto"/>
              <w:ind w:firstLine="0" w:firstLineChars="0"/>
              <w:jc w:val="center"/>
              <w:rPr>
                <w:rFonts w:hint="eastAsia" w:ascii="宋体" w:hAnsi="宋体" w:eastAsia="宋体" w:cs="宋体"/>
                <w:kern w:val="0"/>
                <w:sz w:val="22"/>
                <w:szCs w:val="22"/>
                <w:lang w:val="zh-TW" w:eastAsia="zh-CN" w:bidi="zh-TW"/>
              </w:rPr>
            </w:pPr>
            <w:r>
              <w:rPr>
                <w:rFonts w:ascii="宋体" w:hAnsi="宋体" w:eastAsia="宋体" w:cs="宋体"/>
                <w:color w:val="000000"/>
                <w:kern w:val="0"/>
                <w:sz w:val="20"/>
                <w:szCs w:val="20"/>
                <w:lang w:val="zh-TW" w:eastAsia="zh-TW" w:bidi="zh-TW"/>
              </w:rPr>
              <w:t>1</w:t>
            </w:r>
            <w:r>
              <w:rPr>
                <w:rFonts w:hint="eastAsia" w:ascii="宋体" w:hAnsi="宋体" w:eastAsia="宋体" w:cs="宋体"/>
                <w:color w:val="000000"/>
                <w:kern w:val="0"/>
                <w:sz w:val="20"/>
                <w:szCs w:val="20"/>
                <w:lang w:val="en-US" w:eastAsia="zh-CN" w:bidi="zh-TW"/>
              </w:rPr>
              <w:t>3</w:t>
            </w:r>
          </w:p>
        </w:tc>
        <w:tc>
          <w:tcPr>
            <w:tcW w:w="1267" w:type="dxa"/>
            <w:tcBorders>
              <w:left w:val="single" w:color="auto" w:sz="4" w:space="0"/>
              <w:bottom w:val="single" w:color="auto" w:sz="4" w:space="0"/>
            </w:tcBorders>
            <w:shd w:val="clear" w:color="auto" w:fill="FFFFFF"/>
            <w:vAlign w:val="center"/>
          </w:tcPr>
          <w:p w14:paraId="111AB16D">
            <w:pPr>
              <w:widowControl w:val="0"/>
              <w:spacing w:line="240" w:lineRule="auto"/>
              <w:ind w:firstLine="0" w:firstLineChars="0"/>
              <w:jc w:val="center"/>
              <w:rPr>
                <w:rFonts w:ascii="宋体" w:hAnsi="宋体" w:eastAsia="宋体" w:cs="宋体"/>
                <w:kern w:val="0"/>
                <w:sz w:val="20"/>
                <w:szCs w:val="20"/>
                <w:highlight w:val="none"/>
                <w:lang w:val="zh-TW" w:eastAsia="zh-TW" w:bidi="zh-TW"/>
              </w:rPr>
            </w:pPr>
            <w:r>
              <w:rPr>
                <w:rFonts w:ascii="宋体" w:hAnsi="宋体" w:eastAsia="宋体" w:cs="宋体"/>
                <w:color w:val="000000"/>
                <w:kern w:val="0"/>
                <w:sz w:val="20"/>
                <w:szCs w:val="20"/>
                <w:highlight w:val="none"/>
                <w:lang w:val="zh-TW" w:eastAsia="zh-TW" w:bidi="zh-TW"/>
              </w:rPr>
              <w:t>联系方式</w:t>
            </w:r>
          </w:p>
        </w:tc>
        <w:tc>
          <w:tcPr>
            <w:tcW w:w="7100" w:type="dxa"/>
            <w:tcBorders>
              <w:top w:val="single" w:color="auto" w:sz="4" w:space="0"/>
              <w:left w:val="single" w:color="auto" w:sz="4" w:space="0"/>
              <w:bottom w:val="single" w:color="auto" w:sz="4" w:space="0"/>
              <w:right w:val="single" w:color="auto" w:sz="4" w:space="0"/>
            </w:tcBorders>
            <w:shd w:val="clear" w:color="auto" w:fill="FFFFFF"/>
            <w:vAlign w:val="top"/>
          </w:tcPr>
          <w:p w14:paraId="5C120121">
            <w:pPr>
              <w:widowControl w:val="0"/>
              <w:tabs>
                <w:tab w:val="left" w:leader="underscore" w:pos="2999"/>
                <w:tab w:val="left" w:leader="underscore" w:pos="3006"/>
                <w:tab w:val="left" w:leader="underscore" w:pos="3010"/>
              </w:tabs>
              <w:spacing w:line="310" w:lineRule="exact"/>
              <w:ind w:firstLine="0"/>
              <w:jc w:val="left"/>
              <w:rPr>
                <w:rFonts w:ascii="宋体" w:hAnsi="宋体" w:eastAsia="宋体" w:cs="宋体"/>
                <w:color w:val="000000"/>
                <w:kern w:val="0"/>
                <w:sz w:val="20"/>
                <w:szCs w:val="20"/>
                <w:highlight w:val="none"/>
                <w:lang w:val="zh-TW" w:eastAsia="zh-TW" w:bidi="zh-TW"/>
              </w:rPr>
            </w:pPr>
            <w:r>
              <w:rPr>
                <w:rFonts w:ascii="宋体" w:hAnsi="宋体" w:eastAsia="宋体" w:cs="宋体"/>
                <w:color w:val="000000"/>
                <w:kern w:val="0"/>
                <w:sz w:val="20"/>
                <w:szCs w:val="20"/>
                <w:highlight w:val="none"/>
                <w:lang w:val="zh-TW" w:eastAsia="zh-TW" w:bidi="zh-TW"/>
              </w:rPr>
              <w:t>项目对接人：</w:t>
            </w:r>
            <w:r>
              <w:rPr>
                <w:rFonts w:hint="eastAsia" w:ascii="宋体" w:hAnsi="宋体" w:eastAsia="宋体" w:cs="宋体"/>
                <w:color w:val="000000"/>
                <w:kern w:val="0"/>
                <w:sz w:val="20"/>
                <w:szCs w:val="20"/>
                <w:highlight w:val="none"/>
                <w:u w:val="single"/>
                <w:lang w:val="en-US" w:eastAsia="zh-CN" w:bidi="zh-TW"/>
              </w:rPr>
              <w:t>李渊</w:t>
            </w:r>
          </w:p>
          <w:p w14:paraId="7386921F">
            <w:pPr>
              <w:widowControl w:val="0"/>
              <w:tabs>
                <w:tab w:val="left" w:leader="underscore" w:pos="2999"/>
                <w:tab w:val="left" w:leader="underscore" w:pos="3006"/>
                <w:tab w:val="left" w:leader="underscore" w:pos="3010"/>
              </w:tabs>
              <w:spacing w:line="310" w:lineRule="exact"/>
              <w:ind w:firstLine="0"/>
              <w:jc w:val="left"/>
              <w:rPr>
                <w:rFonts w:hint="default" w:ascii="宋体" w:hAnsi="宋体" w:eastAsia="宋体" w:cs="宋体"/>
                <w:color w:val="000000"/>
                <w:kern w:val="0"/>
                <w:sz w:val="20"/>
                <w:szCs w:val="20"/>
                <w:highlight w:val="none"/>
                <w:lang w:val="en-US" w:eastAsia="zh-CN" w:bidi="zh-TW"/>
              </w:rPr>
            </w:pPr>
            <w:r>
              <w:rPr>
                <w:rFonts w:ascii="宋体" w:hAnsi="宋体" w:eastAsia="宋体" w:cs="宋体"/>
                <w:color w:val="000000"/>
                <w:kern w:val="0"/>
                <w:sz w:val="20"/>
                <w:szCs w:val="20"/>
                <w:highlight w:val="none"/>
                <w:lang w:val="zh-TW" w:eastAsia="zh-TW" w:bidi="zh-TW"/>
              </w:rPr>
              <w:t>联系电话：</w:t>
            </w:r>
            <w:r>
              <w:rPr>
                <w:rFonts w:hint="eastAsia" w:ascii="宋体" w:hAnsi="宋体" w:eastAsia="宋体" w:cs="宋体"/>
                <w:color w:val="000000"/>
                <w:kern w:val="0"/>
                <w:sz w:val="20"/>
                <w:szCs w:val="20"/>
                <w:highlight w:val="none"/>
                <w:u w:val="single"/>
                <w:lang w:val="en-US" w:eastAsia="zh-CN" w:bidi="zh-TW"/>
              </w:rPr>
              <w:t>029-82734526</w:t>
            </w:r>
            <w:r>
              <w:rPr>
                <w:rFonts w:ascii="宋体" w:hAnsi="宋体" w:eastAsia="宋体" w:cs="宋体"/>
                <w:color w:val="000000"/>
                <w:kern w:val="0"/>
                <w:sz w:val="20"/>
                <w:szCs w:val="20"/>
                <w:highlight w:val="none"/>
                <w:lang w:val="zh-TW" w:eastAsia="zh-TW" w:bidi="zh-TW"/>
              </w:rPr>
              <w:t xml:space="preserve"> </w:t>
            </w:r>
          </w:p>
          <w:p w14:paraId="40934781">
            <w:pPr>
              <w:widowControl w:val="0"/>
              <w:tabs>
                <w:tab w:val="left" w:leader="underscore" w:pos="2999"/>
                <w:tab w:val="left" w:leader="underscore" w:pos="3006"/>
                <w:tab w:val="left" w:leader="underscore" w:pos="3010"/>
              </w:tabs>
              <w:spacing w:line="310" w:lineRule="exact"/>
              <w:ind w:firstLine="0" w:firstLineChars="0"/>
              <w:jc w:val="left"/>
              <w:rPr>
                <w:rFonts w:hint="eastAsia" w:ascii="宋体" w:hAnsi="宋体" w:eastAsia="宋体" w:cs="宋体"/>
                <w:kern w:val="0"/>
                <w:sz w:val="24"/>
                <w:szCs w:val="24"/>
                <w:highlight w:val="none"/>
                <w:lang w:val="en-US" w:eastAsia="zh-CN" w:bidi="zh-TW"/>
              </w:rPr>
            </w:pPr>
            <w:r>
              <w:rPr>
                <w:rFonts w:ascii="宋体" w:hAnsi="宋体" w:eastAsia="宋体" w:cs="宋体"/>
                <w:color w:val="000000"/>
                <w:kern w:val="0"/>
                <w:sz w:val="20"/>
                <w:szCs w:val="20"/>
                <w:highlight w:val="none"/>
                <w:lang w:val="zh-TW" w:eastAsia="zh-TW" w:bidi="zh-TW"/>
              </w:rPr>
              <w:t>电子邮箱：</w:t>
            </w:r>
            <w:r>
              <w:rPr>
                <w:rFonts w:hint="eastAsia" w:ascii="宋体" w:hAnsi="宋体" w:eastAsia="宋体" w:cs="宋体"/>
                <w:color w:val="000000"/>
                <w:kern w:val="0"/>
                <w:sz w:val="20"/>
                <w:szCs w:val="20"/>
                <w:highlight w:val="none"/>
                <w:lang w:val="en-US" w:eastAsia="zh-CN" w:bidi="zh-TW"/>
              </w:rPr>
              <w:t>/</w:t>
            </w:r>
          </w:p>
        </w:tc>
      </w:tr>
    </w:tbl>
    <w:p w14:paraId="4CABE6CA">
      <w:pPr>
        <w:keepNext/>
        <w:keepLines/>
        <w:widowControl w:val="0"/>
        <w:spacing w:after="500"/>
        <w:ind w:firstLine="0"/>
        <w:jc w:val="center"/>
        <w:outlineLvl w:val="2"/>
        <w:rPr>
          <w:rFonts w:ascii="方正小标宋简体" w:hAnsi="Times New Roman" w:eastAsia="方正小标宋简体" w:cs="Times New Roman"/>
          <w:bCs/>
          <w:kern w:val="2"/>
          <w:sz w:val="30"/>
          <w:szCs w:val="30"/>
          <w:lang w:val="en-US" w:eastAsia="zh-CN" w:bidi="ar-SA"/>
        </w:rPr>
      </w:pPr>
      <w:bookmarkStart w:id="3" w:name="bookmark33"/>
      <w:bookmarkStart w:id="4" w:name="bookmark34"/>
      <w:bookmarkStart w:id="5" w:name="bookmark35"/>
    </w:p>
    <w:p w14:paraId="1A63C57B">
      <w:pPr>
        <w:rPr>
          <w:rFonts w:ascii="方正小标宋简体" w:hAnsi="Times New Roman" w:eastAsia="方正小标宋简体" w:cs="Times New Roman"/>
          <w:bCs/>
          <w:kern w:val="2"/>
          <w:sz w:val="30"/>
          <w:szCs w:val="30"/>
          <w:lang w:val="en-US" w:eastAsia="zh-CN" w:bidi="ar-SA"/>
        </w:rPr>
      </w:pPr>
      <w:r>
        <w:rPr>
          <w:rFonts w:ascii="方正小标宋简体" w:hAnsi="Times New Roman" w:eastAsia="方正小标宋简体" w:cs="Times New Roman"/>
          <w:bCs/>
          <w:kern w:val="2"/>
          <w:sz w:val="30"/>
          <w:szCs w:val="30"/>
          <w:lang w:val="en-US" w:eastAsia="zh-CN" w:bidi="ar-SA"/>
        </w:rPr>
        <w:br w:type="page"/>
      </w:r>
    </w:p>
    <w:p w14:paraId="2211E902">
      <w:pPr>
        <w:keepNext/>
        <w:keepLines/>
        <w:widowControl w:val="0"/>
        <w:spacing w:after="80"/>
        <w:ind w:firstLine="0"/>
        <w:jc w:val="center"/>
        <w:outlineLvl w:val="2"/>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蓝田县教育和科学技术局中小学（幼儿园）校园保安服务项目</w:t>
      </w:r>
    </w:p>
    <w:p w14:paraId="04A4698D">
      <w:pPr>
        <w:keepNext/>
        <w:keepLines/>
        <w:widowControl w:val="0"/>
        <w:spacing w:after="80"/>
        <w:ind w:firstLine="0"/>
        <w:jc w:val="center"/>
        <w:outlineLvl w:val="2"/>
        <w:rPr>
          <w:rFonts w:ascii="方正小标宋简体" w:hAnsi="Times New Roman" w:eastAsia="方正小标宋简体" w:cs="Times New Roman"/>
          <w:b/>
          <w:bCs w:val="0"/>
          <w:kern w:val="2"/>
          <w:sz w:val="36"/>
          <w:szCs w:val="36"/>
          <w:highlight w:val="yellow"/>
          <w:lang w:val="en-US" w:eastAsia="zh-CN" w:bidi="ar-SA"/>
        </w:rPr>
      </w:pPr>
      <w:r>
        <w:rPr>
          <w:rFonts w:hint="eastAsia" w:ascii="黑体" w:hAnsi="黑体" w:eastAsia="黑体" w:cs="Times New Roman"/>
          <w:kern w:val="2"/>
          <w:sz w:val="30"/>
          <w:szCs w:val="30"/>
          <w:lang w:val="en-US" w:eastAsia="zh-CN" w:bidi="ar-SA"/>
        </w:rPr>
        <w:t>需求框架（服务类）</w:t>
      </w:r>
      <w:bookmarkEnd w:id="3"/>
      <w:bookmarkEnd w:id="4"/>
      <w:bookmarkEnd w:id="5"/>
    </w:p>
    <w:p w14:paraId="6FE6811E">
      <w:pPr>
        <w:pageBreakBefore w:val="0"/>
        <w:widowControl w:val="0"/>
        <w:pBdr>
          <w:bottom w:val="single" w:color="auto" w:sz="4" w:space="0"/>
        </w:pBdr>
        <w:tabs>
          <w:tab w:val="left" w:pos="1027"/>
          <w:tab w:val="left" w:pos="8505"/>
        </w:tabs>
        <w:kinsoku/>
        <w:wordWrap/>
        <w:overflowPunct/>
        <w:topLinePunct w:val="0"/>
        <w:autoSpaceDE/>
        <w:autoSpaceDN/>
        <w:bidi w:val="0"/>
        <w:adjustRightInd/>
        <w:snapToGrid/>
        <w:spacing w:after="0" w:line="360" w:lineRule="auto"/>
        <w:ind w:right="0" w:rightChars="0"/>
        <w:jc w:val="both"/>
        <w:textAlignment w:val="auto"/>
        <w:rPr>
          <w:rFonts w:ascii="宋体" w:hAnsi="宋体" w:eastAsia="宋体" w:cs="宋体"/>
          <w:kern w:val="0"/>
          <w:sz w:val="30"/>
          <w:szCs w:val="30"/>
          <w:lang w:val="zh-TW" w:eastAsia="zh-CN" w:bidi="zh-TW"/>
        </w:rPr>
      </w:pPr>
      <w:bookmarkStart w:id="6" w:name="bookmark36"/>
      <w:r>
        <w:rPr>
          <w:rFonts w:ascii="宋体" w:hAnsi="宋体" w:eastAsia="宋体" w:cs="宋体"/>
          <w:color w:val="000000"/>
          <w:kern w:val="0"/>
          <w:sz w:val="30"/>
          <w:szCs w:val="30"/>
          <w:lang w:val="zh-TW" w:eastAsia="zh-TW" w:bidi="zh-TW"/>
        </w:rPr>
        <w:t>一</w:t>
      </w:r>
      <w:bookmarkEnd w:id="6"/>
      <w:r>
        <w:rPr>
          <w:rFonts w:ascii="宋体" w:hAnsi="宋体" w:eastAsia="宋体" w:cs="宋体"/>
          <w:color w:val="000000"/>
          <w:kern w:val="0"/>
          <w:sz w:val="30"/>
          <w:szCs w:val="30"/>
          <w:lang w:val="zh-TW" w:eastAsia="zh-TW" w:bidi="zh-TW"/>
        </w:rPr>
        <w:t>、</w:t>
      </w:r>
      <w:r>
        <w:rPr>
          <w:rFonts w:ascii="宋体" w:hAnsi="宋体" w:eastAsia="宋体" w:cs="宋体"/>
          <w:b/>
          <w:bCs/>
          <w:color w:val="000000"/>
          <w:kern w:val="0"/>
          <w:sz w:val="30"/>
          <w:szCs w:val="30"/>
          <w:lang w:val="zh-TW" w:eastAsia="zh-TW" w:bidi="zh-TW"/>
        </w:rPr>
        <w:t>项目概况</w:t>
      </w:r>
    </w:p>
    <w:p w14:paraId="45A36D2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ascii="宋体" w:hAnsi="宋体" w:eastAsia="宋体" w:cs="宋体"/>
          <w:color w:val="F65D51"/>
          <w:kern w:val="0"/>
          <w:sz w:val="21"/>
          <w:szCs w:val="21"/>
          <w:lang w:val="zh-TW" w:eastAsia="zh-CN" w:bidi="zh-TW"/>
        </w:rPr>
      </w:pPr>
      <w:r>
        <w:rPr>
          <w:rFonts w:hint="eastAsia" w:ascii="宋体" w:hAnsi="宋体" w:eastAsia="宋体" w:cs="宋体"/>
          <w:color w:val="auto"/>
          <w:kern w:val="0"/>
          <w:sz w:val="21"/>
          <w:szCs w:val="21"/>
          <w:lang w:val="zh-TW" w:eastAsia="zh-CN" w:bidi="zh-TW"/>
        </w:rPr>
        <w:t>为落实校园安全管理“3个100%”工作要求，保障校园安全，按照《陕西省中小学幼儿园校园安全管理办法》，为全县公办学校（幼儿园）足额配齐专职保安人员</w:t>
      </w:r>
      <w:r>
        <w:rPr>
          <w:rFonts w:hint="eastAsia" w:ascii="宋体" w:hAnsi="宋体" w:eastAsia="宋体" w:cs="宋体"/>
          <w:color w:val="auto"/>
          <w:kern w:val="0"/>
          <w:sz w:val="21"/>
          <w:szCs w:val="21"/>
          <w:lang w:val="en-US" w:eastAsia="zh-CN" w:bidi="zh-TW"/>
        </w:rPr>
        <w:t>447名</w:t>
      </w:r>
      <w:r>
        <w:rPr>
          <w:rFonts w:hint="eastAsia" w:ascii="宋体" w:hAnsi="宋体" w:eastAsia="宋体" w:cs="宋体"/>
          <w:color w:val="auto"/>
          <w:kern w:val="0"/>
          <w:sz w:val="21"/>
          <w:szCs w:val="21"/>
          <w:lang w:val="zh-TW" w:eastAsia="zh-CN" w:bidi="zh-TW"/>
        </w:rPr>
        <w:t>。</w:t>
      </w:r>
    </w:p>
    <w:p w14:paraId="5D1ED725">
      <w:pPr>
        <w:keepNext/>
        <w:keepLines/>
        <w:pageBreakBefore w:val="0"/>
        <w:widowControl w:val="0"/>
        <w:pBdr>
          <w:bottom w:val="single" w:color="auto" w:sz="4" w:space="0"/>
        </w:pBdr>
        <w:tabs>
          <w:tab w:val="left" w:pos="1027"/>
        </w:tabs>
        <w:kinsoku/>
        <w:wordWrap/>
        <w:overflowPunct/>
        <w:topLinePunct w:val="0"/>
        <w:autoSpaceDE/>
        <w:autoSpaceDN/>
        <w:bidi w:val="0"/>
        <w:adjustRightInd/>
        <w:snapToGrid/>
        <w:spacing w:after="0" w:line="360" w:lineRule="auto"/>
        <w:ind w:right="0" w:rightChars="0"/>
        <w:jc w:val="left"/>
        <w:textAlignment w:val="auto"/>
        <w:outlineLvl w:val="3"/>
        <w:rPr>
          <w:rFonts w:ascii="宋体" w:hAnsi="宋体" w:eastAsia="宋体" w:cs="宋体"/>
          <w:b/>
          <w:bCs/>
          <w:kern w:val="0"/>
          <w:sz w:val="2"/>
          <w:szCs w:val="2"/>
          <w:lang w:val="zh-TW" w:eastAsia="zh-TW" w:bidi="zh-TW"/>
        </w:rPr>
      </w:pPr>
      <w:bookmarkStart w:id="7" w:name="bookmark39"/>
      <w:bookmarkStart w:id="8" w:name="bookmark38"/>
      <w:bookmarkStart w:id="9" w:name="bookmark40"/>
      <w:bookmarkStart w:id="10" w:name="bookmark37"/>
      <w:r>
        <w:rPr>
          <w:rFonts w:ascii="宋体" w:hAnsi="宋体" w:eastAsia="宋体" w:cs="宋体"/>
          <w:b/>
          <w:bCs/>
          <w:color w:val="000000"/>
          <w:kern w:val="0"/>
          <w:sz w:val="30"/>
          <w:szCs w:val="30"/>
          <w:lang w:val="zh-TW" w:eastAsia="zh-TW" w:bidi="zh-TW"/>
        </w:rPr>
        <w:t>二</w:t>
      </w:r>
      <w:bookmarkEnd w:id="7"/>
      <w:r>
        <w:rPr>
          <w:rFonts w:ascii="宋体" w:hAnsi="宋体" w:eastAsia="宋体" w:cs="宋体"/>
          <w:b/>
          <w:bCs/>
          <w:color w:val="000000"/>
          <w:kern w:val="0"/>
          <w:sz w:val="30"/>
          <w:szCs w:val="30"/>
          <w:lang w:val="zh-TW" w:eastAsia="zh-TW" w:bidi="zh-TW"/>
        </w:rPr>
        <w:t>、</w:t>
      </w:r>
      <w:r>
        <w:rPr>
          <w:rFonts w:hint="eastAsia" w:ascii="宋体" w:hAnsi="宋体" w:eastAsia="宋体" w:cs="宋体"/>
          <w:b/>
          <w:bCs/>
          <w:color w:val="000000"/>
          <w:kern w:val="0"/>
          <w:sz w:val="30"/>
          <w:szCs w:val="30"/>
          <w:lang w:val="en-US" w:eastAsia="zh-CN" w:bidi="zh-TW"/>
        </w:rPr>
        <w:t>服务</w:t>
      </w:r>
      <w:r>
        <w:rPr>
          <w:rFonts w:ascii="宋体" w:hAnsi="宋体" w:eastAsia="宋体" w:cs="宋体"/>
          <w:b/>
          <w:bCs/>
          <w:color w:val="000000"/>
          <w:kern w:val="0"/>
          <w:sz w:val="30"/>
          <w:szCs w:val="30"/>
          <w:lang w:val="zh-TW" w:eastAsia="zh-TW" w:bidi="zh-TW"/>
        </w:rPr>
        <w:t>内容</w:t>
      </w:r>
      <w:bookmarkEnd w:id="8"/>
      <w:bookmarkEnd w:id="9"/>
      <w:bookmarkEnd w:id="10"/>
      <w:r>
        <w:rPr>
          <w:rFonts w:hint="eastAsia" w:ascii="宋体" w:hAnsi="宋体" w:eastAsia="宋体" w:cs="宋体"/>
          <w:b/>
          <w:bCs/>
          <w:color w:val="000000"/>
          <w:kern w:val="0"/>
          <w:sz w:val="30"/>
          <w:szCs w:val="30"/>
          <w:lang w:val="zh-TW" w:eastAsia="zh-TW" w:bidi="zh-TW"/>
        </w:rPr>
        <w:t xml:space="preserve">（包括工作区域、工作内容等） </w:t>
      </w:r>
    </w:p>
    <w:p w14:paraId="7AE404B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CN" w:bidi="zh-TW"/>
        </w:rPr>
      </w:pPr>
      <w:r>
        <w:rPr>
          <w:rFonts w:hint="eastAsia" w:ascii="宋体" w:hAnsi="宋体" w:eastAsia="宋体" w:cs="宋体"/>
          <w:color w:val="auto"/>
          <w:kern w:val="0"/>
          <w:sz w:val="21"/>
          <w:szCs w:val="21"/>
          <w:lang w:val="zh-TW" w:eastAsia="zh-CN" w:bidi="zh-TW"/>
        </w:rPr>
        <w:t>服务期内共需招聘专职保安</w:t>
      </w:r>
      <w:r>
        <w:rPr>
          <w:rFonts w:hint="eastAsia" w:ascii="宋体" w:hAnsi="宋体" w:eastAsia="宋体" w:cs="宋体"/>
          <w:color w:val="auto"/>
          <w:kern w:val="0"/>
          <w:sz w:val="21"/>
          <w:szCs w:val="21"/>
          <w:lang w:val="en-US" w:eastAsia="zh-CN" w:bidi="zh-TW"/>
        </w:rPr>
        <w:t>447</w:t>
      </w:r>
      <w:r>
        <w:rPr>
          <w:rFonts w:hint="eastAsia" w:ascii="宋体" w:hAnsi="宋体" w:eastAsia="宋体" w:cs="宋体"/>
          <w:color w:val="auto"/>
          <w:kern w:val="0"/>
          <w:sz w:val="21"/>
          <w:szCs w:val="21"/>
          <w:lang w:val="zh-TW" w:eastAsia="zh-CN" w:bidi="zh-TW"/>
        </w:rPr>
        <w:t>名，分为4个包：</w:t>
      </w:r>
    </w:p>
    <w:p w14:paraId="7F7EA3A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en-US" w:eastAsia="zh-CN" w:bidi="zh-TW"/>
        </w:rPr>
      </w:pPr>
      <w:r>
        <w:rPr>
          <w:rFonts w:hint="eastAsia" w:ascii="宋体" w:hAnsi="宋体" w:eastAsia="宋体" w:cs="宋体"/>
          <w:color w:val="auto"/>
          <w:kern w:val="0"/>
          <w:sz w:val="21"/>
          <w:szCs w:val="21"/>
          <w:lang w:val="en-US" w:eastAsia="zh-CN" w:bidi="zh-TW"/>
        </w:rPr>
        <w:t>合同包1：包内共需招聘保安113名。分别为：直属学校、蓝关街办、灞源镇、安村镇、小寨镇、焦岱镇中小学及幼儿园。</w:t>
      </w:r>
    </w:p>
    <w:p w14:paraId="3F0D9D9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en-US" w:eastAsia="zh-CN" w:bidi="zh-TW"/>
        </w:rPr>
      </w:pPr>
      <w:r>
        <w:rPr>
          <w:rFonts w:hint="eastAsia" w:ascii="宋体" w:hAnsi="宋体" w:eastAsia="宋体" w:cs="宋体"/>
          <w:color w:val="auto"/>
          <w:kern w:val="0"/>
          <w:sz w:val="21"/>
          <w:szCs w:val="21"/>
          <w:lang w:val="en-US" w:eastAsia="zh-CN" w:bidi="zh-TW"/>
        </w:rPr>
        <w:t>合同包2：包内共需招聘保安114名。分别为：直属学校、辋川镇、葛牌镇、华胥镇、洩湖镇、孟村镇中小学及幼儿园。</w:t>
      </w:r>
    </w:p>
    <w:p w14:paraId="17AE570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en-US" w:eastAsia="zh-CN" w:bidi="zh-TW"/>
        </w:rPr>
      </w:pPr>
      <w:r>
        <w:rPr>
          <w:rFonts w:hint="eastAsia" w:ascii="宋体" w:hAnsi="宋体" w:eastAsia="宋体" w:cs="宋体"/>
          <w:color w:val="auto"/>
          <w:kern w:val="0"/>
          <w:sz w:val="21"/>
          <w:szCs w:val="21"/>
          <w:lang w:val="en-US" w:eastAsia="zh-CN" w:bidi="zh-TW"/>
        </w:rPr>
        <w:t>合同包3：包内共需招聘保安109名。分别为：直属学校、三里镇、普化镇、前卫镇、厚镇中小学及幼儿园。</w:t>
      </w:r>
    </w:p>
    <w:p w14:paraId="1F34967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en-US" w:eastAsia="zh-CN" w:bidi="zh-TW"/>
        </w:rPr>
      </w:pPr>
      <w:r>
        <w:rPr>
          <w:rFonts w:hint="eastAsia" w:ascii="宋体" w:hAnsi="宋体" w:eastAsia="宋体" w:cs="宋体"/>
          <w:color w:val="auto"/>
          <w:kern w:val="0"/>
          <w:sz w:val="21"/>
          <w:szCs w:val="21"/>
          <w:lang w:val="en-US" w:eastAsia="zh-CN" w:bidi="zh-TW"/>
        </w:rPr>
        <w:t>合同包4：包内共需招聘保安111名。分别为：直属学校、玉山镇、蓝桥镇、九间房镇、三官庙镇、汤峪镇中小学及幼儿园。</w:t>
      </w:r>
      <w:bookmarkStart w:id="11" w:name="bookmark43"/>
      <w:bookmarkStart w:id="12" w:name="bookmark41"/>
      <w:bookmarkStart w:id="13" w:name="bookmark42"/>
      <w:bookmarkStart w:id="14" w:name="bookmark44"/>
    </w:p>
    <w:p w14:paraId="14CDEF9E">
      <w:pPr>
        <w:keepNext/>
        <w:keepLines/>
        <w:pageBreakBefore w:val="0"/>
        <w:widowControl w:val="0"/>
        <w:pBdr>
          <w:bottom w:val="single" w:color="auto" w:sz="4" w:space="0"/>
        </w:pBdr>
        <w:tabs>
          <w:tab w:val="left" w:pos="1027"/>
        </w:tabs>
        <w:kinsoku/>
        <w:wordWrap/>
        <w:overflowPunct/>
        <w:topLinePunct w:val="0"/>
        <w:autoSpaceDE/>
        <w:autoSpaceDN/>
        <w:bidi w:val="0"/>
        <w:adjustRightInd/>
        <w:snapToGrid/>
        <w:spacing w:after="0" w:line="360" w:lineRule="auto"/>
        <w:ind w:right="0" w:rightChars="0"/>
        <w:jc w:val="left"/>
        <w:textAlignment w:val="auto"/>
        <w:outlineLvl w:val="3"/>
        <w:rPr>
          <w:rFonts w:hint="eastAsia" w:ascii="宋体" w:hAnsi="宋体" w:eastAsia="宋体" w:cs="宋体"/>
          <w:b/>
          <w:bCs/>
          <w:color w:val="000000"/>
          <w:kern w:val="0"/>
          <w:sz w:val="30"/>
          <w:szCs w:val="30"/>
          <w:lang w:val="zh-TW" w:eastAsia="zh-TW" w:bidi="zh-TW"/>
        </w:rPr>
      </w:pPr>
      <w:r>
        <w:rPr>
          <w:rFonts w:ascii="宋体" w:hAnsi="宋体" w:eastAsia="宋体" w:cs="宋体"/>
          <w:b/>
          <w:bCs/>
          <w:color w:val="000000"/>
          <w:kern w:val="0"/>
          <w:sz w:val="30"/>
          <w:szCs w:val="30"/>
          <w:lang w:val="zh-TW" w:eastAsia="zh-TW" w:bidi="zh-TW"/>
        </w:rPr>
        <w:t>三</w:t>
      </w:r>
      <w:bookmarkEnd w:id="11"/>
      <w:r>
        <w:rPr>
          <w:rFonts w:ascii="宋体" w:hAnsi="宋体" w:eastAsia="宋体" w:cs="宋体"/>
          <w:b/>
          <w:bCs/>
          <w:color w:val="000000"/>
          <w:kern w:val="0"/>
          <w:sz w:val="30"/>
          <w:szCs w:val="30"/>
          <w:lang w:val="zh-TW" w:eastAsia="zh-TW" w:bidi="zh-TW"/>
        </w:rPr>
        <w:t>、</w:t>
      </w:r>
      <w:r>
        <w:rPr>
          <w:rFonts w:hint="eastAsia" w:ascii="宋体" w:hAnsi="宋体" w:eastAsia="宋体" w:cs="宋体"/>
          <w:b/>
          <w:bCs/>
          <w:color w:val="000000"/>
          <w:kern w:val="0"/>
          <w:sz w:val="30"/>
          <w:szCs w:val="30"/>
          <w:lang w:val="en-US" w:eastAsia="zh-CN" w:bidi="zh-TW"/>
        </w:rPr>
        <w:t>服务</w:t>
      </w:r>
      <w:r>
        <w:rPr>
          <w:rFonts w:ascii="宋体" w:hAnsi="宋体" w:eastAsia="宋体" w:cs="宋体"/>
          <w:b/>
          <w:bCs/>
          <w:color w:val="000000"/>
          <w:kern w:val="0"/>
          <w:sz w:val="30"/>
          <w:szCs w:val="30"/>
          <w:lang w:val="zh-TW" w:eastAsia="zh-TW" w:bidi="zh-TW"/>
        </w:rPr>
        <w:t>要求</w:t>
      </w:r>
      <w:bookmarkEnd w:id="12"/>
      <w:bookmarkEnd w:id="13"/>
      <w:bookmarkEnd w:id="14"/>
      <w:r>
        <w:rPr>
          <w:rFonts w:hint="eastAsia" w:ascii="宋体" w:hAnsi="宋体" w:eastAsia="宋体" w:cs="宋体"/>
          <w:b/>
          <w:bCs/>
          <w:color w:val="000000"/>
          <w:kern w:val="0"/>
          <w:sz w:val="30"/>
          <w:szCs w:val="30"/>
          <w:lang w:val="zh-TW" w:eastAsia="zh-TW" w:bidi="zh-TW"/>
        </w:rPr>
        <w:t>（如对人员配置、专业设备、服务标准等）</w:t>
      </w:r>
    </w:p>
    <w:p w14:paraId="3DF0EE08">
      <w:pPr>
        <w:keepNext w:val="0"/>
        <w:keepLines w:val="0"/>
        <w:pageBreakBefore w:val="0"/>
        <w:widowControl w:val="0"/>
        <w:kinsoku/>
        <w:wordWrap/>
        <w:overflowPunct/>
        <w:topLinePunct w:val="0"/>
        <w:autoSpaceDE/>
        <w:autoSpaceDN/>
        <w:bidi w:val="0"/>
        <w:adjustRightInd/>
        <w:snapToGrid/>
        <w:spacing w:after="0" w:line="360" w:lineRule="auto"/>
        <w:ind w:right="0" w:rightChars="0" w:firstLine="210" w:firstLineChars="1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（一）相关制度及安保规定</w:t>
      </w:r>
    </w:p>
    <w:p w14:paraId="07EB3595">
      <w:pPr>
        <w:keepNext w:val="0"/>
        <w:keepLines w:val="0"/>
        <w:pageBreakBefore w:val="0"/>
        <w:widowControl w:val="0"/>
        <w:kinsoku/>
        <w:wordWrap/>
        <w:overflowPunct/>
        <w:topLinePunct w:val="0"/>
        <w:autoSpaceDE/>
        <w:autoSpaceDN/>
        <w:bidi w:val="0"/>
        <w:adjustRightInd/>
        <w:snapToGrid/>
        <w:spacing w:after="0" w:line="360" w:lineRule="auto"/>
        <w:ind w:left="420" w:leftChars="200" w:right="0" w:rightChars="0" w:firstLine="0" w:firstLineChars="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1、本单位干部职工持有效证件，出入校园，外来人员及车辆进出校园须遵守门禁制度。2、安保人员在岗时，须着装规范，语言行为规范，持械上岗。</w:t>
      </w:r>
    </w:p>
    <w:p w14:paraId="48F395A3">
      <w:pPr>
        <w:keepNext w:val="0"/>
        <w:keepLines w:val="0"/>
        <w:pageBreakBefore w:val="0"/>
        <w:widowControl w:val="0"/>
        <w:kinsoku/>
        <w:wordWrap/>
        <w:overflowPunct/>
        <w:topLinePunct w:val="0"/>
        <w:autoSpaceDE/>
        <w:autoSpaceDN/>
        <w:bidi w:val="0"/>
        <w:adjustRightInd/>
        <w:snapToGrid/>
        <w:spacing w:after="0" w:line="360" w:lineRule="auto"/>
        <w:ind w:left="420" w:leftChars="200" w:right="0" w:rightChars="0" w:firstLine="0" w:firstLineChars="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3、安保人员不得擅自离岗，如有特殊情况的，必须向领班报告，确保岗位有保安人员</w:t>
      </w:r>
    </w:p>
    <w:p w14:paraId="422EF992">
      <w:pPr>
        <w:keepNext w:val="0"/>
        <w:keepLines w:val="0"/>
        <w:pageBreakBefore w:val="0"/>
        <w:widowControl w:val="0"/>
        <w:kinsoku/>
        <w:wordWrap/>
        <w:overflowPunct/>
        <w:topLinePunct w:val="0"/>
        <w:autoSpaceDE/>
        <w:autoSpaceDN/>
        <w:bidi w:val="0"/>
        <w:adjustRightInd/>
        <w:snapToGrid/>
        <w:spacing w:after="0" w:line="360" w:lineRule="auto"/>
        <w:ind w:right="0" w:rightChars="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值守。</w:t>
      </w:r>
    </w:p>
    <w:p w14:paraId="70FAE78D">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200" w:right="0" w:rightChars="0" w:firstLine="0" w:firstLineChars="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安保口岗位值班保安在换岗时，接班保安必须对交班保安进行检查记录，确认无误</w:t>
      </w:r>
    </w:p>
    <w:p w14:paraId="261971B2">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后方可离开。</w:t>
      </w:r>
    </w:p>
    <w:p w14:paraId="04C4E6FD">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200" w:right="0" w:rightChars="0" w:firstLine="0" w:firstLineChars="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当遇到突发事件时，安保人员应按要求逐级报告，控制现场态势冷静应对各种情况</w:t>
      </w:r>
    </w:p>
    <w:p w14:paraId="5E029343">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420" w:leftChars="200" w:right="0" w:rightChars="0" w:firstLine="0" w:firstLineChars="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保安队员要文明值岗，态度和蔼，遇事讲究方式方法，做到以理服人。</w:t>
      </w:r>
    </w:p>
    <w:p w14:paraId="40050ACE">
      <w:pPr>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Chars="200" w:right="0" w:rightChars="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对</w:t>
      </w:r>
      <w:r>
        <w:rPr>
          <w:rFonts w:hint="eastAsia" w:ascii="宋体" w:hAnsi="宋体" w:eastAsia="宋体" w:cs="宋体"/>
          <w:color w:val="auto"/>
          <w:kern w:val="0"/>
          <w:sz w:val="21"/>
          <w:szCs w:val="21"/>
          <w:lang w:val="en-US" w:eastAsia="zh-CN" w:bidi="zh-TW"/>
        </w:rPr>
        <w:t>供应商</w:t>
      </w:r>
      <w:r>
        <w:rPr>
          <w:rFonts w:hint="eastAsia" w:ascii="宋体" w:hAnsi="宋体" w:eastAsia="宋体" w:cs="宋体"/>
          <w:color w:val="auto"/>
          <w:kern w:val="0"/>
          <w:sz w:val="21"/>
          <w:szCs w:val="21"/>
          <w:lang w:val="zh-TW" w:eastAsia="zh-TW" w:bidi="zh-TW"/>
        </w:rPr>
        <w:t>的要求</w:t>
      </w:r>
    </w:p>
    <w:p w14:paraId="61874205">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1、具有履行合同所必须的人员设备和服务能力。</w:t>
      </w:r>
    </w:p>
    <w:p w14:paraId="0E1BD669">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2、具有良好的商业信誉和健全的规章制度。</w:t>
      </w:r>
    </w:p>
    <w:p w14:paraId="1099B12F">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 xml:space="preserve">3、具有专业培训部门，并有具体的培训考核机制。 </w:t>
      </w:r>
    </w:p>
    <w:p w14:paraId="5AEA6936">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4、必须同学校密切联系，遇有重大事项要及时报告和反馈信息，尊重学校的意见，接受合理建议及管理。</w:t>
      </w:r>
    </w:p>
    <w:p w14:paraId="6C8BDFD1">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5、每月向采购人上报上岗人员名册、工资支出明细表。</w:t>
      </w:r>
    </w:p>
    <w:p w14:paraId="15F4F8AA">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6、按采购人要求及时调整不适合在学校工作的保安人员，接到通知后２日内调整完毕。</w:t>
      </w:r>
    </w:p>
    <w:p w14:paraId="25FE9C35">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7、严格履行合同，如</w:t>
      </w:r>
      <w:r>
        <w:rPr>
          <w:rFonts w:hint="eastAsia" w:ascii="宋体" w:hAnsi="宋体" w:eastAsia="宋体" w:cs="宋体"/>
          <w:color w:val="auto"/>
          <w:kern w:val="0"/>
          <w:sz w:val="21"/>
          <w:szCs w:val="21"/>
          <w:lang w:val="en-US" w:eastAsia="zh-CN" w:bidi="zh-TW"/>
        </w:rPr>
        <w:t>因</w:t>
      </w:r>
      <w:r>
        <w:rPr>
          <w:rFonts w:hint="eastAsia" w:ascii="宋体" w:hAnsi="宋体" w:eastAsia="宋体" w:cs="宋体"/>
          <w:color w:val="auto"/>
          <w:kern w:val="0"/>
          <w:sz w:val="21"/>
          <w:szCs w:val="21"/>
          <w:lang w:val="zh-TW" w:eastAsia="zh-TW" w:bidi="zh-TW"/>
        </w:rPr>
        <w:t>管理不善，连续两个月保安服务满意率低于80%，扣当月安保服务费5%。</w:t>
      </w:r>
    </w:p>
    <w:p w14:paraId="42FEA5BF">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（三）对保安人员的要求</w:t>
      </w:r>
    </w:p>
    <w:p w14:paraId="12262C8B">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1、保安员需具有初中及以上文化程度，18-60周岁</w:t>
      </w:r>
      <w:r>
        <w:rPr>
          <w:rFonts w:hint="eastAsia" w:ascii="宋体" w:hAnsi="宋体" w:eastAsia="宋体" w:cs="宋体"/>
          <w:color w:val="auto"/>
          <w:kern w:val="0"/>
          <w:sz w:val="21"/>
          <w:szCs w:val="21"/>
          <w:lang w:val="zh-TW" w:eastAsia="zh-CN" w:bidi="zh-TW"/>
        </w:rPr>
        <w:t>；</w:t>
      </w:r>
      <w:r>
        <w:rPr>
          <w:rFonts w:hint="eastAsia" w:ascii="宋体" w:hAnsi="宋体" w:eastAsia="宋体" w:cs="宋体"/>
          <w:color w:val="auto"/>
          <w:kern w:val="0"/>
          <w:sz w:val="21"/>
          <w:szCs w:val="21"/>
          <w:lang w:val="zh-TW" w:eastAsia="zh-TW" w:bidi="zh-TW"/>
        </w:rPr>
        <w:t>保安队长需有大专以上文化学历，年龄45岁以下，安保人员需身心健康，无违法犯罪记录，持保安证上岗。</w:t>
      </w:r>
    </w:p>
    <w:p w14:paraId="76354B2B">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2、保安人员在岗时要着装整齐，仪表端正，态度和善，语气亲切，言辞得体，耐心解答问话，微笑迎送。并持有符合公安部门规定的保安装备器材，装备器材要完好无损，保证日常正常使用。</w:t>
      </w:r>
    </w:p>
    <w:p w14:paraId="508375C7">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3、保安人员要时刻遵守学校的有关规定，严格作息时间，提前15分钟到岗，准时上岗。</w:t>
      </w:r>
    </w:p>
    <w:p w14:paraId="5BB27F1D">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4、保安人员在岗期间严禁饮酒、睡岗、脱岗、看书、看报、听广播、打扑克、上网聊天玩游戏等与执勤无关的事宜。</w:t>
      </w:r>
    </w:p>
    <w:p w14:paraId="33170920">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5、保安人员要有消防安全基本素质和排除安全隐患的能力，熟悉了解校园大楼消防设施的重点部位和熟练使用消防器材。</w:t>
      </w:r>
    </w:p>
    <w:p w14:paraId="43381230">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6、保安人员应遵守学校规章制度和保密规定，维护学校的合法权益和形象。</w:t>
      </w:r>
    </w:p>
    <w:p w14:paraId="758F504B">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7、保安人员对学校院内重点部位定时巡视检查处理并记录，及时发现可疑人员和安全隐患并处理，自觉维护学校良好教学秩序，确保校园安全。</w:t>
      </w:r>
    </w:p>
    <w:p w14:paraId="1E831910">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（四）保安员岗位职责及要求</w:t>
      </w:r>
    </w:p>
    <w:p w14:paraId="5DD1E476">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u w:val="none"/>
          <w:lang w:val="zh-TW" w:eastAsia="zh-TW" w:bidi="zh-TW"/>
        </w:rPr>
      </w:pPr>
      <w:r>
        <w:rPr>
          <w:rFonts w:hint="eastAsia" w:ascii="宋体" w:hAnsi="宋体" w:eastAsia="宋体" w:cs="宋体"/>
          <w:color w:val="auto"/>
          <w:kern w:val="0"/>
          <w:sz w:val="21"/>
          <w:szCs w:val="21"/>
          <w:lang w:val="zh-TW" w:eastAsia="zh-TW" w:bidi="zh-TW"/>
        </w:rPr>
        <w:t>1、保安人员要恪尽职守，不得利用工作进行违纪、违法犯罪活动；坚持文明礼貌执勤，严禁打人骂人，侵犯他人人身权利；不做有损形象的行为，熟悉消防、闭路电视监控和门禁等系统的操作与应用，熟练掌握消防器材的使用；积极主动维护大院内的治安交通秩序，做</w:t>
      </w:r>
      <w:r>
        <w:rPr>
          <w:rFonts w:hint="eastAsia" w:ascii="宋体" w:hAnsi="宋体" w:eastAsia="宋体" w:cs="宋体"/>
          <w:color w:val="auto"/>
          <w:kern w:val="0"/>
          <w:sz w:val="21"/>
          <w:szCs w:val="21"/>
          <w:u w:val="none"/>
          <w:lang w:val="zh-TW" w:eastAsia="zh-TW" w:bidi="zh-TW"/>
        </w:rPr>
        <w:t>好“五防”（防盗、防火、防抢、防破坏</w:t>
      </w:r>
      <w:r>
        <w:rPr>
          <w:sz w:val="21"/>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1123315</wp:posOffset>
                </wp:positionV>
                <wp:extent cx="5346700" cy="75565"/>
                <wp:effectExtent l="6350" t="6350" r="19050" b="13335"/>
                <wp:wrapNone/>
                <wp:docPr id="4" name="矩形 4"/>
                <wp:cNvGraphicFramePr/>
                <a:graphic xmlns:a="http://schemas.openxmlformats.org/drawingml/2006/main">
                  <a:graphicData uri="http://schemas.microsoft.com/office/word/2010/wordprocessingShape">
                    <wps:wsp>
                      <wps:cNvSpPr/>
                      <wps:spPr>
                        <a:xfrm>
                          <a:off x="0" y="0"/>
                          <a:ext cx="5346700" cy="75565"/>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pt;margin-top:88.45pt;height:5.95pt;width:421pt;z-index:251661312;v-text-anchor:middle;mso-width-relative:page;mso-height-relative:page;" fillcolor="#FFFFFF [3212]" filled="t" stroked="t" coordsize="21600,21600" o:gfxdata="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v2i2AAAAAoBAAAPAAAAAAAAAAEAIAAAACIAAABkcnMvZG93bnJldi54bWxQ&#10;SwECFAAUAAAACACHTuJAFMB+rmkCAADzBAAADgAAAAAAAAABACAAAAAnAQAAZHJzL2Uyb0RvYy54&#10;bWxQSwUGAAAAAAYABgBZAQAAAgYAAAAA&#10;">
                <v:fill on="t" focussize="0,0"/>
                <v:stroke weight="1pt" color="#FFFFFF [3212]" miterlimit="8" joinstyle="miter"/>
                <v:imagedata o:title=""/>
                <o:lock v:ext="edit" aspectratio="f"/>
              </v:rect>
            </w:pict>
          </mc:Fallback>
        </mc:AlternateContent>
      </w:r>
      <w:r>
        <w:rPr>
          <w:rFonts w:hint="eastAsia" w:ascii="宋体" w:hAnsi="宋体" w:eastAsia="宋体" w:cs="宋体"/>
          <w:color w:val="auto"/>
          <w:kern w:val="0"/>
          <w:sz w:val="21"/>
          <w:szCs w:val="21"/>
          <w:u w:val="none"/>
          <w:lang w:val="zh-TW" w:eastAsia="zh-TW" w:bidi="zh-TW"/>
        </w:rPr>
        <w:t>、防治安灾害事故）工作。</w:t>
      </w:r>
    </w:p>
    <w:p w14:paraId="5455A822">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2、保安的职责</w:t>
      </w:r>
    </w:p>
    <w:p w14:paraId="208F489C">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大门口设立站岗；对外来办事人员主动询问，热情接待，认真做好登记，做好引导服务。下班后关闭好大门，控制人员进出。晚间值班保安员要坚守岗位，尽职尽责，认真核查晚上进入学校大楼人员，并做好登记工作。晚间值班人员要做好巡视检查。值班队长随时检查各岗位情况，要按照规定时间巡视检查，发现未关灯、未锁门的办公室及时向学校值班室值班人员报告，由值班人员联系输电网员关灯、锁门。</w:t>
      </w:r>
    </w:p>
    <w:p w14:paraId="0064B15B">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2）值班员应文明执勤、礼貌待人，不允许与车主争吵，更不允许与车主辱骂斗殴。遇车主刁难或羞辱时，应保持冷静，克制自己的情绪，确实无法处理的事情，应迅速报告队长处理。对学校公务车辆，应引导停在固定车位，外来车辆一般不允许入内，门岗保安应按规定对外来车辆和访客带出的物品进行检查、防止学校内公共物品和个人物品丢失。</w:t>
      </w:r>
    </w:p>
    <w:p w14:paraId="31890F3F">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（3）凡装有易燃、易爆、剧毒物品或装有污染性物品的车辆，严禁驶入。</w:t>
      </w:r>
    </w:p>
    <w:p w14:paraId="6FC9F425">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（4）对驶出的面包车，箱式货车等，一律停车检查，如发现可疑物品应立即上报当班队长进行处理。</w:t>
      </w:r>
    </w:p>
    <w:p w14:paraId="4017A2BF">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（5）门岗保安人员应监督、控制出入的施工人员，禁止拾荒者和其它与工作无关的人员入内。</w:t>
      </w:r>
    </w:p>
    <w:p w14:paraId="74A30CA7">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（6）门岗保安应与院内的巡逻保安、录像监控室的紧密协作与沟通，确保人员生命和财产安全不受威胁。</w:t>
      </w:r>
    </w:p>
    <w:p w14:paraId="4C436590">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（7）门岗保安应保持工作区域清洁、应完整填写交接班登记表、记录当班的重要事件、按时交接工作物品（钥匙、双向对讲机、手机）等。</w:t>
      </w:r>
    </w:p>
    <w:p w14:paraId="51C4347B">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（8）如因保安人员在工作中玩忽职守、疏忽大意等原因造成财产损失，保安公司应承担相应责任并负责赔偿。</w:t>
      </w:r>
    </w:p>
    <w:p w14:paraId="0124E04F">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9）巡逻岗保安员要熟悉学校办公楼内外环境，按保卫处规定路线巡视。要把学校院内重要部位和区域作为巡查重点，要善于发现问题并对巡查结果做好记录。发现可疑人员时要立即上前询问、核查，如有不能处理的情况立即上报值班室或办公室。</w:t>
      </w:r>
    </w:p>
    <w:p w14:paraId="669FC62A">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（10）负责巡查车辆及车场设施情况，做好车况记录，如发现有破坏停放在院内车辆的情况时，请立即上报办公室。</w:t>
      </w:r>
    </w:p>
    <w:p w14:paraId="7F7131FB">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（11）进入院内停放的车辆，必须停放在划定的车位（或指定区域，如地面）内。行车通道、消防通道、人行道、绿化带及非停车位禁止停车。</w:t>
      </w:r>
    </w:p>
    <w:p w14:paraId="4906A7C3">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（12）巡逻保安应按规定的时间间</w:t>
      </w:r>
      <w:r>
        <w:rPr>
          <w:sz w:val="21"/>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528955</wp:posOffset>
                </wp:positionV>
                <wp:extent cx="5346700" cy="75565"/>
                <wp:effectExtent l="6350" t="6350" r="19050" b="13335"/>
                <wp:wrapNone/>
                <wp:docPr id="3" name="矩形 3"/>
                <wp:cNvGraphicFramePr/>
                <a:graphic xmlns:a="http://schemas.openxmlformats.org/drawingml/2006/main">
                  <a:graphicData uri="http://schemas.microsoft.com/office/word/2010/wordprocessingShape">
                    <wps:wsp>
                      <wps:cNvSpPr/>
                      <wps:spPr>
                        <a:xfrm>
                          <a:off x="0" y="0"/>
                          <a:ext cx="5346700" cy="75565"/>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pt;margin-top:41.65pt;height:5.95pt;width:421pt;z-index:251660288;v-text-anchor:middle;mso-width-relative:page;mso-height-relative:page;" fillcolor="#FFFFFF [3212]" filled="t" stroked="t" coordsize="21600,21600" o:gfxdata="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keA09gAAAAIAQAADwAAAAAAAAABACAAAAAiAAAAZHJzL2Rvd25yZXYueG1s&#10;UEsBAhQAFAAAAAgAh07iQO7HdGlqAgAA8wQAAA4AAAAAAAAAAQAgAAAAJwEAAGRycy9lMm9Eb2Mu&#10;eG1sUEsFBgAAAAAGAAYAWQEAAAMGAAAAAA==&#10;">
                <v:fill on="t" focussize="0,0"/>
                <v:stroke weight="1pt" color="#FFFFFF [3212]" miterlimit="8" joinstyle="miter"/>
                <v:imagedata o:title=""/>
                <o:lock v:ext="edit" aspectratio="f"/>
              </v:rect>
            </w:pict>
          </mc:Fallback>
        </mc:AlternateContent>
      </w:r>
      <w:r>
        <w:rPr>
          <w:rFonts w:hint="eastAsia" w:ascii="宋体" w:hAnsi="宋体" w:eastAsia="宋体" w:cs="宋体"/>
          <w:color w:val="auto"/>
          <w:kern w:val="0"/>
          <w:sz w:val="21"/>
          <w:szCs w:val="21"/>
          <w:lang w:val="zh-TW" w:eastAsia="zh-TW" w:bidi="zh-TW"/>
        </w:rPr>
        <w:t>隔巡逻，夜班巡逻岗保安必须手持强光灯进行巡逻，对光线不足或死角的地方，用强光灯进行照射，排除藏匿的小偷或可疑人员。</w:t>
      </w:r>
    </w:p>
    <w:p w14:paraId="512E416D">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（13）巡逻保安应按保安部门的规定，检查应上锁的门，对未上锁的门窗采取安全措施。</w:t>
      </w:r>
    </w:p>
    <w:p w14:paraId="59236CC0">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（14）巡逻保安应检查改造工程、装修工程及新施工现场，以确保其按规范安全施工。发现违规操作均应记录下来并上报办公室。</w:t>
      </w:r>
    </w:p>
    <w:p w14:paraId="7EDE79CE">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（15）巡逻保安应调查并登记所有可疑的行为。</w:t>
      </w:r>
    </w:p>
    <w:p w14:paraId="1BC89586">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（16）巡逻保安应与固定岗的保安、录像监控室的紧密协作与沟通，确保人员生命和财产安全不受威胁。</w:t>
      </w:r>
    </w:p>
    <w:p w14:paraId="3A8B44C7">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（17）巡逻保安在遇到异常事件时应立即报告办公室、值班室。</w:t>
      </w:r>
    </w:p>
    <w:p w14:paraId="11D65D83">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（18）巡逻保安在遇到可疑人物时应高度警惕，并通知录像监控室进行监视。如果当时不能使用监控设备或不在可监控区域，保安应跟踪该可疑人物直到确信不存在问题为至。</w:t>
      </w:r>
    </w:p>
    <w:p w14:paraId="1F898832">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（19）巡逻保安在遇到客户、职工发怒等情况时应保持冷静，并采取控制措施，避免事态进一步恶化。</w:t>
      </w:r>
    </w:p>
    <w:p w14:paraId="2AB255CA">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（20）巡逻保安应填写交接班登记表、记录巡逻时发生的重要事件、按时交接工作物品（钥匙、双向对讲机、手机）等。</w:t>
      </w:r>
    </w:p>
    <w:p w14:paraId="5D780A55">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（21）如因保安人员在工作中玩忽职守、疏忽大意等原因造成财产损失，保安公司应承担责任并负责赔偿。</w:t>
      </w:r>
    </w:p>
    <w:p w14:paraId="38252724">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（五）资料文档的保存</w:t>
      </w:r>
    </w:p>
    <w:p w14:paraId="2BA7F8FC">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妥善保管好《消防控制室值班记录》、《学校防火、防盗巡视检查值班日记》、《安检登记簿》、《外来办事人员登记簿》、《接待大厅值班日志》，督促保安员认真作好记录，每季度末将用完的登记簿做好保存，以备查阅。</w:t>
      </w:r>
    </w:p>
    <w:p w14:paraId="03E03ACC">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（六）处理各类突发事件</w:t>
      </w:r>
    </w:p>
    <w:p w14:paraId="19EB9F03">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制订针对学校特点的突发事件应急处理方案，制订对火灾、盗窃、治安事件、干扰办公秩序、重大设备事故和自然灾害的应急处理方案，每半年演习一次。一旦发生案情时，即予果断、及时、妥善地加以处理，努力将损失和影响降至最低点。</w:t>
      </w:r>
    </w:p>
    <w:p w14:paraId="10B8AB00">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（七）人员管理、安全教育和培训</w:t>
      </w:r>
    </w:p>
    <w:p w14:paraId="6AB07A3A">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1、加强对保安人员的管理教育，严格遵守法律法规和采购人相关规定和安全操作规程，发生事故的由公司负全责并承担赔偿责任。</w:t>
      </w:r>
    </w:p>
    <w:p w14:paraId="282DB403">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2、健立健全各岗位制度和操作规程、工作规范，定期对保安人员进行安全教育和岗位培训，将各岗位制度、安全教育和岗位培训情况报办公室。</w:t>
      </w:r>
    </w:p>
    <w:p w14:paraId="0C968DFE">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sz w:val="21"/>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528955</wp:posOffset>
                </wp:positionV>
                <wp:extent cx="5346700" cy="75565"/>
                <wp:effectExtent l="6350" t="6350" r="19050" b="13335"/>
                <wp:wrapNone/>
                <wp:docPr id="2" name="矩形 2"/>
                <wp:cNvGraphicFramePr/>
                <a:graphic xmlns:a="http://schemas.openxmlformats.org/drawingml/2006/main">
                  <a:graphicData uri="http://schemas.microsoft.com/office/word/2010/wordprocessingShape">
                    <wps:wsp>
                      <wps:cNvSpPr/>
                      <wps:spPr>
                        <a:xfrm>
                          <a:off x="1127760" y="9764395"/>
                          <a:ext cx="5346700" cy="75565"/>
                        </a:xfrm>
                        <a:prstGeom prst="rect">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pt;margin-top:41.65pt;height:5.95pt;width:421pt;z-index:251659264;v-text-anchor:middle;mso-width-relative:page;mso-height-relative:page;" fillcolor="#FFFFFF [3212]" filled="t" stroked="t" coordsize="21600,21600" o:gfxdata="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keA09gAAAAIAQAADwAAAAAAAAABACAAAAAiAAAAZHJz&#10;L2Rvd25yZXYueG1sUEsBAhQAFAAAAAgAh07iQA4PKBJ2AgAA/wQAAA4AAAAAAAAAAQAgAAAAJwEA&#10;AGRycy9lMm9Eb2MueG1sUEsFBgAAAAAGAAYAWQEAAA8GAAAAAA==&#10;">
                <v:fill on="t" focussize="0,0"/>
                <v:stroke weight="1pt" color="#FFFFFF [3212]" miterlimit="8" joinstyle="miter"/>
                <v:imagedata o:title=""/>
                <o:lock v:ext="edit" aspectratio="f"/>
              </v:rect>
            </w:pict>
          </mc:Fallback>
        </mc:AlternateContent>
      </w:r>
      <w:r>
        <w:rPr>
          <w:rFonts w:hint="eastAsia" w:ascii="宋体" w:hAnsi="宋体" w:eastAsia="宋体" w:cs="宋体"/>
          <w:color w:val="auto"/>
          <w:kern w:val="0"/>
          <w:sz w:val="21"/>
          <w:szCs w:val="21"/>
          <w:lang w:val="zh-TW" w:eastAsia="zh-TW" w:bidi="zh-TW"/>
        </w:rPr>
        <w:t>3、与保安人员双方解除、终止本合同后，公司必须按国家或地方规定为保安人员办理有关社会保险的转移手续。</w:t>
      </w:r>
    </w:p>
    <w:p w14:paraId="0E78B1CB">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4、保安人员因工负伤或患职业病，患病或非因工负伤和在职期间因工、非因工死亡的待遇按国家和地方有关规定处理或由中标公司负责处理，需要承担责任的由中标公司负全责并承担赔偿。</w:t>
      </w:r>
    </w:p>
    <w:p w14:paraId="6F69F723">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210" w:firstLineChars="1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（八）其它服务</w:t>
      </w:r>
    </w:p>
    <w:p w14:paraId="3A819F72">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firstLine="420" w:firstLineChars="200"/>
        <w:jc w:val="left"/>
        <w:textAlignment w:val="auto"/>
        <w:outlineLvl w:val="3"/>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在发生地震、雷电、暴雨、用电事故、火灾等突发事件时，供应商要配合突发事件应急指挥部采取一切可能的措施实施救援。供应商应有相应的预案，做好所使用物资的准备工作，制定值班、巡查制度，在事件发生时能立即启动救援。供应商有义务完成采购人交办的其它临时性任务。</w:t>
      </w:r>
    </w:p>
    <w:p w14:paraId="6A38F999">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jc w:val="left"/>
        <w:textAlignment w:val="auto"/>
        <w:outlineLvl w:val="3"/>
        <w:rPr>
          <w:rFonts w:hint="eastAsia" w:ascii="宋体" w:hAnsi="宋体" w:eastAsia="宋体" w:cs="宋体"/>
          <w:b/>
          <w:bCs/>
          <w:color w:val="000000"/>
          <w:kern w:val="0"/>
          <w:sz w:val="30"/>
          <w:szCs w:val="30"/>
          <w:lang w:val="zh-TW" w:eastAsia="zh-CN" w:bidi="zh-TW"/>
        </w:rPr>
      </w:pPr>
      <w:r>
        <w:rPr>
          <w:rFonts w:hint="eastAsia" w:ascii="宋体" w:hAnsi="宋体" w:eastAsia="宋体" w:cs="宋体"/>
          <w:b/>
          <w:bCs/>
          <w:color w:val="000000"/>
          <w:kern w:val="0"/>
          <w:sz w:val="30"/>
          <w:szCs w:val="30"/>
          <w:lang w:val="en-US" w:eastAsia="zh-CN" w:bidi="zh-TW"/>
        </w:rPr>
        <w:t>四</w:t>
      </w:r>
      <w:r>
        <w:rPr>
          <w:rFonts w:hint="eastAsia" w:ascii="宋体" w:hAnsi="宋体" w:eastAsia="宋体" w:cs="宋体"/>
          <w:b/>
          <w:bCs/>
          <w:color w:val="000000"/>
          <w:kern w:val="0"/>
          <w:sz w:val="30"/>
          <w:szCs w:val="30"/>
          <w:lang w:val="zh-TW" w:eastAsia="zh-CN" w:bidi="zh-TW"/>
        </w:rPr>
        <w:t>、商务要求</w:t>
      </w:r>
    </w:p>
    <w:p w14:paraId="725E5004">
      <w:pPr>
        <w:keepNext w:val="0"/>
        <w:keepLines w:val="0"/>
        <w:pageBreakBefore w:val="0"/>
        <w:widowControl w:val="0"/>
        <w:kinsoku/>
        <w:wordWrap/>
        <w:overflowPunct/>
        <w:topLinePunct w:val="0"/>
        <w:autoSpaceDE/>
        <w:autoSpaceDN/>
        <w:bidi w:val="0"/>
        <w:adjustRightInd/>
        <w:snapToGrid/>
        <w:spacing w:after="0" w:line="360" w:lineRule="auto"/>
        <w:ind w:right="0" w:rightChars="0" w:firstLine="420" w:firstLineChars="200"/>
        <w:jc w:val="both"/>
        <w:textAlignment w:val="auto"/>
        <w:rPr>
          <w:rFonts w:hint="eastAsia" w:ascii="宋体" w:hAnsi="宋体" w:eastAsia="宋体" w:cs="宋体"/>
          <w:color w:val="auto"/>
          <w:kern w:val="0"/>
          <w:sz w:val="21"/>
          <w:szCs w:val="21"/>
          <w:lang w:val="zh-TW" w:eastAsia="zh-CN" w:bidi="zh-TW"/>
        </w:rPr>
      </w:pPr>
      <w:bookmarkStart w:id="15" w:name="bookmark17"/>
      <w:r>
        <w:rPr>
          <w:rFonts w:hint="eastAsia" w:ascii="宋体" w:hAnsi="宋体" w:eastAsia="宋体" w:cs="宋体"/>
          <w:color w:val="auto"/>
          <w:kern w:val="0"/>
          <w:sz w:val="21"/>
          <w:szCs w:val="21"/>
          <w:lang w:val="zh-TW" w:eastAsia="zh-TW" w:bidi="zh-TW"/>
        </w:rPr>
        <w:t>（</w:t>
      </w:r>
      <w:bookmarkEnd w:id="15"/>
      <w:r>
        <w:rPr>
          <w:rFonts w:hint="eastAsia" w:ascii="宋体" w:hAnsi="宋体" w:eastAsia="宋体" w:cs="宋体"/>
          <w:color w:val="auto"/>
          <w:kern w:val="0"/>
          <w:sz w:val="21"/>
          <w:szCs w:val="21"/>
          <w:lang w:val="zh-TW" w:eastAsia="zh-TW" w:bidi="zh-TW"/>
        </w:rPr>
        <w:t>一）</w:t>
      </w:r>
      <w:r>
        <w:rPr>
          <w:rFonts w:hint="eastAsia" w:ascii="宋体" w:hAnsi="宋体" w:eastAsia="宋体" w:cs="宋体"/>
          <w:color w:val="auto"/>
          <w:kern w:val="0"/>
          <w:sz w:val="21"/>
          <w:szCs w:val="21"/>
          <w:lang w:val="zh-TW" w:eastAsia="zh-CN" w:bidi="zh-TW"/>
        </w:rPr>
        <w:t>服务期限为：一年。</w:t>
      </w:r>
    </w:p>
    <w:p w14:paraId="5C0A6EF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en-US" w:eastAsia="zh-CN" w:bidi="zh-TW"/>
        </w:rPr>
        <w:t>（二）全年经费平均按季度结算</w:t>
      </w:r>
    </w:p>
    <w:p w14:paraId="1466472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en-US" w:eastAsia="zh-CN" w:bidi="zh-TW"/>
        </w:rPr>
      </w:pPr>
      <w:r>
        <w:rPr>
          <w:rFonts w:hint="eastAsia" w:ascii="宋体" w:hAnsi="宋体" w:eastAsia="宋体" w:cs="宋体"/>
          <w:color w:val="auto"/>
          <w:kern w:val="0"/>
          <w:sz w:val="21"/>
          <w:szCs w:val="21"/>
          <w:lang w:val="en-US" w:eastAsia="zh-CN" w:bidi="zh-TW"/>
        </w:rPr>
        <w:t>1、结算单位：在付款前，按照采购人要求开具等额发票，由采购人进行银行转账支付。</w:t>
      </w:r>
    </w:p>
    <w:p w14:paraId="338A9D9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CN" w:bidi="zh-TW"/>
        </w:rPr>
      </w:pPr>
      <w:r>
        <w:rPr>
          <w:rFonts w:hint="eastAsia" w:ascii="宋体" w:hAnsi="宋体" w:eastAsia="宋体" w:cs="宋体"/>
          <w:color w:val="auto"/>
          <w:kern w:val="0"/>
          <w:sz w:val="21"/>
          <w:szCs w:val="21"/>
          <w:lang w:val="en-US" w:eastAsia="zh-CN" w:bidi="zh-TW"/>
        </w:rPr>
        <w:t>2、</w:t>
      </w:r>
      <w:r>
        <w:rPr>
          <w:rFonts w:hint="eastAsia" w:ascii="宋体" w:hAnsi="宋体" w:eastAsia="宋体" w:cs="宋体"/>
          <w:color w:val="auto"/>
          <w:kern w:val="0"/>
          <w:sz w:val="21"/>
          <w:szCs w:val="21"/>
          <w:lang w:val="zh-TW" w:eastAsia="zh-TW" w:bidi="zh-TW"/>
        </w:rPr>
        <w:t>结算方式：经由蓝田县教育和科</w:t>
      </w:r>
      <w:r>
        <w:rPr>
          <w:rFonts w:hint="eastAsia" w:ascii="宋体" w:hAnsi="宋体" w:eastAsia="宋体" w:cs="宋体"/>
          <w:color w:val="auto"/>
          <w:kern w:val="0"/>
          <w:sz w:val="21"/>
          <w:szCs w:val="21"/>
          <w:lang w:val="en-US" w:eastAsia="zh-CN" w:bidi="zh-TW"/>
        </w:rPr>
        <w:t>学</w:t>
      </w:r>
      <w:r>
        <w:rPr>
          <w:rFonts w:hint="eastAsia" w:ascii="宋体" w:hAnsi="宋体" w:eastAsia="宋体" w:cs="宋体"/>
          <w:color w:val="auto"/>
          <w:kern w:val="0"/>
          <w:sz w:val="21"/>
          <w:szCs w:val="21"/>
          <w:lang w:val="zh-TW" w:eastAsia="zh-TW" w:bidi="zh-TW"/>
        </w:rPr>
        <w:t>技术局每季度考核后，按考核结果支付。</w:t>
      </w:r>
    </w:p>
    <w:p w14:paraId="516D85FC">
      <w:pPr>
        <w:keepNext/>
        <w:keepLines/>
        <w:pageBreakBefore w:val="0"/>
        <w:widowControl w:val="0"/>
        <w:pBdr>
          <w:bottom w:val="single" w:color="auto" w:sz="4" w:space="0"/>
        </w:pBdr>
        <w:kinsoku/>
        <w:wordWrap/>
        <w:overflowPunct/>
        <w:topLinePunct w:val="0"/>
        <w:autoSpaceDE/>
        <w:autoSpaceDN/>
        <w:bidi w:val="0"/>
        <w:adjustRightInd/>
        <w:snapToGrid/>
        <w:spacing w:after="0" w:line="360" w:lineRule="auto"/>
        <w:ind w:right="0" w:rightChars="0"/>
        <w:jc w:val="left"/>
        <w:textAlignment w:val="auto"/>
        <w:outlineLvl w:val="3"/>
        <w:rPr>
          <w:rFonts w:ascii="宋体" w:hAnsi="宋体" w:eastAsia="宋体" w:cs="宋体"/>
          <w:b/>
          <w:bCs/>
          <w:color w:val="000000"/>
          <w:kern w:val="0"/>
          <w:sz w:val="30"/>
          <w:szCs w:val="30"/>
          <w:lang w:val="zh-TW" w:eastAsia="zh-CN" w:bidi="zh-TW"/>
        </w:rPr>
      </w:pPr>
      <w:bookmarkStart w:id="16" w:name="bookmark64"/>
      <w:bookmarkStart w:id="17" w:name="bookmark67"/>
      <w:bookmarkStart w:id="18" w:name="bookmark65"/>
      <w:r>
        <w:rPr>
          <w:rFonts w:hint="eastAsia" w:ascii="宋体" w:hAnsi="宋体" w:eastAsia="宋体" w:cs="宋体"/>
          <w:b/>
          <w:bCs/>
          <w:color w:val="000000"/>
          <w:kern w:val="0"/>
          <w:sz w:val="30"/>
          <w:szCs w:val="30"/>
          <w:lang w:val="en-US" w:eastAsia="zh-CN" w:bidi="zh-TW"/>
        </w:rPr>
        <w:t>五</w:t>
      </w:r>
      <w:r>
        <w:rPr>
          <w:rFonts w:ascii="宋体" w:hAnsi="宋体" w:eastAsia="宋体" w:cs="宋体"/>
          <w:b/>
          <w:bCs/>
          <w:color w:val="000000"/>
          <w:kern w:val="0"/>
          <w:sz w:val="30"/>
          <w:szCs w:val="30"/>
          <w:lang w:val="zh-TW" w:eastAsia="zh-CN" w:bidi="zh-TW"/>
        </w:rPr>
        <w:t>、其他</w:t>
      </w:r>
      <w:bookmarkEnd w:id="16"/>
      <w:bookmarkEnd w:id="17"/>
      <w:bookmarkEnd w:id="18"/>
    </w:p>
    <w:p w14:paraId="6F1ECE7F">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right="0" w:rightChars="0" w:firstLine="420" w:firstLineChars="200"/>
        <w:jc w:val="both"/>
        <w:textAlignment w:val="auto"/>
        <w:rPr>
          <w:rFonts w:hint="eastAsia" w:ascii="宋体" w:hAnsi="宋体" w:eastAsia="宋体" w:cs="宋体"/>
          <w:color w:val="auto"/>
          <w:kern w:val="0"/>
          <w:sz w:val="21"/>
          <w:szCs w:val="21"/>
          <w:lang w:val="en-US" w:eastAsia="zh-CN" w:bidi="zh-TW"/>
        </w:rPr>
      </w:pPr>
      <w:bookmarkStart w:id="19" w:name="bookmark21"/>
      <w:r>
        <w:rPr>
          <w:rFonts w:hint="eastAsia" w:ascii="宋体" w:hAnsi="宋体" w:eastAsia="宋体" w:cs="宋体"/>
          <w:color w:val="auto"/>
          <w:kern w:val="0"/>
          <w:sz w:val="21"/>
          <w:szCs w:val="21"/>
          <w:lang w:val="en-US" w:eastAsia="zh-CN" w:bidi="zh-TW"/>
        </w:rPr>
        <w:t>本次报价仅针对采购内容进行综合报价，报价需详细列出明细项目。（报价不能低于陕西省最低工资标准及劳动法规定的各项员工待遇标准，报价明细含但不限于：人员基本工资、服装及装备、税金等）。</w:t>
      </w:r>
    </w:p>
    <w:p w14:paraId="70E919DA">
      <w:pPr>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right="0" w:rightChars="0" w:firstLine="420" w:firstLineChars="200"/>
        <w:jc w:val="both"/>
        <w:textAlignment w:val="auto"/>
        <w:rPr>
          <w:rFonts w:hint="default" w:ascii="宋体" w:hAnsi="宋体" w:eastAsia="宋体" w:cs="宋体"/>
          <w:color w:val="auto"/>
          <w:kern w:val="0"/>
          <w:sz w:val="21"/>
          <w:szCs w:val="21"/>
          <w:lang w:val="en-US" w:eastAsia="zh-CN" w:bidi="zh-TW"/>
        </w:rPr>
      </w:pPr>
      <w:r>
        <w:rPr>
          <w:rFonts w:hint="eastAsia" w:ascii="宋体" w:hAnsi="宋体" w:eastAsia="宋体" w:cs="宋体"/>
          <w:color w:val="auto"/>
          <w:kern w:val="0"/>
          <w:sz w:val="21"/>
          <w:szCs w:val="21"/>
          <w:lang w:val="en-US" w:eastAsia="zh-CN" w:bidi="zh-TW"/>
        </w:rPr>
        <w:t>本标段人数不得低于文件规定人数</w:t>
      </w:r>
    </w:p>
    <w:p w14:paraId="6B3569B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en-US" w:eastAsia="zh-CN" w:bidi="zh-TW"/>
        </w:rPr>
      </w:pPr>
      <w:r>
        <w:rPr>
          <w:rFonts w:hint="eastAsia" w:ascii="宋体" w:hAnsi="宋体" w:eastAsia="宋体" w:cs="宋体"/>
          <w:color w:val="auto"/>
          <w:kern w:val="0"/>
          <w:sz w:val="21"/>
          <w:szCs w:val="21"/>
          <w:lang w:val="en-US" w:eastAsia="zh-CN" w:bidi="zh-TW"/>
        </w:rPr>
        <w:t>（三）检查与考核</w:t>
      </w:r>
    </w:p>
    <w:p w14:paraId="088543E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en-US" w:eastAsia="zh-CN" w:bidi="zh-TW"/>
        </w:rPr>
      </w:pPr>
      <w:r>
        <w:rPr>
          <w:rFonts w:hint="eastAsia" w:ascii="宋体" w:hAnsi="宋体" w:eastAsia="宋体" w:cs="宋体"/>
          <w:color w:val="auto"/>
          <w:kern w:val="0"/>
          <w:sz w:val="21"/>
          <w:szCs w:val="21"/>
          <w:lang w:val="en-US" w:eastAsia="zh-CN" w:bidi="zh-TW"/>
        </w:rPr>
        <w:t>1、供应商应制订具体的质量保证措施及质量保证和相关服务承诺。所有的工作除应按其内部流程实施外，还应接受采购人或第三方的随时检查。如因质量未达到目标，采购人有权要求其整改，同时中标供应商应承担责任和经济赔偿。</w:t>
      </w:r>
    </w:p>
    <w:p w14:paraId="27B9E5B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en-US" w:eastAsia="zh-CN" w:bidi="zh-TW"/>
        </w:rPr>
      </w:pPr>
      <w:r>
        <w:rPr>
          <w:rFonts w:hint="eastAsia" w:ascii="宋体" w:hAnsi="宋体" w:eastAsia="宋体" w:cs="宋体"/>
          <w:color w:val="auto"/>
          <w:kern w:val="0"/>
          <w:sz w:val="21"/>
          <w:szCs w:val="21"/>
          <w:lang w:val="en-US" w:eastAsia="zh-CN" w:bidi="zh-TW"/>
        </w:rPr>
        <w:t>2、采购人定期和不定期地对供应商管理服务进行检查和抽查，检查记录和整改时限反馈给中标单位。</w:t>
      </w:r>
    </w:p>
    <w:p w14:paraId="41D40B0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en-US" w:eastAsia="zh-CN" w:bidi="zh-TW"/>
        </w:rPr>
      </w:pPr>
      <w:r>
        <w:rPr>
          <w:rFonts w:hint="eastAsia" w:ascii="宋体" w:hAnsi="宋体" w:eastAsia="宋体" w:cs="宋体"/>
          <w:color w:val="auto"/>
          <w:kern w:val="0"/>
          <w:sz w:val="21"/>
          <w:szCs w:val="21"/>
          <w:lang w:val="en-US" w:eastAsia="zh-CN" w:bidi="zh-TW"/>
        </w:rPr>
        <w:t>3、供应商不得将委托管理项目转包给第三方管理，不允许分包或转包管理责任和管理事宜。</w:t>
      </w:r>
    </w:p>
    <w:p w14:paraId="63080F2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highlight w:val="none"/>
          <w:lang w:val="zh-TW" w:eastAsia="zh-TW" w:bidi="zh-TW"/>
        </w:rPr>
      </w:pPr>
      <w:r>
        <w:rPr>
          <w:rFonts w:hint="eastAsia" w:ascii="宋体" w:hAnsi="宋体" w:eastAsia="宋体" w:cs="宋体"/>
          <w:color w:val="auto"/>
          <w:kern w:val="0"/>
          <w:sz w:val="21"/>
          <w:szCs w:val="21"/>
          <w:highlight w:val="none"/>
          <w:lang w:val="zh-TW" w:eastAsia="zh-TW" w:bidi="zh-TW"/>
        </w:rPr>
        <w:t>（</w:t>
      </w:r>
      <w:bookmarkEnd w:id="19"/>
      <w:r>
        <w:rPr>
          <w:rFonts w:hint="eastAsia" w:ascii="宋体" w:hAnsi="宋体" w:eastAsia="宋体" w:cs="宋体"/>
          <w:color w:val="auto"/>
          <w:kern w:val="0"/>
          <w:sz w:val="21"/>
          <w:szCs w:val="21"/>
          <w:highlight w:val="none"/>
          <w:lang w:val="en-US" w:eastAsia="zh-CN" w:bidi="zh-TW"/>
        </w:rPr>
        <w:t>四</w:t>
      </w:r>
      <w:r>
        <w:rPr>
          <w:rFonts w:hint="eastAsia" w:ascii="宋体" w:hAnsi="宋体" w:eastAsia="宋体" w:cs="宋体"/>
          <w:color w:val="auto"/>
          <w:kern w:val="0"/>
          <w:sz w:val="21"/>
          <w:szCs w:val="21"/>
          <w:highlight w:val="none"/>
          <w:lang w:val="zh-TW" w:eastAsia="zh-TW" w:bidi="zh-TW"/>
        </w:rPr>
        <w:t>）违约责任</w:t>
      </w:r>
    </w:p>
    <w:p w14:paraId="145D178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1.按《中华人民共和国政府采购法》第五章第五十条</w:t>
      </w:r>
      <w:r>
        <w:rPr>
          <w:rFonts w:hint="eastAsia" w:ascii="宋体" w:hAnsi="宋体" w:eastAsia="宋体" w:cs="宋体"/>
          <w:color w:val="auto"/>
          <w:kern w:val="0"/>
          <w:sz w:val="21"/>
          <w:szCs w:val="21"/>
          <w:lang w:val="zh-TW" w:eastAsia="zh-CN" w:bidi="zh-TW"/>
        </w:rPr>
        <w:t>“</w:t>
      </w:r>
      <w:r>
        <w:rPr>
          <w:rFonts w:hint="eastAsia" w:ascii="宋体" w:hAnsi="宋体" w:eastAsia="宋体" w:cs="宋体"/>
          <w:color w:val="auto"/>
          <w:kern w:val="0"/>
          <w:sz w:val="21"/>
          <w:szCs w:val="21"/>
          <w:lang w:val="zh-TW" w:eastAsia="zh-TW" w:bidi="zh-TW"/>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06508B0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《中华人民共和国民法典》第三编第八章第五百七十七条</w:t>
      </w:r>
      <w:r>
        <w:rPr>
          <w:rFonts w:hint="eastAsia" w:ascii="宋体" w:hAnsi="宋体" w:eastAsia="宋体" w:cs="宋体"/>
          <w:color w:val="auto"/>
          <w:kern w:val="0"/>
          <w:sz w:val="21"/>
          <w:szCs w:val="21"/>
          <w:lang w:val="en-US" w:eastAsia="zh-CN" w:bidi="zh-TW"/>
        </w:rPr>
        <w:t>至第五百九十三条</w:t>
      </w:r>
      <w:r>
        <w:rPr>
          <w:rFonts w:hint="eastAsia" w:ascii="宋体" w:hAnsi="宋体" w:eastAsia="宋体" w:cs="宋体"/>
          <w:color w:val="auto"/>
          <w:kern w:val="0"/>
          <w:sz w:val="21"/>
          <w:szCs w:val="21"/>
          <w:lang w:val="zh-TW" w:eastAsia="zh-TW" w:bidi="zh-TW"/>
        </w:rPr>
        <w:t>中的相关条款执行。</w:t>
      </w:r>
    </w:p>
    <w:p w14:paraId="34C7608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2.甲乙双方必须遵守本合同并执行合同中的各项规定，保证本合同的正常履行。</w:t>
      </w:r>
    </w:p>
    <w:p w14:paraId="172E1163">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19C49F4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4.如因乙方工作人员在履行职务过程中出现疏忽、失职、过错等情况，甲方有权对乙方进行处罚，每次处罚1000-5000元。</w:t>
      </w:r>
    </w:p>
    <w:p w14:paraId="6D2CD3D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5.如因乙方工作人员在履行职务过程中造成重大损失、安全隐患的，由乙方承担全部责任并处罚5000-20000元。</w:t>
      </w:r>
    </w:p>
    <w:p w14:paraId="41281FD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6.如因乙方工作人员在履行职务过程中造成的治安、刑事等案件，由乙方承担全部赔偿责任。</w:t>
      </w:r>
    </w:p>
    <w:p w14:paraId="7E9DB182">
      <w:pPr>
        <w:keepNext w:val="0"/>
        <w:keepLines w:val="0"/>
        <w:pageBreakBefore w:val="0"/>
        <w:widowControl w:val="0"/>
        <w:kinsoku/>
        <w:wordWrap/>
        <w:overflowPunct/>
        <w:topLinePunct w:val="0"/>
        <w:autoSpaceDE/>
        <w:autoSpaceDN/>
        <w:bidi w:val="0"/>
        <w:adjustRightInd/>
        <w:snapToGrid/>
        <w:spacing w:after="0" w:line="360" w:lineRule="auto"/>
        <w:ind w:right="0" w:rightChars="0"/>
        <w:jc w:val="center"/>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《中华人民共和国民法典》第八章 违约责任</w:t>
      </w:r>
    </w:p>
    <w:p w14:paraId="409899A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第五百七十七条 当事人一方不履行合同义务或者履行合同义务不符合约定的，应当承担继续履行、采取补救措施或者赔偿损失等违约责任。</w:t>
      </w:r>
    </w:p>
    <w:p w14:paraId="109EFE6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第五百七十八条 当事人一方明确表示或者以自己的行为表明不履行合同义务的，对方可以在履行期限届满前请求其承担违约责任。</w:t>
      </w:r>
    </w:p>
    <w:p w14:paraId="123158C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第五百七十九条 当事人一方未支付价款、报酬、租金、利息，或者不履行其他金钱债务的，对方可以请求其支付。</w:t>
      </w:r>
    </w:p>
    <w:p w14:paraId="0DB0C8A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第五百八十条 当事人一方不履行非金钱债务或者履行非金钱债务不符合约定的，对方可以请求履行，但是有下列情形之一的除外:</w:t>
      </w:r>
    </w:p>
    <w:p w14:paraId="6151702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(一)法律上或者事实上不能履行;</w:t>
      </w:r>
    </w:p>
    <w:p w14:paraId="7584597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(二)债务的标的不适于强制履行或者履行费用过高;</w:t>
      </w:r>
    </w:p>
    <w:p w14:paraId="7FA37E8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(三)债权人在合理期限内未请求履行。</w:t>
      </w:r>
    </w:p>
    <w:p w14:paraId="6E69C04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有前款规定的除外情形之一，致使不能实现合同目的的，人民法院或者仲裁机构可以根据当事人的请求终止合同权利义务关系，但是不影响违约责任的承担。</w:t>
      </w:r>
    </w:p>
    <w:p w14:paraId="7519A97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第五百八十一条 当事人一方不履行债务或者履行债务不符合约定，根据债务的性质不得强制履行的，对方可以请求其负担由第三人替代履行的费用。</w:t>
      </w:r>
    </w:p>
    <w:p w14:paraId="7B9CC04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14:paraId="3256549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第五百八十三条 当事人一方不履行合同义务或者履行合同义务不符合约定的，在履行义务或者采取补救措施后，对方还有其他损失的，应当赔偿损失。</w:t>
      </w:r>
    </w:p>
    <w:p w14:paraId="35DEFDD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02B4485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第五百八十五条 当事人可以约定一方违约时应当根据违约情况向对方支付一定数额的违约金，也可以约定因违约产生的损失赔偿额的计算方法。</w:t>
      </w:r>
    </w:p>
    <w:p w14:paraId="664F101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约定的违约金低于造成的损失的，人民法院或者仲裁机构可以根据当事人的请求予以增加;约定的违约金过分高于造成的损失的，人民法院或者仲裁机构可以根据当事人的请求予以适当减少。</w:t>
      </w:r>
    </w:p>
    <w:p w14:paraId="37D849D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当事人就迟延履行约定违约金的，违约方支付违约金后，还应当履行债务。</w:t>
      </w:r>
    </w:p>
    <w:p w14:paraId="475843E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第五百八十六条 当事人可以约定一方向对方给付定金作为债权的担保。定金合同自实际交付定金时成立。</w:t>
      </w:r>
    </w:p>
    <w:p w14:paraId="041EE00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定金的数额由当事人约定</w:t>
      </w:r>
      <w:r>
        <w:rPr>
          <w:rFonts w:hint="eastAsia" w:ascii="宋体" w:hAnsi="宋体" w:eastAsia="宋体" w:cs="宋体"/>
          <w:color w:val="auto"/>
          <w:kern w:val="0"/>
          <w:sz w:val="21"/>
          <w:szCs w:val="21"/>
          <w:lang w:val="zh-TW" w:eastAsia="zh-CN" w:bidi="zh-TW"/>
        </w:rPr>
        <w:t>；</w:t>
      </w:r>
      <w:r>
        <w:rPr>
          <w:rFonts w:hint="eastAsia" w:ascii="宋体" w:hAnsi="宋体" w:eastAsia="宋体" w:cs="宋体"/>
          <w:color w:val="auto"/>
          <w:kern w:val="0"/>
          <w:sz w:val="21"/>
          <w:szCs w:val="21"/>
          <w:lang w:val="zh-TW" w:eastAsia="zh-TW" w:bidi="zh-TW"/>
        </w:rPr>
        <w:t>但是，不得超过主合同标的额的百分之二十，超过部分不产生定金的效力。实际交付的定金数额多于或者少于约定数额的，视为变更约定的定金数额。</w:t>
      </w:r>
    </w:p>
    <w:p w14:paraId="42F605D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26CD555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第五百八十八条 当事人既约定违约金，又约定定金的，一方违约时，对方可以选择适用违约金或者定金条款。</w:t>
      </w:r>
    </w:p>
    <w:p w14:paraId="7F75ACC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定金不足以弥补一方违约造成的损失的，对方可以请求赔偿超过定金数额的损失。</w:t>
      </w:r>
    </w:p>
    <w:p w14:paraId="1BDB0AC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第五百八十九条 债务人按照约定履行债务，债权人无正当理由拒绝受领的，债务人可以请求债权人赔偿增加的费用。</w:t>
      </w:r>
    </w:p>
    <w:p w14:paraId="00059EC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在债权人受领迟延期间，债务人无须支付利息。</w:t>
      </w:r>
    </w:p>
    <w:p w14:paraId="07A18EB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279092B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当事人迟延履行后发生不可抗力的，不免除其违约责任。</w:t>
      </w:r>
    </w:p>
    <w:p w14:paraId="7DA8439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第五百九十一条 当事人一方违约后，对方应当采取适当措施防止损失的扩大;没有采取适当措施致使损失扩大的，不得就扩大的损失请求赔偿。</w:t>
      </w:r>
    </w:p>
    <w:p w14:paraId="69DAAAD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当事人因防止损失扩大而支出的合理费用，由违约方负担。</w:t>
      </w:r>
    </w:p>
    <w:p w14:paraId="5EA9AE90">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第五百九十二条 当事人都违反合同的，应当各自承担相应的责任。</w:t>
      </w:r>
    </w:p>
    <w:p w14:paraId="0B76FCF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当事人一方违约造成对方损失，对方对损失的发生有过错的，可以减少相应的损失赔偿额。</w:t>
      </w:r>
    </w:p>
    <w:p w14:paraId="4AB8C78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rPr>
          <w:rFonts w:hint="eastAsia" w:ascii="宋体" w:hAnsi="宋体" w:eastAsia="宋体" w:cs="宋体"/>
          <w:color w:val="auto"/>
          <w:kern w:val="0"/>
          <w:sz w:val="21"/>
          <w:szCs w:val="21"/>
          <w:lang w:val="zh-TW" w:eastAsia="zh-TW" w:bidi="zh-TW"/>
        </w:rPr>
      </w:pPr>
      <w:r>
        <w:rPr>
          <w:rFonts w:hint="eastAsia" w:ascii="宋体" w:hAnsi="宋体" w:eastAsia="宋体" w:cs="宋体"/>
          <w:color w:val="auto"/>
          <w:kern w:val="0"/>
          <w:sz w:val="21"/>
          <w:szCs w:val="21"/>
          <w:lang w:val="zh-TW" w:eastAsia="zh-TW" w:bidi="zh-TW"/>
        </w:rPr>
        <w:t>第五百九十三条 当事人一方因第三人的原因造成违约的，应当依法向对方承担违约责任。当事人一方和第三人之间的纠纷，依照法律规定或者按照约定处理。</w:t>
      </w:r>
    </w:p>
    <w:p w14:paraId="5CF05A0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方正小标宋简体">
    <w:altName w:val="黑体"/>
    <w:panose1 w:val="02010601030101010101"/>
    <w:charset w:val="86"/>
    <w:family w:val="script"/>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E374">
    <w:pPr>
      <w:pBdr>
        <w:top w:val="none" w:color="auto" w:sz="0" w:space="0"/>
        <w:left w:val="none" w:color="auto" w:sz="0" w:space="0"/>
        <w:bottom w:val="none" w:color="auto" w:sz="0" w:space="0"/>
        <w:right w:val="none" w:color="auto" w:sz="0" w:space="0"/>
        <w:between w:val="none" w:color="auto" w:sz="0" w:space="0"/>
      </w:pBdr>
      <w:rPr>
        <w:rFonts w:ascii="Calibri" w:hAnsi="Calibri" w:eastAsia="宋体" w:cs="Times New Roma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D6F48">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8D6F48">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6D53E"/>
    <w:multiLevelType w:val="singleLevel"/>
    <w:tmpl w:val="D556D53E"/>
    <w:lvl w:ilvl="0" w:tentative="0">
      <w:start w:val="2"/>
      <w:numFmt w:val="chineseCounting"/>
      <w:suff w:val="nothing"/>
      <w:lvlText w:val="（%1）"/>
      <w:lvlJc w:val="left"/>
      <w:rPr>
        <w:rFonts w:hint="eastAsia"/>
      </w:rPr>
    </w:lvl>
  </w:abstractNum>
  <w:abstractNum w:abstractNumId="1">
    <w:nsid w:val="11B00113"/>
    <w:multiLevelType w:val="singleLevel"/>
    <w:tmpl w:val="11B00113"/>
    <w:lvl w:ilvl="0" w:tentative="0">
      <w:start w:val="4"/>
      <w:numFmt w:val="decimal"/>
      <w:suff w:val="nothing"/>
      <w:lvlText w:val="%1、"/>
      <w:lvlJc w:val="left"/>
    </w:lvl>
  </w:abstractNum>
  <w:abstractNum w:abstractNumId="2">
    <w:nsid w:val="6ABF1802"/>
    <w:multiLevelType w:val="singleLevel"/>
    <w:tmpl w:val="6ABF180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zYxMmRiNjE2Y2Y0NGIzMTY3NmFiYWI0ZWZmNGIifQ=="/>
  </w:docVars>
  <w:rsids>
    <w:rsidRoot w:val="724E3985"/>
    <w:rsid w:val="00627E6B"/>
    <w:rsid w:val="008E426C"/>
    <w:rsid w:val="01253372"/>
    <w:rsid w:val="014F219D"/>
    <w:rsid w:val="017E0CD4"/>
    <w:rsid w:val="020F0751"/>
    <w:rsid w:val="02602946"/>
    <w:rsid w:val="0490450B"/>
    <w:rsid w:val="05C23886"/>
    <w:rsid w:val="07A174CB"/>
    <w:rsid w:val="0878022B"/>
    <w:rsid w:val="095F3199"/>
    <w:rsid w:val="09FA41FB"/>
    <w:rsid w:val="0DE67B40"/>
    <w:rsid w:val="0E1A5049"/>
    <w:rsid w:val="0EC74031"/>
    <w:rsid w:val="0FE8038D"/>
    <w:rsid w:val="10EC7A09"/>
    <w:rsid w:val="10F20D97"/>
    <w:rsid w:val="11E77769"/>
    <w:rsid w:val="12353631"/>
    <w:rsid w:val="129E11D6"/>
    <w:rsid w:val="13517FF7"/>
    <w:rsid w:val="138722A0"/>
    <w:rsid w:val="152E4A94"/>
    <w:rsid w:val="1534705F"/>
    <w:rsid w:val="17153ACB"/>
    <w:rsid w:val="17282DDE"/>
    <w:rsid w:val="17E23913"/>
    <w:rsid w:val="180E2C8D"/>
    <w:rsid w:val="1A744F13"/>
    <w:rsid w:val="1B416BA3"/>
    <w:rsid w:val="1C2611F3"/>
    <w:rsid w:val="20881525"/>
    <w:rsid w:val="209A7911"/>
    <w:rsid w:val="20F64EC0"/>
    <w:rsid w:val="2315323D"/>
    <w:rsid w:val="23812232"/>
    <w:rsid w:val="23962973"/>
    <w:rsid w:val="24262A4E"/>
    <w:rsid w:val="244713E6"/>
    <w:rsid w:val="24662CDD"/>
    <w:rsid w:val="257A2B8E"/>
    <w:rsid w:val="280671AA"/>
    <w:rsid w:val="29B30390"/>
    <w:rsid w:val="29B401AA"/>
    <w:rsid w:val="2D8C7863"/>
    <w:rsid w:val="2DA83864"/>
    <w:rsid w:val="2ED00512"/>
    <w:rsid w:val="30183F1E"/>
    <w:rsid w:val="30F73B34"/>
    <w:rsid w:val="32A777DC"/>
    <w:rsid w:val="3353526D"/>
    <w:rsid w:val="33E775EE"/>
    <w:rsid w:val="3421711A"/>
    <w:rsid w:val="342441A5"/>
    <w:rsid w:val="3458222B"/>
    <w:rsid w:val="34792385"/>
    <w:rsid w:val="382B1DE8"/>
    <w:rsid w:val="38A15693"/>
    <w:rsid w:val="3AF92B9E"/>
    <w:rsid w:val="3B8C3EC6"/>
    <w:rsid w:val="3C065573"/>
    <w:rsid w:val="3CFD5E39"/>
    <w:rsid w:val="3D9372DA"/>
    <w:rsid w:val="3E5C7510"/>
    <w:rsid w:val="3F651D68"/>
    <w:rsid w:val="3FBD147E"/>
    <w:rsid w:val="40D4166E"/>
    <w:rsid w:val="43D83C99"/>
    <w:rsid w:val="43DE1DA2"/>
    <w:rsid w:val="4451205E"/>
    <w:rsid w:val="44692B43"/>
    <w:rsid w:val="44E328F5"/>
    <w:rsid w:val="45336CAD"/>
    <w:rsid w:val="469E06AA"/>
    <w:rsid w:val="46B21912"/>
    <w:rsid w:val="47323074"/>
    <w:rsid w:val="4803505C"/>
    <w:rsid w:val="486D09F2"/>
    <w:rsid w:val="48CB7027"/>
    <w:rsid w:val="49607108"/>
    <w:rsid w:val="4974451A"/>
    <w:rsid w:val="49D22B84"/>
    <w:rsid w:val="4AFA3A66"/>
    <w:rsid w:val="4D5E5119"/>
    <w:rsid w:val="4DCB03CA"/>
    <w:rsid w:val="4E514A0D"/>
    <w:rsid w:val="4E6147F1"/>
    <w:rsid w:val="50ED7502"/>
    <w:rsid w:val="510D5E2C"/>
    <w:rsid w:val="511E4CB5"/>
    <w:rsid w:val="52B953EE"/>
    <w:rsid w:val="53451674"/>
    <w:rsid w:val="54442C85"/>
    <w:rsid w:val="54E3424B"/>
    <w:rsid w:val="550541DA"/>
    <w:rsid w:val="555039B2"/>
    <w:rsid w:val="55890055"/>
    <w:rsid w:val="558E3572"/>
    <w:rsid w:val="57C00F3A"/>
    <w:rsid w:val="57C95276"/>
    <w:rsid w:val="59D81EA5"/>
    <w:rsid w:val="5BB034D6"/>
    <w:rsid w:val="5C0E0752"/>
    <w:rsid w:val="5D63484D"/>
    <w:rsid w:val="5E2A31F2"/>
    <w:rsid w:val="5E692A0B"/>
    <w:rsid w:val="60DF620F"/>
    <w:rsid w:val="60FB46CB"/>
    <w:rsid w:val="615C3ADA"/>
    <w:rsid w:val="61E3588B"/>
    <w:rsid w:val="62BE3C02"/>
    <w:rsid w:val="640020F5"/>
    <w:rsid w:val="644411DF"/>
    <w:rsid w:val="65CE24F6"/>
    <w:rsid w:val="6703252B"/>
    <w:rsid w:val="68F25680"/>
    <w:rsid w:val="69FF347E"/>
    <w:rsid w:val="6A2E3BD0"/>
    <w:rsid w:val="6B6F17F0"/>
    <w:rsid w:val="6C1E3D4C"/>
    <w:rsid w:val="6C895281"/>
    <w:rsid w:val="6D464E4C"/>
    <w:rsid w:val="6D5E2269"/>
    <w:rsid w:val="6E745FC2"/>
    <w:rsid w:val="70C333E7"/>
    <w:rsid w:val="70C64CF5"/>
    <w:rsid w:val="70D016D0"/>
    <w:rsid w:val="71524766"/>
    <w:rsid w:val="720E5E62"/>
    <w:rsid w:val="724E3985"/>
    <w:rsid w:val="72C708B1"/>
    <w:rsid w:val="74822CE1"/>
    <w:rsid w:val="74895D00"/>
    <w:rsid w:val="74A8055A"/>
    <w:rsid w:val="75567BA4"/>
    <w:rsid w:val="75675DB8"/>
    <w:rsid w:val="77476464"/>
    <w:rsid w:val="77731C93"/>
    <w:rsid w:val="787F5718"/>
    <w:rsid w:val="78CE2999"/>
    <w:rsid w:val="78F97E49"/>
    <w:rsid w:val="792F71B0"/>
    <w:rsid w:val="7A215073"/>
    <w:rsid w:val="7B542DBF"/>
    <w:rsid w:val="7C4A15D6"/>
    <w:rsid w:val="7D384981"/>
    <w:rsid w:val="7ED2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0"/>
    <w:pPr>
      <w:spacing w:beforeLines="0" w:afterLines="0"/>
    </w:pPr>
    <w:rPr>
      <w:rFonts w:hint="default"/>
      <w:color w:val="993300"/>
      <w:sz w:val="24"/>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autoRedefine/>
    <w:qFormat/>
    <w:uiPriority w:val="0"/>
    <w:pPr>
      <w:adjustRightInd w:val="0"/>
      <w:spacing w:after="0"/>
      <w:ind w:firstLine="420"/>
      <w:jc w:val="left"/>
      <w:textAlignment w:val="baseline"/>
    </w:pPr>
    <w:rPr>
      <w:kern w:val="0"/>
    </w:rPr>
  </w:style>
  <w:style w:type="character" w:styleId="9">
    <w:name w:val="Strong"/>
    <w:basedOn w:val="8"/>
    <w:autoRedefine/>
    <w:qFormat/>
    <w:uiPriority w:val="0"/>
    <w:rPr>
      <w:b/>
    </w:rPr>
  </w:style>
  <w:style w:type="paragraph" w:customStyle="1" w:styleId="1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7538</Words>
  <Characters>7748</Characters>
  <Lines>0</Lines>
  <Paragraphs>0</Paragraphs>
  <TotalTime>1</TotalTime>
  <ScaleCrop>false</ScaleCrop>
  <LinksUpToDate>false</LinksUpToDate>
  <CharactersWithSpaces>7789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2022-09-20T03:23:00Z</dcterms:created>
  <dc:creator>黑色骑士</dc:creator>
  <cp:lastModifiedBy>一个人看熊出没</cp:lastModifiedBy>
  <cp:lastPrinted>2022-09-21T08:18:00Z</cp:lastPrinted>
  <dcterms:modified xsi:type="dcterms:W3CDTF">2024-12-31T01:50:41Z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1375814640624907A73780C31D0C97DC_13</vt:lpwstr>
  </property>
  <property fmtid="{D5CDD505-2E9C-101B-9397-08002B2CF9AE}" pid="4" name="KSOTemplateDocerSaveRecord">
    <vt:lpwstr>eyJoZGlkIjoiMDdjZDM4ODVjNmMyNzcyZWNjMDA2NDA3OWJkYjQ4MTgiLCJ1c2VySWQiOiIzMDcyMjg3NjcifQ==</vt:lpwstr>
  </property>
</Properties>
</file>