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A3788">
      <w:pPr>
        <w:numPr>
          <w:ilvl w:val="0"/>
          <w:numId w:val="1"/>
        </w:num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采购清单分项报价</w:t>
      </w:r>
    </w:p>
    <w:p w14:paraId="4E209CB3"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注：本项目按照下浮率进行报价，其中肉类、蔬菜类、水果类下浮率不低于8%，调料、干菜下浮率不低于6%；分项报价表里所有下浮率之和须与报价表中报价一致。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1307"/>
        <w:gridCol w:w="859"/>
        <w:gridCol w:w="771"/>
        <w:gridCol w:w="984"/>
      </w:tblGrid>
      <w:tr w14:paraId="3C1A17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661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7DADA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一</w:t>
            </w:r>
          </w:p>
        </w:tc>
        <w:tc>
          <w:tcPr>
            <w:tcW w:w="8207" w:type="dxa"/>
            <w:gridSpan w:val="7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F01CBA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eastAsia="zh-CN"/>
              </w:rPr>
              <w:t>采购类分项报价</w:t>
            </w:r>
          </w:p>
        </w:tc>
      </w:tr>
      <w:tr w14:paraId="20D657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772C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39499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产品名称</w:t>
            </w:r>
          </w:p>
        </w:tc>
        <w:tc>
          <w:tcPr>
            <w:tcW w:w="15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9F56F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品牌及</w:t>
            </w:r>
          </w:p>
          <w:p w14:paraId="3D9F7BA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规格型号</w:t>
            </w:r>
          </w:p>
        </w:tc>
        <w:tc>
          <w:tcPr>
            <w:tcW w:w="133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7404F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生产厂家</w:t>
            </w:r>
          </w:p>
        </w:tc>
        <w:tc>
          <w:tcPr>
            <w:tcW w:w="130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7B1A9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630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15BA6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下浮率（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6DC1BA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</w:tr>
      <w:tr w14:paraId="52D50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7B3A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71FC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7771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24DB8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2151A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71750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EC66B3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D75E3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A77D7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AE4AF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106C8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C3E95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4BD4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A2C5B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2D7FC4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A2F31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31EEF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E0CCE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3C1C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C2BCF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7051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DCF4E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9497F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476C6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229C5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10B3E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08EB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D3C5D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D300A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E86A6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F68F88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6DDA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E6DEA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6DA99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4D120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205DC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37840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2E76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28757BA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CD8A1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F8A6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4EF9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477A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28309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C4F01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03AAC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5B8CD7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70CCF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661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A934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</w:t>
            </w:r>
          </w:p>
        </w:tc>
        <w:tc>
          <w:tcPr>
            <w:tcW w:w="8207" w:type="dxa"/>
            <w:gridSpan w:val="7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47E3F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其他费用</w:t>
            </w:r>
          </w:p>
        </w:tc>
      </w:tr>
      <w:tr w14:paraId="6DB401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430D3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B82C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费用名称</w:t>
            </w:r>
          </w:p>
        </w:tc>
        <w:tc>
          <w:tcPr>
            <w:tcW w:w="4192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624A5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费用描述</w:t>
            </w:r>
          </w:p>
        </w:tc>
        <w:tc>
          <w:tcPr>
            <w:tcW w:w="8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92D26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7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72FE8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下浮率（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）</w:t>
            </w:r>
          </w:p>
        </w:tc>
      </w:tr>
      <w:tr w14:paraId="5BC065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2821F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88F18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192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133BD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F017B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90B3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B1F0D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F8999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24256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192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CB453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28A57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AFCBD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C2250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91AC3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2C120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192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26079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EFB07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A8423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B607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60F49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86A1D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192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D50A0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CCC14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8FD67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09C7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96528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总计</w:t>
            </w:r>
          </w:p>
        </w:tc>
      </w:tr>
    </w:tbl>
    <w:p w14:paraId="5D6843DE"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</w:p>
    <w:p w14:paraId="2B2AE3E4">
      <w:pPr>
        <w:bidi w:val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法定代表或被授权人签字</w:t>
      </w:r>
      <w:bookmarkStart w:id="0" w:name="_GoBack"/>
      <w:r>
        <w:rPr>
          <w:rFonts w:hint="eastAsia" w:ascii="宋体" w:hAnsi="宋体" w:cs="宋体"/>
          <w:sz w:val="28"/>
          <w:szCs w:val="28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法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cs="宋体"/>
          <w:sz w:val="28"/>
          <w:szCs w:val="28"/>
          <w:highlight w:val="none"/>
        </w:rPr>
        <w:t>）</w:t>
      </w:r>
      <w:bookmarkEnd w:id="0"/>
    </w:p>
    <w:p w14:paraId="7DE1E59B">
      <w:pPr>
        <w:bidi w:val="0"/>
        <w:jc w:val="left"/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C15AF9"/>
    <w:multiLevelType w:val="singleLevel"/>
    <w:tmpl w:val="B4C15A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</w:docVars>
  <w:rsids>
    <w:rsidRoot w:val="679D9187"/>
    <w:rsid w:val="040C5126"/>
    <w:rsid w:val="08BB014A"/>
    <w:rsid w:val="0BB772BD"/>
    <w:rsid w:val="0E660446"/>
    <w:rsid w:val="14A30253"/>
    <w:rsid w:val="18CF7E1C"/>
    <w:rsid w:val="2FD951A4"/>
    <w:rsid w:val="34EF04F8"/>
    <w:rsid w:val="39096F36"/>
    <w:rsid w:val="3DC43B34"/>
    <w:rsid w:val="3EFA76CE"/>
    <w:rsid w:val="44E421C9"/>
    <w:rsid w:val="5167584B"/>
    <w:rsid w:val="668D4017"/>
    <w:rsid w:val="679D9187"/>
    <w:rsid w:val="6EBB5485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0</Lines>
  <Paragraphs>0</Paragraphs>
  <TotalTime>9</TotalTime>
  <ScaleCrop>false</ScaleCrop>
  <LinksUpToDate>false</LinksUpToDate>
  <CharactersWithSpaces>166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miss.杨</cp:lastModifiedBy>
  <dcterms:modified xsi:type="dcterms:W3CDTF">2025-10-18T03:46:38Z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eyJoZGlkIjoiYTgyMTUzZjY5ODg2MmI4NzBiYzI3NDYzOTM4MDQzZTYiLCJ1c2VySWQiOiI0MzYxMTkzMDcifQ==</vt:lpwstr>
  </property>
  <property fmtid="{D5CDD505-2E9C-101B-9397-08002B2CF9AE}" pid="4" name="ICV">
    <vt:lpwstr>DEB7D412F4954431A224E34F320753AE_13</vt:lpwstr>
  </property>
</Properties>
</file>