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19D20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孟村镇连栋玻璃温室大棚施工-遗留问题</w:t>
      </w:r>
    </w:p>
    <w:p w14:paraId="100582EF">
      <w:pPr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电气部分</w:t>
      </w:r>
    </w:p>
    <w:p w14:paraId="3E7CC80B"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LED植物生长灯安装距地高度请明确？</w:t>
      </w:r>
    </w:p>
    <w:p w14:paraId="287132DB">
      <w:pPr>
        <w:pStyle w:val="5"/>
        <w:spacing w:line="360" w:lineRule="auto"/>
        <w:ind w:left="360" w:firstLine="0" w:firstLineChars="0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答复：植物生长灯安装高度距叶面高度40-60cm，考虑到苗床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70cm</w:t>
      </w:r>
      <w:r>
        <w:rPr>
          <w:rFonts w:hint="eastAsia" w:asciiTheme="minorEastAsia" w:hAnsiTheme="minorEastAsia" w:cstheme="minorEastAsia"/>
          <w:sz w:val="24"/>
        </w:rPr>
        <w:t>和植物高度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50cm</w:t>
      </w:r>
      <w:r>
        <w:rPr>
          <w:rFonts w:hint="eastAsia" w:asciiTheme="minorEastAsia" w:hAnsiTheme="minorEastAsia" w:cstheme="minorEastAsia"/>
          <w:sz w:val="24"/>
        </w:rPr>
        <w:t>，满足叶面照度和温度要求，避免叶面灼伤，安装高度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应在1.6-1.8m,灯具选用柔性吊索可以调节，</w:t>
      </w:r>
      <w:r>
        <w:rPr>
          <w:rFonts w:hint="eastAsia" w:asciiTheme="minorEastAsia" w:hAnsiTheme="minorEastAsia" w:cstheme="minorEastAsia"/>
          <w:sz w:val="24"/>
        </w:rPr>
        <w:t>实际由施工单位根据现场情况确定。</w:t>
      </w:r>
      <w:bookmarkStart w:id="0" w:name="_GoBack"/>
      <w:bookmarkEnd w:id="0"/>
    </w:p>
    <w:p w14:paraId="541327D6">
      <w:pPr>
        <w:spacing w:line="360" w:lineRule="auto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2、请说明框中部分管道材质？</w:t>
      </w:r>
    </w:p>
    <w:p w14:paraId="7DEC0E69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4942205" cy="2141855"/>
            <wp:effectExtent l="0" t="0" r="10795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220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7EBB4">
      <w:pPr>
        <w:spacing w:line="360" w:lineRule="auto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答复：镀锌钢管</w:t>
      </w:r>
    </w:p>
    <w:p w14:paraId="63F1D1E5">
      <w:pPr>
        <w:spacing w:line="360" w:lineRule="auto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3、锅炉、暖风机电气图，材料表框中部分是否计入，如需计入，请补全参数规格及数量？</w:t>
      </w:r>
    </w:p>
    <w:p w14:paraId="4F0E32DB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4443095" cy="3202305"/>
            <wp:effectExtent l="0" t="0" r="1460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3095" cy="320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55C28">
      <w:pPr>
        <w:spacing w:line="360" w:lineRule="auto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答复：计入，数量各1套，按项给费用，具体参数由设备厂家二次设计</w:t>
      </w:r>
    </w:p>
    <w:p w14:paraId="6EC1CE4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4、温棚内电气电缆部分均为铠装电缆，穿管敷设，此处请明确？</w:t>
      </w:r>
    </w:p>
    <w:p w14:paraId="449E3108">
      <w:pPr>
        <w:spacing w:line="360" w:lineRule="auto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答复：温室内电气电缆均穿管敷设，照明线路为BV，其他设备为铠装电缆</w:t>
      </w:r>
    </w:p>
    <w:p w14:paraId="1C136804">
      <w:pPr>
        <w:spacing w:line="360" w:lineRule="auto"/>
        <w:jc w:val="left"/>
        <w:rPr>
          <w:rFonts w:hint="eastAsia"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管道部分</w:t>
      </w:r>
    </w:p>
    <w:p w14:paraId="2F8A1C6C">
      <w:pPr>
        <w:pStyle w:val="2"/>
        <w:widowControl/>
        <w:numPr>
          <w:ilvl w:val="0"/>
          <w:numId w:val="2"/>
        </w:numPr>
        <w:spacing w:beforeAutospacing="0" w:afterAutospacing="0" w:line="360" w:lineRule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温室辅助水肥系统平面布置图，平面图2T纯净水蓄水桶和材料表2T纯净水蓄水机，是否表示相同内容，如是，图纸设计为不锈钢材质，后期问题回复中为PE材质，请统一？</w:t>
      </w:r>
    </w:p>
    <w:p w14:paraId="1A622A25">
      <w:pPr>
        <w:pStyle w:val="2"/>
        <w:widowControl/>
        <w:spacing w:beforeAutospacing="0" w:afterAutospacing="0" w:line="360" w:lineRule="auto"/>
        <w:ind w:left="36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答复：纯净水桶按照PE材质</w:t>
      </w:r>
    </w:p>
    <w:p w14:paraId="60713333">
      <w:pPr>
        <w:pStyle w:val="2"/>
        <w:widowControl/>
        <w:spacing w:beforeAutospacing="0" w:afterAutospacing="0" w:line="360" w:lineRule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drawing>
          <wp:inline distT="0" distB="0" distL="114300" distR="114300">
            <wp:extent cx="3739515" cy="2766695"/>
            <wp:effectExtent l="0" t="0" r="13335" b="146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76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</w:rPr>
        <w:drawing>
          <wp:inline distT="0" distB="0" distL="114300" distR="114300">
            <wp:extent cx="3804920" cy="360045"/>
            <wp:effectExtent l="0" t="0" r="5080" b="19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492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60ECE">
      <w:pPr>
        <w:pStyle w:val="2"/>
        <w:widowControl/>
        <w:spacing w:beforeAutospacing="0" w:afterAutospacing="0" w:line="360" w:lineRule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2、温室辅助水肥系统平面布置图，平面图1T施肥桶和材料表1T打药桶，是否表示相同内容，请明确？</w:t>
      </w:r>
    </w:p>
    <w:p w14:paraId="5632E886"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答复：相同，应为施肥桶。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D01A08"/>
    <w:multiLevelType w:val="multilevel"/>
    <w:tmpl w:val="53D01A0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71841AD8"/>
    <w:multiLevelType w:val="multilevel"/>
    <w:tmpl w:val="71841A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E1"/>
    <w:rsid w:val="002D1AFE"/>
    <w:rsid w:val="00550003"/>
    <w:rsid w:val="00622CE1"/>
    <w:rsid w:val="00761BF8"/>
    <w:rsid w:val="007777DA"/>
    <w:rsid w:val="008658E5"/>
    <w:rsid w:val="008A43F7"/>
    <w:rsid w:val="008F084F"/>
    <w:rsid w:val="00985144"/>
    <w:rsid w:val="00B45C96"/>
    <w:rsid w:val="00B708C7"/>
    <w:rsid w:val="00BC6B0A"/>
    <w:rsid w:val="00E20708"/>
    <w:rsid w:val="119D46B9"/>
    <w:rsid w:val="1B9A62B3"/>
    <w:rsid w:val="3F0763D8"/>
    <w:rsid w:val="41FE18BD"/>
    <w:rsid w:val="56B41A03"/>
    <w:rsid w:val="606B78F1"/>
    <w:rsid w:val="7E0C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423</Characters>
  <Lines>3</Lines>
  <Paragraphs>1</Paragraphs>
  <TotalTime>1</TotalTime>
  <ScaleCrop>false</ScaleCrop>
  <LinksUpToDate>false</LinksUpToDate>
  <CharactersWithSpaces>423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2025-10-10T01:00:00Z</dcterms:created>
  <dc:creator>Administrator</dc:creator>
  <cp:lastModifiedBy>种桃子的涛子</cp:lastModifiedBy>
  <dcterms:modified xsi:type="dcterms:W3CDTF">2025-10-14T09:58:29Z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C6F4B18F2E634993AC7FBD3FC2DB9B0E_12</vt:lpwstr>
  </property>
  <property fmtid="{D5CDD505-2E9C-101B-9397-08002B2CF9AE}" pid="4" name="KSOTemplateDocerSaveRecord">
    <vt:lpwstr>eyJoZGlkIjoiMmM2MzVkNzY3MzIyYzQxZDlkZGJhYWJiZGUxYTZhYmQiLCJ1c2VySWQiOiI0MTgxMDY3NjkifQ==</vt:lpwstr>
  </property>
</Properties>
</file>