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187B27">
      <w:pPr>
        <w:spacing w:line="360" w:lineRule="auto"/>
        <w:jc w:val="center"/>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资格证明文件</w:t>
      </w:r>
    </w:p>
    <w:p w14:paraId="19FE8D3B">
      <w:pPr>
        <w:widowControl w:val="0"/>
        <w:numPr>
          <w:ilvl w:val="0"/>
          <w:numId w:val="1"/>
        </w:numPr>
        <w:spacing w:line="360" w:lineRule="auto"/>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供应商应具备《中华人民共和国政府采购法》第二十二条规定</w:t>
      </w:r>
      <w:r>
        <w:rPr>
          <w:rFonts w:hint="eastAsia" w:ascii="仿宋" w:hAnsi="仿宋" w:eastAsia="仿宋" w:cs="仿宋"/>
          <w:sz w:val="24"/>
          <w:szCs w:val="24"/>
          <w:highlight w:val="none"/>
          <w:lang w:eastAsia="zh-CN"/>
        </w:rPr>
        <w:t>：</w:t>
      </w:r>
    </w:p>
    <w:p w14:paraId="509FDA61">
      <w:pPr>
        <w:pStyle w:val="10"/>
        <w:numPr>
          <w:ilvl w:val="0"/>
          <w:numId w:val="2"/>
        </w:num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有效的主体资格证明：具有独立承担民事责任能力的法人，其他组织或自然人，并出具合法有效的统一社会信用代码的营业执照或事业单位法人证书等国家规定的相关证明，自然人参与的提供其身份证明；</w:t>
      </w:r>
    </w:p>
    <w:p w14:paraId="7F18E367">
      <w:p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br w:type="page"/>
      </w:r>
    </w:p>
    <w:p w14:paraId="27F023BB">
      <w:pPr>
        <w:pStyle w:val="10"/>
        <w:numPr>
          <w:ilvl w:val="0"/>
          <w:numId w:val="2"/>
        </w:num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财务状况:提供2024年度的审计报告(成立时间至提交投标文件截止时间不足一年的可提供成立后任意时段的资产负债表)，或其基本存款账户开户银行出具的3个月内的资信证明及基本存款账户开户许可证（基本账户信息表）；</w:t>
      </w:r>
    </w:p>
    <w:p w14:paraId="75B855BB">
      <w:p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br w:type="page"/>
      </w:r>
      <w:r>
        <w:rPr>
          <w:rFonts w:hint="eastAsia" w:ascii="仿宋" w:hAnsi="仿宋" w:eastAsia="仿宋" w:cs="仿宋"/>
          <w:sz w:val="24"/>
          <w:szCs w:val="24"/>
          <w:highlight w:val="none"/>
          <w:lang w:val="en-US" w:eastAsia="zh-CN"/>
        </w:rPr>
        <w:t>（3）税收缴纳证明：提供投标截止时间前6个月内至少一个月的纳税证明或完税证明（任意税种，个人所得税除外），依法免税的单位应提供相关证明材料；</w:t>
      </w:r>
    </w:p>
    <w:p w14:paraId="69E360F2">
      <w:p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br w:type="page"/>
      </w:r>
      <w:r>
        <w:rPr>
          <w:rFonts w:hint="eastAsia" w:ascii="仿宋" w:hAnsi="仿宋" w:eastAsia="仿宋" w:cs="仿宋"/>
          <w:sz w:val="24"/>
          <w:szCs w:val="24"/>
          <w:highlight w:val="none"/>
          <w:lang w:val="en-US" w:eastAsia="zh-CN"/>
        </w:rPr>
        <w:t>（4）社会保障资金缴纳证明：提供投标截止时间前6个月内至少一个月的社会保障资金缴存单据或社保机构开具的社会保险参保缴费情况证明，依法不需要缴纳社会保障资金的单位应提供相关证明材料；</w:t>
      </w:r>
    </w:p>
    <w:p w14:paraId="63BC433E">
      <w:p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br w:type="page"/>
      </w:r>
      <w:r>
        <w:rPr>
          <w:rFonts w:hint="eastAsia" w:ascii="仿宋" w:hAnsi="仿宋" w:eastAsia="仿宋" w:cs="仿宋"/>
          <w:sz w:val="24"/>
          <w:szCs w:val="24"/>
          <w:highlight w:val="none"/>
          <w:lang w:val="en-US" w:eastAsia="zh-CN"/>
        </w:rPr>
        <w:t>（5）供应商履约能力：供应商须提供具有履行合同所必需的设备和专业技术能力的承诺；</w:t>
      </w:r>
    </w:p>
    <w:p w14:paraId="5638E0A5">
      <w:pPr>
        <w:pStyle w:val="4"/>
        <w:adjustRightInd w:val="0"/>
        <w:snapToGrid w:val="0"/>
        <w:spacing w:line="360" w:lineRule="auto"/>
        <w:jc w:val="center"/>
        <w:rPr>
          <w:rFonts w:hint="eastAsia" w:ascii="仿宋" w:hAnsi="仿宋" w:eastAsia="仿宋" w:cs="仿宋"/>
          <w:b/>
          <w:color w:val="000000"/>
          <w:kern w:val="0"/>
          <w:sz w:val="24"/>
          <w:szCs w:val="24"/>
          <w:highlight w:val="none"/>
          <w:lang w:val="en-US" w:eastAsia="zh-CN" w:bidi="ar-SA"/>
        </w:rPr>
      </w:pPr>
    </w:p>
    <w:p w14:paraId="4929D885">
      <w:pPr>
        <w:pStyle w:val="4"/>
        <w:adjustRightInd w:val="0"/>
        <w:snapToGrid w:val="0"/>
        <w:spacing w:line="360" w:lineRule="auto"/>
        <w:jc w:val="center"/>
        <w:rPr>
          <w:rFonts w:hint="eastAsia" w:ascii="仿宋" w:hAnsi="仿宋" w:eastAsia="仿宋" w:cs="仿宋"/>
          <w:b/>
          <w:color w:val="000000"/>
          <w:kern w:val="0"/>
          <w:sz w:val="24"/>
          <w:szCs w:val="24"/>
          <w:highlight w:val="none"/>
          <w:lang w:val="en-US" w:eastAsia="zh-CN" w:bidi="ar-SA"/>
        </w:rPr>
      </w:pPr>
      <w:r>
        <w:rPr>
          <w:rFonts w:hint="eastAsia" w:ascii="仿宋" w:hAnsi="仿宋" w:eastAsia="仿宋" w:cs="仿宋"/>
          <w:b/>
          <w:color w:val="000000"/>
          <w:kern w:val="0"/>
          <w:sz w:val="24"/>
          <w:szCs w:val="24"/>
          <w:highlight w:val="none"/>
          <w:lang w:val="en-US" w:eastAsia="zh-CN" w:bidi="ar-SA"/>
        </w:rPr>
        <w:t>履行合同所必需的设备和专业技术能力的书面声明</w:t>
      </w:r>
    </w:p>
    <w:p w14:paraId="7EED778D">
      <w:pPr>
        <w:keepNext w:val="0"/>
        <w:keepLines w:val="0"/>
        <w:pageBreakBefore w:val="0"/>
        <w:widowControl w:val="0"/>
        <w:kinsoku/>
        <w:wordWrap/>
        <w:overflowPunct/>
        <w:topLinePunct w:val="0"/>
        <w:autoSpaceDE/>
        <w:autoSpaceDN/>
        <w:bidi w:val="0"/>
        <w:adjustRightInd/>
        <w:snapToGrid/>
        <w:spacing w:before="313" w:beforeLines="100"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采购人名称）：</w:t>
      </w:r>
    </w:p>
    <w:p w14:paraId="2649420A">
      <w:pPr>
        <w:keepNext w:val="0"/>
        <w:keepLines w:val="0"/>
        <w:pageBreakBefore w:val="0"/>
        <w:widowControl w:val="0"/>
        <w:kinsoku/>
        <w:wordWrap/>
        <w:overflowPunct/>
        <w:topLinePunct w:val="0"/>
        <w:autoSpaceDE/>
        <w:autoSpaceDN/>
        <w:bidi w:val="0"/>
        <w:adjustRightInd/>
        <w:snapToGrid/>
        <w:spacing w:after="313" w:afterLines="100" w:line="360" w:lineRule="auto"/>
        <w:ind w:firstLine="620" w:firstLineChars="250"/>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（供应商名称）</w:t>
      </w:r>
      <w:r>
        <w:rPr>
          <w:rFonts w:hint="eastAsia" w:ascii="仿宋" w:hAnsi="仿宋" w:eastAsia="仿宋" w:cs="仿宋"/>
          <w:color w:val="auto"/>
          <w:spacing w:val="4"/>
          <w:sz w:val="24"/>
          <w:szCs w:val="24"/>
          <w:highlight w:val="none"/>
        </w:rPr>
        <w:t xml:space="preserve"> 于</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年</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none"/>
        </w:rPr>
        <w:t xml:space="preserve"> </w:t>
      </w:r>
      <w:r>
        <w:rPr>
          <w:rFonts w:hint="eastAsia" w:ascii="仿宋" w:hAnsi="仿宋" w:eastAsia="仿宋" w:cs="仿宋"/>
          <w:color w:val="auto"/>
          <w:spacing w:val="4"/>
          <w:sz w:val="24"/>
          <w:szCs w:val="24"/>
          <w:highlight w:val="none"/>
        </w:rPr>
        <w:t>月</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日在中华人民共和国境内</w:t>
      </w:r>
      <w:r>
        <w:rPr>
          <w:rFonts w:hint="eastAsia" w:ascii="仿宋" w:hAnsi="仿宋" w:eastAsia="仿宋" w:cs="仿宋"/>
          <w:color w:val="auto"/>
          <w:spacing w:val="4"/>
          <w:sz w:val="24"/>
          <w:szCs w:val="24"/>
          <w:highlight w:val="none"/>
          <w:u w:val="single"/>
        </w:rPr>
        <w:t xml:space="preserve">               （详细注册地址）     </w:t>
      </w:r>
      <w:r>
        <w:rPr>
          <w:rFonts w:hint="eastAsia" w:ascii="仿宋" w:hAnsi="仿宋" w:eastAsia="仿宋" w:cs="仿宋"/>
          <w:color w:val="auto"/>
          <w:spacing w:val="4"/>
          <w:sz w:val="24"/>
          <w:szCs w:val="24"/>
          <w:highlight w:val="none"/>
        </w:rPr>
        <w:t>合法注册并经营，公司主营业务为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lang w:eastAsia="zh-CN"/>
        </w:rPr>
        <w:t>，</w:t>
      </w:r>
      <w:r>
        <w:rPr>
          <w:rFonts w:hint="eastAsia" w:ascii="仿宋" w:hAnsi="仿宋" w:eastAsia="仿宋" w:cs="仿宋"/>
          <w:color w:val="auto"/>
          <w:spacing w:val="4"/>
          <w:sz w:val="24"/>
          <w:szCs w:val="24"/>
          <w:highlight w:val="none"/>
        </w:rPr>
        <w:t>营业（生产经营）面积为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lang w:eastAsia="zh-CN"/>
        </w:rPr>
        <w:t>，</w:t>
      </w:r>
      <w:r>
        <w:rPr>
          <w:rFonts w:hint="eastAsia" w:ascii="仿宋" w:hAnsi="仿宋" w:eastAsia="仿宋" w:cs="仿宋"/>
          <w:color w:val="auto"/>
          <w:spacing w:val="4"/>
          <w:sz w:val="24"/>
          <w:szCs w:val="24"/>
          <w:highlight w:val="none"/>
        </w:rPr>
        <w:t>现有员工数量为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lang w:eastAsia="zh-CN"/>
        </w:rPr>
        <w:t>，</w:t>
      </w:r>
      <w:r>
        <w:rPr>
          <w:rFonts w:hint="eastAsia" w:ascii="仿宋" w:hAnsi="仿宋" w:eastAsia="仿宋" w:cs="仿宋"/>
          <w:color w:val="auto"/>
          <w:spacing w:val="4"/>
          <w:sz w:val="24"/>
          <w:szCs w:val="24"/>
          <w:highlight w:val="none"/>
        </w:rPr>
        <w:t>其中与履行本合同相关的专业技术人员有（</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专业能力、</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数量</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），本公司郑重承诺，具有履行本合同所必需的设备和专业技术能力。</w:t>
      </w:r>
    </w:p>
    <w:p w14:paraId="08F20A67">
      <w:pPr>
        <w:spacing w:line="360" w:lineRule="auto"/>
        <w:rPr>
          <w:rFonts w:hint="eastAsia" w:ascii="仿宋" w:hAnsi="仿宋" w:eastAsia="仿宋" w:cs="仿宋"/>
          <w:b/>
          <w:bCs/>
          <w:sz w:val="24"/>
          <w:szCs w:val="24"/>
          <w:highlight w:val="none"/>
        </w:rPr>
      </w:pPr>
    </w:p>
    <w:p w14:paraId="3DD54270">
      <w:pPr>
        <w:spacing w:line="360" w:lineRule="auto"/>
        <w:rPr>
          <w:rFonts w:hint="eastAsia" w:ascii="仿宋" w:hAnsi="仿宋" w:eastAsia="仿宋" w:cs="仿宋"/>
          <w:b/>
          <w:bCs/>
          <w:sz w:val="24"/>
          <w:szCs w:val="24"/>
          <w:highlight w:val="none"/>
        </w:rPr>
      </w:pPr>
    </w:p>
    <w:p w14:paraId="10486C8A">
      <w:pPr>
        <w:pStyle w:val="3"/>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360" w:lineRule="auto"/>
        <w:ind w:right="551" w:firstLine="2640" w:firstLineChars="1100"/>
        <w:textAlignment w:val="auto"/>
        <w:rPr>
          <w:rFonts w:hint="eastAsia" w:ascii="仿宋" w:hAnsi="仿宋" w:eastAsia="仿宋" w:cs="仿宋"/>
          <w:spacing w:val="-17"/>
          <w:sz w:val="24"/>
          <w:szCs w:val="24"/>
          <w:highlight w:val="none"/>
        </w:rPr>
      </w:pPr>
      <w:r>
        <w:rPr>
          <w:rFonts w:hint="eastAsia" w:ascii="仿宋" w:hAnsi="仿宋" w:eastAsia="仿宋" w:cs="仿宋"/>
          <w:sz w:val="24"/>
          <w:szCs w:val="24"/>
          <w:highlight w:val="none"/>
          <w:lang w:eastAsia="zh-CN"/>
        </w:rPr>
        <w:t>供应商名称</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color w:val="auto"/>
          <w:sz w:val="24"/>
          <w:szCs w:val="24"/>
          <w:highlight w:val="none"/>
        </w:rPr>
        <w:t>（加盖公章）</w:t>
      </w:r>
    </w:p>
    <w:p w14:paraId="394BA4A3">
      <w:pPr>
        <w:pStyle w:val="3"/>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360" w:lineRule="auto"/>
        <w:ind w:right="551" w:firstLine="2640" w:firstLineChars="11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法定代表人或其授权委托人：</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（签字或盖章</w:t>
      </w:r>
      <w:r>
        <w:rPr>
          <w:rFonts w:hint="eastAsia" w:ascii="仿宋" w:hAnsi="仿宋" w:eastAsia="仿宋" w:cs="仿宋"/>
          <w:spacing w:val="-17"/>
          <w:sz w:val="24"/>
          <w:szCs w:val="24"/>
          <w:highlight w:val="none"/>
        </w:rPr>
        <w:t>）</w:t>
      </w:r>
    </w:p>
    <w:p w14:paraId="06A3464E">
      <w:pPr>
        <w:keepNext w:val="0"/>
        <w:keepLines w:val="0"/>
        <w:pageBreakBefore w:val="0"/>
        <w:widowControl w:val="0"/>
        <w:kinsoku/>
        <w:wordWrap/>
        <w:overflowPunct/>
        <w:topLinePunct w:val="0"/>
        <w:autoSpaceDE w:val="0"/>
        <w:autoSpaceDN w:val="0"/>
        <w:bidi w:val="0"/>
        <w:adjustRightInd/>
        <w:snapToGrid/>
        <w:spacing w:line="360" w:lineRule="auto"/>
        <w:ind w:firstLine="2640" w:firstLineChars="1100"/>
        <w:textAlignment w:val="auto"/>
        <w:rPr>
          <w:rFonts w:hint="eastAsia" w:ascii="仿宋" w:hAnsi="仿宋" w:eastAsia="仿宋" w:cs="仿宋"/>
          <w:sz w:val="24"/>
          <w:szCs w:val="24"/>
          <w:highlight w:val="none"/>
        </w:rPr>
        <w:sectPr>
          <w:pgSz w:w="11910" w:h="16840"/>
          <w:pgMar w:top="1440" w:right="1800" w:bottom="1440" w:left="1800" w:header="0" w:footer="1229" w:gutter="0"/>
          <w:pgNumType w:fmt="decimal"/>
          <w:cols w:space="720" w:num="1"/>
          <w:rtlGutter w:val="0"/>
        </w:sectPr>
      </w:pPr>
      <w:r>
        <w:rPr>
          <w:rFonts w:hint="eastAsia" w:ascii="仿宋" w:hAnsi="仿宋" w:eastAsia="仿宋" w:cs="仿宋"/>
          <w:sz w:val="24"/>
          <w:szCs w:val="24"/>
          <w:highlight w:val="none"/>
        </w:rPr>
        <w:t>日</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5BA0D92B">
      <w:pPr>
        <w:pStyle w:val="10"/>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（6）近三年无重大违法记录声明：参加政府采购活动前3年内，在经营活动中没有重大违法记录的书面声明。</w:t>
      </w:r>
    </w:p>
    <w:p w14:paraId="52D2F9D3">
      <w:pPr>
        <w:spacing w:line="360" w:lineRule="auto"/>
        <w:jc w:val="center"/>
        <w:rPr>
          <w:rFonts w:hint="eastAsia" w:ascii="仿宋" w:hAnsi="仿宋" w:eastAsia="仿宋" w:cs="仿宋"/>
          <w:b/>
          <w:bCs/>
          <w:sz w:val="24"/>
          <w:szCs w:val="24"/>
          <w:highlight w:val="none"/>
          <w:lang w:eastAsia="zh-CN"/>
        </w:rPr>
      </w:pPr>
    </w:p>
    <w:p w14:paraId="1DFF95FB">
      <w:pPr>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eastAsia="zh-CN"/>
        </w:rPr>
        <w:t>参加政府采购活动前三年内</w:t>
      </w:r>
      <w:r>
        <w:rPr>
          <w:rFonts w:hint="eastAsia" w:ascii="仿宋" w:hAnsi="仿宋" w:eastAsia="仿宋" w:cs="仿宋"/>
          <w:b/>
          <w:bCs/>
          <w:sz w:val="24"/>
          <w:szCs w:val="24"/>
          <w:highlight w:val="none"/>
          <w:lang w:val="en-US" w:eastAsia="zh-CN"/>
        </w:rPr>
        <w:t>无</w:t>
      </w:r>
      <w:r>
        <w:rPr>
          <w:rFonts w:hint="eastAsia" w:ascii="仿宋" w:hAnsi="仿宋" w:eastAsia="仿宋" w:cs="仿宋"/>
          <w:b/>
          <w:bCs/>
          <w:sz w:val="24"/>
          <w:szCs w:val="24"/>
          <w:highlight w:val="none"/>
          <w:lang w:eastAsia="zh-CN"/>
        </w:rPr>
        <w:t>重大违法记录的</w:t>
      </w:r>
      <w:r>
        <w:rPr>
          <w:rFonts w:hint="eastAsia" w:ascii="仿宋" w:hAnsi="仿宋" w:eastAsia="仿宋" w:cs="仿宋"/>
          <w:b/>
          <w:bCs/>
          <w:sz w:val="24"/>
          <w:szCs w:val="24"/>
          <w:highlight w:val="none"/>
          <w:lang w:val="en-US" w:eastAsia="zh-CN"/>
        </w:rPr>
        <w:t>书面</w:t>
      </w:r>
      <w:r>
        <w:rPr>
          <w:rFonts w:hint="eastAsia" w:ascii="仿宋" w:hAnsi="仿宋" w:eastAsia="仿宋" w:cs="仿宋"/>
          <w:b/>
          <w:bCs/>
          <w:sz w:val="24"/>
          <w:szCs w:val="24"/>
          <w:highlight w:val="none"/>
          <w:lang w:eastAsia="zh-CN"/>
        </w:rPr>
        <w:t>声明</w:t>
      </w:r>
    </w:p>
    <w:p w14:paraId="3677D904">
      <w:pPr>
        <w:pStyle w:val="3"/>
        <w:spacing w:line="360" w:lineRule="auto"/>
        <w:rPr>
          <w:rFonts w:hint="eastAsia" w:ascii="仿宋" w:hAnsi="仿宋" w:eastAsia="仿宋" w:cs="仿宋"/>
          <w:b/>
          <w:sz w:val="24"/>
          <w:szCs w:val="24"/>
          <w:highlight w:val="none"/>
        </w:rPr>
      </w:pPr>
    </w:p>
    <w:p w14:paraId="3D7BBDA2">
      <w:pPr>
        <w:pStyle w:val="3"/>
        <w:spacing w:line="360" w:lineRule="auto"/>
        <w:rPr>
          <w:rFonts w:hint="eastAsia" w:ascii="仿宋" w:hAnsi="仿宋" w:eastAsia="仿宋" w:cs="仿宋"/>
          <w:b/>
          <w:sz w:val="24"/>
          <w:szCs w:val="24"/>
          <w:highlight w:val="none"/>
          <w:lang w:val="en-US" w:eastAsia="zh-CN"/>
        </w:rPr>
      </w:pPr>
      <w:r>
        <w:rPr>
          <w:rFonts w:hint="eastAsia" w:ascii="仿宋" w:hAnsi="仿宋" w:eastAsia="仿宋" w:cs="仿宋"/>
          <w:b/>
          <w:sz w:val="24"/>
          <w:szCs w:val="24"/>
          <w:highlight w:val="none"/>
          <w:lang w:val="en-US" w:eastAsia="zh-CN"/>
        </w:rPr>
        <w:t xml:space="preserve">                                                                     </w:t>
      </w:r>
    </w:p>
    <w:p w14:paraId="71C18FF2">
      <w:pPr>
        <w:pStyle w:val="5"/>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textAlignment w:val="auto"/>
        <w:rPr>
          <w:rFonts w:hint="eastAsia" w:ascii="仿宋" w:hAnsi="仿宋" w:eastAsia="仿宋" w:cs="仿宋"/>
          <w:color w:val="000000"/>
          <w:sz w:val="24"/>
          <w:szCs w:val="24"/>
          <w:highlight w:val="none"/>
          <w:u w:val="single"/>
          <w:shd w:val="clear" w:color="auto" w:fill="FFFFFF"/>
        </w:rPr>
      </w:pPr>
      <w:r>
        <w:rPr>
          <w:rFonts w:hint="eastAsia" w:ascii="仿宋" w:hAnsi="仿宋" w:eastAsia="仿宋" w:cs="仿宋"/>
          <w:color w:val="000000"/>
          <w:sz w:val="24"/>
          <w:szCs w:val="24"/>
          <w:highlight w:val="none"/>
          <w:u w:val="single"/>
          <w:shd w:val="clear" w:color="auto" w:fill="FFFFFF"/>
        </w:rPr>
        <w:t xml:space="preserve">                （采购人</w:t>
      </w:r>
      <w:r>
        <w:rPr>
          <w:rFonts w:hint="eastAsia" w:ascii="仿宋" w:hAnsi="仿宋" w:eastAsia="仿宋" w:cs="仿宋"/>
          <w:color w:val="000000"/>
          <w:sz w:val="24"/>
          <w:szCs w:val="24"/>
          <w:highlight w:val="none"/>
          <w:u w:val="single"/>
          <w:shd w:val="clear" w:color="auto" w:fill="FFFFFF"/>
          <w:lang w:val="en-US" w:eastAsia="zh-CN"/>
        </w:rPr>
        <w:t>名称</w:t>
      </w:r>
      <w:r>
        <w:rPr>
          <w:rFonts w:hint="eastAsia" w:ascii="仿宋" w:hAnsi="仿宋" w:eastAsia="仿宋" w:cs="仿宋"/>
          <w:color w:val="000000"/>
          <w:sz w:val="24"/>
          <w:szCs w:val="24"/>
          <w:highlight w:val="none"/>
          <w:u w:val="single"/>
          <w:shd w:val="clear" w:color="auto" w:fill="FFFFFF"/>
        </w:rPr>
        <w:t>）：</w:t>
      </w:r>
    </w:p>
    <w:p w14:paraId="0451E5A5">
      <w:pPr>
        <w:pStyle w:val="5"/>
        <w:keepNext w:val="0"/>
        <w:keepLines w:val="0"/>
        <w:pageBreakBefore w:val="0"/>
        <w:widowControl/>
        <w:kinsoku/>
        <w:wordWrap w:val="0"/>
        <w:overflowPunct/>
        <w:topLinePunct w:val="0"/>
        <w:autoSpaceDE w:val="0"/>
        <w:autoSpaceDN w:val="0"/>
        <w:bidi w:val="0"/>
        <w:adjustRightInd/>
        <w:snapToGrid/>
        <w:spacing w:before="0" w:beforeLines="100" w:beforeAutospacing="0" w:after="0" w:afterAutospacing="0" w:line="360" w:lineRule="auto"/>
        <w:ind w:firstLine="42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shd w:val="clear" w:color="auto" w:fill="FFFFFF"/>
        </w:rPr>
        <w:t>我方作为</w:t>
      </w:r>
      <w:r>
        <w:rPr>
          <w:rFonts w:hint="eastAsia" w:ascii="仿宋" w:hAnsi="仿宋" w:eastAsia="仿宋" w:cs="仿宋"/>
          <w:color w:val="000000"/>
          <w:sz w:val="24"/>
          <w:szCs w:val="24"/>
          <w:highlight w:val="none"/>
          <w:u w:val="single"/>
          <w:shd w:val="clear" w:color="auto" w:fill="FFFFFF"/>
          <w:lang w:val="en-US" w:eastAsia="zh-CN"/>
        </w:rPr>
        <w:t xml:space="preserve">      </w:t>
      </w:r>
      <w:r>
        <w:rPr>
          <w:rFonts w:hint="eastAsia" w:ascii="仿宋" w:hAnsi="仿宋" w:eastAsia="仿宋" w:cs="仿宋"/>
          <w:color w:val="000000"/>
          <w:sz w:val="24"/>
          <w:szCs w:val="24"/>
          <w:highlight w:val="none"/>
          <w:u w:val="single"/>
          <w:shd w:val="clear" w:color="auto" w:fill="FFFFFF"/>
        </w:rPr>
        <w:t xml:space="preserve">项目名称 </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color w:val="000000"/>
          <w:sz w:val="24"/>
          <w:szCs w:val="24"/>
          <w:highlight w:val="none"/>
          <w:u w:val="single"/>
          <w:shd w:val="clear" w:color="auto" w:fill="FFFFFF"/>
        </w:rPr>
        <w:t xml:space="preserve"> </w:t>
      </w:r>
      <w:r>
        <w:rPr>
          <w:rFonts w:hint="eastAsia" w:ascii="仿宋" w:hAnsi="仿宋" w:eastAsia="仿宋" w:cs="仿宋"/>
          <w:color w:val="000000"/>
          <w:sz w:val="24"/>
          <w:szCs w:val="24"/>
          <w:highlight w:val="none"/>
          <w:shd w:val="clear" w:color="auto" w:fill="FFFFFF"/>
        </w:rPr>
        <w:t>（</w:t>
      </w:r>
      <w:r>
        <w:rPr>
          <w:rFonts w:hint="eastAsia" w:ascii="仿宋" w:hAnsi="仿宋" w:eastAsia="仿宋" w:cs="仿宋"/>
          <w:color w:val="000000"/>
          <w:sz w:val="24"/>
          <w:szCs w:val="24"/>
          <w:highlight w:val="none"/>
          <w:shd w:val="clear" w:color="auto" w:fill="FFFFFF"/>
          <w:lang w:eastAsia="zh-CN"/>
        </w:rPr>
        <w:t>采购编号</w:t>
      </w:r>
      <w:r>
        <w:rPr>
          <w:rFonts w:hint="eastAsia" w:ascii="仿宋" w:hAnsi="仿宋" w:eastAsia="仿宋" w:cs="仿宋"/>
          <w:color w:val="000000"/>
          <w:sz w:val="24"/>
          <w:szCs w:val="24"/>
          <w:highlight w:val="none"/>
          <w:shd w:val="clear" w:color="auto" w:fill="FFFFFF"/>
        </w:rPr>
        <w:t>：</w:t>
      </w:r>
      <w:r>
        <w:rPr>
          <w:rFonts w:hint="eastAsia" w:ascii="仿宋" w:hAnsi="仿宋" w:eastAsia="仿宋" w:cs="仿宋"/>
          <w:i/>
          <w:iCs/>
          <w:color w:val="000000"/>
          <w:sz w:val="24"/>
          <w:szCs w:val="24"/>
          <w:highlight w:val="none"/>
          <w:u w:val="single"/>
          <w:shd w:val="clear" w:color="auto" w:fill="FFFFFF"/>
        </w:rPr>
        <w:t xml:space="preserve"> </w:t>
      </w:r>
      <w:r>
        <w:rPr>
          <w:rFonts w:hint="eastAsia" w:ascii="仿宋" w:hAnsi="仿宋" w:eastAsia="仿宋" w:cs="仿宋"/>
          <w:b w:val="0"/>
          <w:bCs/>
          <w:sz w:val="24"/>
          <w:szCs w:val="24"/>
          <w:highlight w:val="none"/>
          <w:u w:val="single"/>
          <w:lang w:val="en-US" w:eastAsia="zh-CN"/>
        </w:rPr>
        <w:t xml:space="preserve">         </w:t>
      </w:r>
      <w:r>
        <w:rPr>
          <w:rFonts w:hint="eastAsia" w:ascii="仿宋" w:hAnsi="仿宋" w:eastAsia="仿宋" w:cs="仿宋"/>
          <w:b w:val="0"/>
          <w:bCs/>
          <w:sz w:val="24"/>
          <w:szCs w:val="24"/>
          <w:highlight w:val="none"/>
          <w:u w:val="none"/>
          <w:lang w:val="en-US" w:eastAsia="zh-CN"/>
        </w:rPr>
        <w:t xml:space="preserve"> 、采购包：</w:t>
      </w:r>
      <w:r>
        <w:rPr>
          <w:rFonts w:hint="eastAsia" w:ascii="仿宋" w:hAnsi="仿宋" w:eastAsia="仿宋" w:cs="仿宋"/>
          <w:b w:val="0"/>
          <w:bCs/>
          <w:sz w:val="24"/>
          <w:szCs w:val="24"/>
          <w:highlight w:val="none"/>
          <w:u w:val="single"/>
          <w:lang w:val="en-US" w:eastAsia="zh-CN"/>
        </w:rPr>
        <w:t xml:space="preserve">    </w:t>
      </w:r>
      <w:r>
        <w:rPr>
          <w:rFonts w:hint="eastAsia" w:ascii="仿宋" w:hAnsi="仿宋" w:eastAsia="仿宋" w:cs="仿宋"/>
          <w:color w:val="000000"/>
          <w:sz w:val="24"/>
          <w:szCs w:val="24"/>
          <w:highlight w:val="none"/>
          <w:shd w:val="clear" w:color="auto" w:fill="FFFFFF"/>
        </w:rPr>
        <w:t xml:space="preserve">）的投标供应商，在此郑重声明： </w:t>
      </w:r>
    </w:p>
    <w:p w14:paraId="00DEBE08">
      <w:pPr>
        <w:pStyle w:val="5"/>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shd w:val="clear" w:color="auto" w:fill="FFFFFF"/>
        </w:rPr>
        <w:t>1、在参加本次政府采购活动前3年内的经营活动中</w:t>
      </w:r>
      <w:r>
        <w:rPr>
          <w:rFonts w:hint="eastAsia" w:ascii="仿宋" w:hAnsi="仿宋" w:eastAsia="仿宋" w:cs="仿宋"/>
          <w:color w:val="000000"/>
          <w:sz w:val="24"/>
          <w:szCs w:val="24"/>
          <w:highlight w:val="none"/>
          <w:u w:val="single"/>
          <w:shd w:val="clear" w:color="auto" w:fill="FFFFFF"/>
        </w:rPr>
        <w:t xml:space="preserve">          </w:t>
      </w:r>
      <w:r>
        <w:rPr>
          <w:rFonts w:hint="eastAsia" w:ascii="仿宋" w:hAnsi="仿宋" w:eastAsia="仿宋" w:cs="仿宋"/>
          <w:color w:val="000000"/>
          <w:sz w:val="24"/>
          <w:szCs w:val="24"/>
          <w:highlight w:val="none"/>
          <w:shd w:val="clear" w:color="auto" w:fill="FFFFFF"/>
        </w:rPr>
        <w:t>（填“没有”或“有”）重大违法记录。</w:t>
      </w:r>
    </w:p>
    <w:p w14:paraId="65A5A6C6">
      <w:pPr>
        <w:pStyle w:val="5"/>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shd w:val="clear" w:color="auto" w:fill="FFFFFF"/>
        </w:rPr>
        <w:t>2、我方</w:t>
      </w:r>
      <w:r>
        <w:rPr>
          <w:rFonts w:hint="eastAsia" w:ascii="仿宋" w:hAnsi="仿宋" w:eastAsia="仿宋" w:cs="仿宋"/>
          <w:color w:val="000000"/>
          <w:sz w:val="24"/>
          <w:szCs w:val="24"/>
          <w:highlight w:val="none"/>
          <w:u w:val="single"/>
          <w:shd w:val="clear" w:color="auto" w:fill="FFFFFF"/>
        </w:rPr>
        <w:t xml:space="preserve">                  </w:t>
      </w:r>
      <w:r>
        <w:rPr>
          <w:rFonts w:hint="eastAsia" w:ascii="仿宋" w:hAnsi="仿宋" w:eastAsia="仿宋" w:cs="仿宋"/>
          <w:color w:val="000000"/>
          <w:sz w:val="24"/>
          <w:szCs w:val="24"/>
          <w:highlight w:val="none"/>
          <w:shd w:val="clear" w:color="auto" w:fill="FFFFFF"/>
        </w:rPr>
        <w:t>（填“未被列入”或“被列入”）失信被执行人名单。</w:t>
      </w:r>
    </w:p>
    <w:p w14:paraId="5E527891">
      <w:pPr>
        <w:pStyle w:val="5"/>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shd w:val="clear" w:color="auto" w:fill="FFFFFF"/>
        </w:rPr>
        <w:t>3、我方</w:t>
      </w:r>
      <w:r>
        <w:rPr>
          <w:rFonts w:hint="eastAsia" w:ascii="仿宋" w:hAnsi="仿宋" w:eastAsia="仿宋" w:cs="仿宋"/>
          <w:color w:val="000000"/>
          <w:sz w:val="24"/>
          <w:szCs w:val="24"/>
          <w:highlight w:val="none"/>
          <w:u w:val="single"/>
          <w:shd w:val="clear" w:color="auto" w:fill="FFFFFF"/>
        </w:rPr>
        <w:t xml:space="preserve">                  </w:t>
      </w:r>
      <w:r>
        <w:rPr>
          <w:rFonts w:hint="eastAsia" w:ascii="仿宋" w:hAnsi="仿宋" w:eastAsia="仿宋" w:cs="仿宋"/>
          <w:color w:val="000000"/>
          <w:sz w:val="24"/>
          <w:szCs w:val="24"/>
          <w:highlight w:val="none"/>
          <w:shd w:val="clear" w:color="auto" w:fill="FFFFFF"/>
        </w:rPr>
        <w:t xml:space="preserve">（填“未被列入”或“被列入”）重大税收违法案件当事人名单。 </w:t>
      </w:r>
    </w:p>
    <w:p w14:paraId="07547160">
      <w:pPr>
        <w:pStyle w:val="5"/>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shd w:val="clear" w:color="auto" w:fill="FFFFFF"/>
        </w:rPr>
        <w:t>4、我方</w:t>
      </w:r>
      <w:r>
        <w:rPr>
          <w:rFonts w:hint="eastAsia" w:ascii="仿宋" w:hAnsi="仿宋" w:eastAsia="仿宋" w:cs="仿宋"/>
          <w:color w:val="000000"/>
          <w:sz w:val="24"/>
          <w:szCs w:val="24"/>
          <w:highlight w:val="none"/>
          <w:u w:val="single"/>
          <w:shd w:val="clear" w:color="auto" w:fill="FFFFFF"/>
        </w:rPr>
        <w:t xml:space="preserve">                  </w:t>
      </w:r>
      <w:r>
        <w:rPr>
          <w:rFonts w:hint="eastAsia" w:ascii="仿宋" w:hAnsi="仿宋" w:eastAsia="仿宋" w:cs="仿宋"/>
          <w:color w:val="000000"/>
          <w:sz w:val="24"/>
          <w:szCs w:val="24"/>
          <w:highlight w:val="none"/>
          <w:shd w:val="clear" w:color="auto" w:fill="FFFFFF"/>
        </w:rPr>
        <w:t xml:space="preserve">（填“未被列入”或“被列入”）政府采购严重违法失信行为记录名单。 </w:t>
      </w:r>
    </w:p>
    <w:p w14:paraId="01FE5111">
      <w:pPr>
        <w:pStyle w:val="5"/>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shd w:val="clear" w:color="auto" w:fill="FFFFFF"/>
        </w:rPr>
        <w:t xml:space="preserve">如有不实，我方将无条件地退出本项目的采购活动，并遵照《中华人民共和国政府采购法》有关“提供虚假材料的规定”接受处罚。 </w:t>
      </w:r>
    </w:p>
    <w:p w14:paraId="3911AEB1">
      <w:pPr>
        <w:keepNext w:val="0"/>
        <w:keepLines w:val="0"/>
        <w:pageBreakBefore w:val="0"/>
        <w:kinsoku/>
        <w:overflowPunct/>
        <w:topLinePunct w:val="0"/>
        <w:autoSpaceDE w:val="0"/>
        <w:autoSpaceDN w:val="0"/>
        <w:bidi w:val="0"/>
        <w:adjustRightInd/>
        <w:snapToGrid/>
        <w:spacing w:beforeAutospacing="0" w:afterAutospacing="0" w:line="360" w:lineRule="auto"/>
        <w:textAlignment w:val="auto"/>
        <w:rPr>
          <w:rFonts w:hint="eastAsia" w:ascii="仿宋" w:hAnsi="仿宋" w:eastAsia="仿宋" w:cs="仿宋"/>
          <w:color w:val="000000"/>
          <w:sz w:val="24"/>
          <w:szCs w:val="24"/>
          <w:highlight w:val="none"/>
          <w:shd w:val="clear" w:color="auto" w:fill="FFFFFF"/>
        </w:rPr>
      </w:pPr>
      <w:r>
        <w:rPr>
          <w:rFonts w:hint="eastAsia" w:ascii="仿宋" w:hAnsi="仿宋" w:eastAsia="仿宋" w:cs="仿宋"/>
          <w:color w:val="000000"/>
          <w:sz w:val="24"/>
          <w:szCs w:val="24"/>
          <w:highlight w:val="none"/>
          <w:shd w:val="clear" w:color="auto" w:fill="FFFFFF"/>
        </w:rPr>
        <w:t>特此声明。</w:t>
      </w:r>
    </w:p>
    <w:p w14:paraId="4843723B">
      <w:pPr>
        <w:pStyle w:val="3"/>
        <w:keepNext w:val="0"/>
        <w:keepLines w:val="0"/>
        <w:pageBreakBefore w:val="0"/>
        <w:kinsoku/>
        <w:overflowPunct/>
        <w:topLinePunct w:val="0"/>
        <w:autoSpaceDE w:val="0"/>
        <w:autoSpaceDN w:val="0"/>
        <w:bidi w:val="0"/>
        <w:adjustRightInd/>
        <w:snapToGrid/>
        <w:spacing w:beforeAutospacing="0" w:afterAutospacing="0" w:line="360" w:lineRule="auto"/>
        <w:textAlignment w:val="auto"/>
        <w:rPr>
          <w:rFonts w:hint="eastAsia" w:ascii="仿宋" w:hAnsi="仿宋" w:eastAsia="仿宋" w:cs="仿宋"/>
          <w:sz w:val="24"/>
          <w:szCs w:val="24"/>
          <w:highlight w:val="none"/>
        </w:rPr>
      </w:pPr>
    </w:p>
    <w:p w14:paraId="59FD9F3A">
      <w:pPr>
        <w:pStyle w:val="3"/>
        <w:spacing w:line="360" w:lineRule="auto"/>
        <w:rPr>
          <w:rFonts w:hint="eastAsia" w:ascii="仿宋" w:hAnsi="仿宋" w:eastAsia="仿宋" w:cs="仿宋"/>
          <w:sz w:val="24"/>
          <w:szCs w:val="24"/>
          <w:highlight w:val="none"/>
        </w:rPr>
      </w:pPr>
    </w:p>
    <w:p w14:paraId="10E34792">
      <w:pPr>
        <w:pStyle w:val="3"/>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360" w:lineRule="auto"/>
        <w:ind w:right="551" w:firstLine="2640" w:firstLineChars="1100"/>
        <w:textAlignment w:val="auto"/>
        <w:rPr>
          <w:rFonts w:hint="eastAsia" w:ascii="仿宋" w:hAnsi="仿宋" w:eastAsia="仿宋" w:cs="仿宋"/>
          <w:spacing w:val="-17"/>
          <w:sz w:val="24"/>
          <w:szCs w:val="24"/>
          <w:highlight w:val="none"/>
        </w:rPr>
      </w:pPr>
      <w:r>
        <w:rPr>
          <w:rFonts w:hint="eastAsia" w:ascii="仿宋" w:hAnsi="仿宋" w:eastAsia="仿宋" w:cs="仿宋"/>
          <w:sz w:val="24"/>
          <w:szCs w:val="24"/>
          <w:highlight w:val="none"/>
          <w:lang w:eastAsia="zh-CN"/>
        </w:rPr>
        <w:t>供应商名称</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color w:val="auto"/>
          <w:sz w:val="24"/>
          <w:szCs w:val="24"/>
          <w:highlight w:val="none"/>
        </w:rPr>
        <w:t>（加盖公章）</w:t>
      </w:r>
      <w:r>
        <w:rPr>
          <w:rFonts w:hint="eastAsia" w:ascii="仿宋" w:hAnsi="仿宋" w:eastAsia="仿宋" w:cs="仿宋"/>
          <w:spacing w:val="-17"/>
          <w:sz w:val="24"/>
          <w:szCs w:val="24"/>
          <w:highlight w:val="none"/>
        </w:rPr>
        <w:t xml:space="preserve"> </w:t>
      </w:r>
    </w:p>
    <w:p w14:paraId="74B9EFEE">
      <w:pPr>
        <w:pStyle w:val="3"/>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360" w:lineRule="auto"/>
        <w:ind w:right="551" w:firstLine="2640" w:firstLineChars="11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法定代表人或其授权委托人：</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（签字或盖章</w:t>
      </w:r>
      <w:r>
        <w:rPr>
          <w:rFonts w:hint="eastAsia" w:ascii="仿宋" w:hAnsi="仿宋" w:eastAsia="仿宋" w:cs="仿宋"/>
          <w:spacing w:val="-17"/>
          <w:sz w:val="24"/>
          <w:szCs w:val="24"/>
          <w:highlight w:val="none"/>
        </w:rPr>
        <w:t>）</w:t>
      </w:r>
    </w:p>
    <w:p w14:paraId="40F79A17">
      <w:pPr>
        <w:keepNext w:val="0"/>
        <w:keepLines w:val="0"/>
        <w:pageBreakBefore w:val="0"/>
        <w:widowControl w:val="0"/>
        <w:kinsoku/>
        <w:wordWrap/>
        <w:overflowPunct/>
        <w:topLinePunct w:val="0"/>
        <w:autoSpaceDE w:val="0"/>
        <w:autoSpaceDN w:val="0"/>
        <w:bidi w:val="0"/>
        <w:adjustRightInd/>
        <w:snapToGrid/>
        <w:spacing w:line="360" w:lineRule="auto"/>
        <w:ind w:firstLine="2640" w:firstLineChars="1100"/>
        <w:textAlignment w:val="auto"/>
        <w:rPr>
          <w:rFonts w:hint="eastAsia" w:ascii="仿宋" w:hAnsi="仿宋" w:eastAsia="仿宋" w:cs="仿宋"/>
          <w:sz w:val="24"/>
          <w:szCs w:val="24"/>
          <w:highlight w:val="none"/>
        </w:rPr>
        <w:sectPr>
          <w:pgSz w:w="11910" w:h="16840"/>
          <w:pgMar w:top="1440" w:right="1800" w:bottom="1440" w:left="1800" w:header="0" w:footer="1229" w:gutter="0"/>
          <w:pgNumType w:fmt="decimal"/>
          <w:cols w:space="720" w:num="1"/>
          <w:rtlGutter w:val="0"/>
        </w:sectPr>
      </w:pPr>
      <w:r>
        <w:rPr>
          <w:rFonts w:hint="eastAsia" w:ascii="仿宋" w:hAnsi="仿宋" w:eastAsia="仿宋" w:cs="仿宋"/>
          <w:sz w:val="24"/>
          <w:szCs w:val="24"/>
          <w:highlight w:val="none"/>
        </w:rPr>
        <w:t>日</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2DB0963A">
      <w:pPr>
        <w:pStyle w:val="10"/>
        <w:spacing w:line="360" w:lineRule="auto"/>
        <w:rPr>
          <w:rFonts w:hint="eastAsia" w:ascii="仿宋" w:hAnsi="仿宋" w:eastAsia="仿宋" w:cs="仿宋"/>
          <w:b/>
          <w:bCs/>
          <w:color w:val="auto"/>
          <w:kern w:val="0"/>
          <w:sz w:val="24"/>
          <w:szCs w:val="24"/>
          <w:highlight w:val="none"/>
          <w:lang w:val="en-US" w:eastAsia="zh-CN" w:bidi="ar"/>
        </w:rPr>
      </w:pPr>
      <w:r>
        <w:rPr>
          <w:rFonts w:hint="eastAsia" w:ascii="仿宋" w:hAnsi="仿宋" w:eastAsia="仿宋" w:cs="仿宋"/>
          <w:sz w:val="24"/>
          <w:szCs w:val="24"/>
          <w:highlight w:val="none"/>
          <w:lang w:val="en-US" w:eastAsia="zh-CN"/>
        </w:rPr>
        <w:t>（7）</w:t>
      </w:r>
      <w:r>
        <w:rPr>
          <w:rFonts w:hint="eastAsia" w:ascii="仿宋" w:hAnsi="仿宋" w:eastAsia="仿宋" w:cs="仿宋"/>
          <w:color w:val="auto"/>
          <w:kern w:val="0"/>
          <w:sz w:val="24"/>
          <w:szCs w:val="24"/>
          <w:highlight w:val="none"/>
          <w:lang w:val="en-US" w:eastAsia="zh-CN" w:bidi="ar"/>
        </w:rPr>
        <w:t>法定代表人身份证明/法定代表人授权委托书：法定代表人（主要负责人）委托代理人参加投标时，应提供法定代表人（主要负责人）委托授权书；法定代表人（主要负责人）亲自参加投标时，应提供法定代表人（主要负责人）身份证明书，</w:t>
      </w:r>
      <w:r>
        <w:rPr>
          <w:rFonts w:hint="eastAsia" w:ascii="仿宋" w:hAnsi="仿宋" w:eastAsia="仿宋" w:cs="仿宋"/>
          <w:b/>
          <w:bCs/>
          <w:color w:val="auto"/>
          <w:kern w:val="0"/>
          <w:sz w:val="24"/>
          <w:szCs w:val="24"/>
          <w:highlight w:val="none"/>
          <w:lang w:val="en-US" w:eastAsia="zh-CN" w:bidi="ar"/>
        </w:rPr>
        <w:t>被授权人须提供在本单位缴纳的近三个月内的社保记录。</w:t>
      </w:r>
    </w:p>
    <w:p w14:paraId="409E31DC">
      <w:pPr>
        <w:keepNext w:val="0"/>
        <w:keepLines w:val="0"/>
        <w:pageBreakBefore w:val="0"/>
        <w:widowControl/>
        <w:suppressLineNumbers w:val="0"/>
        <w:kinsoku/>
        <w:wordWrap/>
        <w:overflowPunct/>
        <w:topLinePunct w:val="0"/>
        <w:autoSpaceDE/>
        <w:autoSpaceDN/>
        <w:bidi w:val="0"/>
        <w:adjustRightInd/>
        <w:snapToGrid w:val="0"/>
        <w:spacing w:line="360" w:lineRule="auto"/>
        <w:ind w:left="0" w:leftChars="0" w:right="0" w:rightChars="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1）法定代表人(主要负责人)包括：①企业法人的法定代表人；②个人独资企业 的投资人；③分支机构的负责人；④合伙企业的执行事务合伙人(委派代表);⑤个体工商户业主；⑥农民专业合作社的法定代表人。</w:t>
      </w:r>
    </w:p>
    <w:p w14:paraId="239F303E">
      <w:pPr>
        <w:keepNext w:val="0"/>
        <w:keepLines w:val="0"/>
        <w:pageBreakBefore w:val="0"/>
        <w:widowControl/>
        <w:suppressLineNumbers w:val="0"/>
        <w:kinsoku/>
        <w:wordWrap/>
        <w:overflowPunct/>
        <w:topLinePunct w:val="0"/>
        <w:autoSpaceDE/>
        <w:autoSpaceDN/>
        <w:bidi w:val="0"/>
        <w:adjustRightInd/>
        <w:snapToGrid w:val="0"/>
        <w:spacing w:line="360" w:lineRule="auto"/>
        <w:ind w:left="0" w:leftChars="0" w:right="0" w:rightChars="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2）委托授权书\身份证明(二选一):法定代表人(主要负责人)委托代理人参加 投标时，提供法定代表人(主要负责人)委托授权书；法定代表人(主要负责人)亲自参 加投标时，提供法定代表人(主要负责人)身份证明。</w:t>
      </w:r>
    </w:p>
    <w:p w14:paraId="741D6902">
      <w:pPr>
        <w:keepNext w:val="0"/>
        <w:keepLines w:val="0"/>
        <w:pageBreakBefore w:val="0"/>
        <w:widowControl/>
        <w:suppressLineNumbers w:val="0"/>
        <w:kinsoku/>
        <w:wordWrap/>
        <w:overflowPunct/>
        <w:topLinePunct w:val="0"/>
        <w:autoSpaceDE/>
        <w:autoSpaceDN/>
        <w:bidi w:val="0"/>
        <w:adjustRightInd/>
        <w:snapToGrid w:val="0"/>
        <w:spacing w:line="360" w:lineRule="auto"/>
        <w:ind w:left="0" w:leftChars="0" w:right="0" w:rightChars="0"/>
        <w:jc w:val="left"/>
        <w:textAlignment w:val="auto"/>
        <w:rPr>
          <w:rFonts w:hint="eastAsia" w:ascii="仿宋" w:hAnsi="仿宋" w:eastAsia="仿宋" w:cs="仿宋"/>
          <w:color w:val="auto"/>
          <w:kern w:val="0"/>
          <w:sz w:val="24"/>
          <w:szCs w:val="24"/>
          <w:highlight w:val="none"/>
          <w:lang w:val="en-US" w:eastAsia="zh-CN" w:bidi="ar"/>
        </w:rPr>
      </w:pPr>
    </w:p>
    <w:p w14:paraId="25A097EA">
      <w:pPr>
        <w:keepLines w:val="0"/>
        <w:pageBreakBefore w:val="0"/>
        <w:kinsoku/>
        <w:overflowPunct/>
        <w:bidi w:val="0"/>
        <w:spacing w:line="360" w:lineRule="auto"/>
        <w:ind w:left="0" w:leftChars="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法定代表人（主要负责人）身份证明（格式）</w:t>
      </w:r>
    </w:p>
    <w:p w14:paraId="2D89E838">
      <w:pPr>
        <w:keepLines w:val="0"/>
        <w:pageBreakBefore w:val="0"/>
        <w:kinsoku/>
        <w:overflowPunct/>
        <w:bidi w:val="0"/>
        <w:spacing w:line="360" w:lineRule="auto"/>
        <w:ind w:left="0" w:leftChars="0" w:right="0" w:right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采购人/采购代理机构</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w:t>
      </w:r>
    </w:p>
    <w:p w14:paraId="02C79230">
      <w:pPr>
        <w:keepLines w:val="0"/>
        <w:pageBreakBefore w:val="0"/>
        <w:kinsoku/>
        <w:overflowPunct/>
        <w:bidi w:val="0"/>
        <w:spacing w:line="360" w:lineRule="auto"/>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rPr>
        <w:t>法定代表人（主要负责人）姓名</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rPr>
        <w:t>系</w:t>
      </w:r>
      <w:r>
        <w:rPr>
          <w:rFonts w:hint="eastAsia" w:ascii="仿宋" w:hAnsi="仿宋" w:eastAsia="仿宋" w:cs="仿宋"/>
          <w:color w:val="auto"/>
          <w:sz w:val="24"/>
          <w:szCs w:val="24"/>
          <w:highlight w:val="none"/>
          <w:u w:val="single"/>
          <w:lang w:eastAsia="zh-CN"/>
        </w:rPr>
        <w:t>（供应商名称）</w:t>
      </w:r>
      <w:r>
        <w:rPr>
          <w:rFonts w:hint="eastAsia" w:ascii="仿宋" w:hAnsi="仿宋" w:eastAsia="仿宋" w:cs="仿宋"/>
          <w:color w:val="auto"/>
          <w:sz w:val="24"/>
          <w:szCs w:val="24"/>
          <w:highlight w:val="none"/>
        </w:rPr>
        <w:t>的法定代表人（主要负责人），特此证明。</w:t>
      </w:r>
    </w:p>
    <w:tbl>
      <w:tblPr>
        <w:tblStyle w:val="6"/>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2A8A8F3C">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077" w:hRule="atLeast"/>
          <w:jc w:val="center"/>
        </w:trPr>
        <w:tc>
          <w:tcPr>
            <w:tcW w:w="9057" w:type="dxa"/>
            <w:noWrap w:val="0"/>
            <w:vAlign w:val="center"/>
          </w:tcPr>
          <w:p w14:paraId="770DB1CE">
            <w:pPr>
              <w:keepLines w:val="0"/>
              <w:pageBreakBefore w:val="0"/>
              <w:kinsoku/>
              <w:overflowPunct/>
              <w:bidi w:val="0"/>
              <w:spacing w:line="360" w:lineRule="auto"/>
              <w:ind w:left="0" w:leftChars="0" w:right="0" w:rightChars="0" w:firstLine="7" w:firstLineChars="3"/>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w:t>
            </w:r>
          </w:p>
          <w:p w14:paraId="55E851F4">
            <w:pPr>
              <w:keepLines w:val="0"/>
              <w:pageBreakBefore w:val="0"/>
              <w:kinsoku/>
              <w:overflowPunct/>
              <w:bidi w:val="0"/>
              <w:spacing w:line="360" w:lineRule="auto"/>
              <w:ind w:left="0" w:leftChars="0" w:right="0" w:rightChars="0" w:firstLine="7" w:firstLineChars="3"/>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14:paraId="23D7CEC7">
            <w:pPr>
              <w:keepLines w:val="0"/>
              <w:pageBreakBefore w:val="0"/>
              <w:kinsoku/>
              <w:overflowPunct/>
              <w:bidi w:val="0"/>
              <w:spacing w:line="360" w:lineRule="auto"/>
              <w:ind w:left="0" w:leftChars="0" w:right="0" w:rightChars="0" w:firstLine="7" w:firstLineChars="3"/>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r>
    </w:tbl>
    <w:p w14:paraId="2170ACB0">
      <w:pPr>
        <w:keepLines w:val="0"/>
        <w:pageBreakBefore w:val="0"/>
        <w:kinsoku/>
        <w:overflowPunct/>
        <w:bidi w:val="0"/>
        <w:spacing w:line="360" w:lineRule="auto"/>
        <w:ind w:left="0" w:leftChars="0" w:right="0" w:rightChars="0" w:firstLine="480" w:firstLineChars="200"/>
        <w:textAlignment w:val="auto"/>
        <w:rPr>
          <w:rFonts w:hint="eastAsia" w:ascii="仿宋" w:hAnsi="仿宋" w:eastAsia="仿宋" w:cs="仿宋"/>
          <w:color w:val="auto"/>
          <w:sz w:val="24"/>
          <w:szCs w:val="24"/>
          <w:highlight w:val="none"/>
        </w:rPr>
      </w:pPr>
    </w:p>
    <w:p w14:paraId="2696C8C2">
      <w:pPr>
        <w:keepLines w:val="0"/>
        <w:pageBreakBefore w:val="0"/>
        <w:kinsoku/>
        <w:overflowPunct/>
        <w:bidi w:val="0"/>
        <w:spacing w:line="360" w:lineRule="auto"/>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供应商名称</w:t>
      </w:r>
      <w:r>
        <w:rPr>
          <w:rFonts w:hint="eastAsia" w:ascii="仿宋" w:hAnsi="仿宋" w:eastAsia="仿宋" w:cs="仿宋"/>
          <w:color w:val="auto"/>
          <w:sz w:val="24"/>
          <w:szCs w:val="24"/>
          <w:highlight w:val="none"/>
        </w:rPr>
        <w:t>：（加盖公章）</w:t>
      </w:r>
    </w:p>
    <w:p w14:paraId="6315047E">
      <w:pPr>
        <w:keepLines w:val="0"/>
        <w:pageBreakBefore w:val="0"/>
        <w:kinsoku/>
        <w:overflowPunct/>
        <w:bidi w:val="0"/>
        <w:spacing w:line="360" w:lineRule="auto"/>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p w14:paraId="17E88BD3">
      <w:pPr>
        <w:keepLines w:val="0"/>
        <w:pageBreakBefore w:val="0"/>
        <w:kinsoku/>
        <w:overflowPunct/>
        <w:bidi w:val="0"/>
        <w:spacing w:line="360" w:lineRule="auto"/>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726EC05F">
      <w:pPr>
        <w:keepLines w:val="0"/>
        <w:pageBreakBefore w:val="0"/>
        <w:kinsoku/>
        <w:overflowPunct/>
        <w:bidi w:val="0"/>
        <w:spacing w:line="360" w:lineRule="auto"/>
        <w:ind w:left="0" w:leftChars="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法定代表人（主要负责人）委托授权书（格式）</w:t>
      </w:r>
    </w:p>
    <w:p w14:paraId="31C95C84">
      <w:pPr>
        <w:pStyle w:val="8"/>
        <w:keepLines w:val="0"/>
        <w:pageBreakBefore w:val="0"/>
        <w:kinsoku/>
        <w:overflowPunct/>
        <w:bidi w:val="0"/>
        <w:spacing w:line="360" w:lineRule="auto"/>
        <w:ind w:left="0" w:leftChars="0" w:right="0" w:rightChars="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采购人/采购代理机构</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w:t>
      </w:r>
    </w:p>
    <w:p w14:paraId="170D1312">
      <w:pPr>
        <w:pStyle w:val="8"/>
        <w:keepLines w:val="0"/>
        <w:pageBreakBefore w:val="0"/>
        <w:kinsoku/>
        <w:overflowPunct/>
        <w:bidi w:val="0"/>
        <w:spacing w:line="360" w:lineRule="auto"/>
        <w:ind w:left="0" w:leftChars="0" w:right="0" w:rightChars="0"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现委派</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rPr>
        <w:t>代理人姓名</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rPr>
        <w:t>代表我方参加贵</w:t>
      </w:r>
      <w:r>
        <w:rPr>
          <w:rFonts w:hint="eastAsia" w:ascii="仿宋" w:hAnsi="仿宋" w:eastAsia="仿宋" w:cs="仿宋"/>
          <w:color w:val="auto"/>
          <w:sz w:val="24"/>
          <w:szCs w:val="24"/>
          <w:highlight w:val="none"/>
          <w:lang w:val="en-US" w:eastAsia="zh-CN"/>
        </w:rPr>
        <w:t>单位</w:t>
      </w:r>
      <w:r>
        <w:rPr>
          <w:rFonts w:hint="eastAsia" w:ascii="仿宋" w:hAnsi="仿宋" w:eastAsia="仿宋" w:cs="仿宋"/>
          <w:color w:val="auto"/>
          <w:sz w:val="24"/>
          <w:szCs w:val="24"/>
          <w:highlight w:val="none"/>
        </w:rPr>
        <w:t>组织的</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项目名称</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采购编号</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 xml:space="preserve">包号   </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）政府采购活动，以我方名义签署、澄清、确认、递交、撤回、修改投标文件，签订合同和全权处理一切与之有关的事宜，其法律后果由我方承担。</w:t>
      </w:r>
    </w:p>
    <w:p w14:paraId="67E2730C">
      <w:pPr>
        <w:pStyle w:val="8"/>
        <w:keepLines w:val="0"/>
        <w:pageBreakBefore w:val="0"/>
        <w:kinsoku/>
        <w:overflowPunct/>
        <w:bidi w:val="0"/>
        <w:spacing w:line="360" w:lineRule="auto"/>
        <w:ind w:left="0" w:leftChars="0" w:right="0" w:rightChars="0"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本授权有效期与投标文件有效期一致。代理人无转委托权。</w:t>
      </w:r>
    </w:p>
    <w:p w14:paraId="0AE867D7">
      <w:pPr>
        <w:pStyle w:val="8"/>
        <w:keepLines w:val="0"/>
        <w:pageBreakBefore w:val="0"/>
        <w:tabs>
          <w:tab w:val="left" w:pos="5387"/>
        </w:tabs>
        <w:kinsoku/>
        <w:overflowPunct/>
        <w:bidi w:val="0"/>
        <w:spacing w:line="360" w:lineRule="auto"/>
        <w:ind w:left="0" w:leftChars="0" w:right="0" w:rightChars="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代理人姓名：______________________</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联系电话：______________</w:t>
      </w:r>
    </w:p>
    <w:p w14:paraId="685DFD3F">
      <w:pPr>
        <w:pStyle w:val="8"/>
        <w:keepLines w:val="0"/>
        <w:pageBreakBefore w:val="0"/>
        <w:tabs>
          <w:tab w:val="left" w:pos="5387"/>
        </w:tabs>
        <w:kinsoku/>
        <w:overflowPunct/>
        <w:bidi w:val="0"/>
        <w:spacing w:line="360" w:lineRule="auto"/>
        <w:ind w:left="0" w:leftChars="0" w:right="0" w:rightChars="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身份证（护照）号码：_________________职务：__________________</w:t>
      </w:r>
    </w:p>
    <w:p w14:paraId="47584F62">
      <w:pPr>
        <w:pStyle w:val="8"/>
        <w:keepLines w:val="0"/>
        <w:pageBreakBefore w:val="0"/>
        <w:tabs>
          <w:tab w:val="left" w:pos="4395"/>
        </w:tabs>
        <w:kinsoku/>
        <w:overflowPunct/>
        <w:bidi w:val="0"/>
        <w:spacing w:line="360" w:lineRule="auto"/>
        <w:ind w:left="0" w:leftChars="0" w:right="0" w:rightChars="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通讯地址：_________________________________________________</w:t>
      </w:r>
    </w:p>
    <w:tbl>
      <w:tblPr>
        <w:tblStyle w:val="6"/>
        <w:tblW w:w="96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47"/>
        <w:gridCol w:w="237"/>
        <w:gridCol w:w="4715"/>
      </w:tblGrid>
      <w:tr w14:paraId="38B5B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1" w:hRule="atLeast"/>
          <w:jc w:val="center"/>
        </w:trPr>
        <w:tc>
          <w:tcPr>
            <w:tcW w:w="4747" w:type="dxa"/>
            <w:tcBorders>
              <w:top w:val="single" w:color="auto" w:sz="12" w:space="0"/>
              <w:left w:val="single" w:color="auto" w:sz="12" w:space="0"/>
              <w:bottom w:val="dashSmallGap" w:color="auto" w:sz="4" w:space="0"/>
              <w:right w:val="single" w:color="auto" w:sz="12" w:space="0"/>
            </w:tcBorders>
            <w:noWrap w:val="0"/>
            <w:vAlign w:val="bottom"/>
          </w:tcPr>
          <w:p w14:paraId="3236A837">
            <w:pPr>
              <w:keepLines w:val="0"/>
              <w:pageBreakBefore w:val="0"/>
              <w:kinsoku/>
              <w:overflowPunct/>
              <w:bidi w:val="0"/>
              <w:spacing w:line="360" w:lineRule="auto"/>
              <w:ind w:left="0" w:leftChars="0" w:right="0" w:rightChars="0" w:firstLine="7" w:firstLineChars="3"/>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w:t>
            </w:r>
          </w:p>
          <w:p w14:paraId="4F6E93D1">
            <w:pPr>
              <w:keepLines w:val="0"/>
              <w:pageBreakBefore w:val="0"/>
              <w:kinsoku/>
              <w:overflowPunct/>
              <w:bidi w:val="0"/>
              <w:spacing w:line="360" w:lineRule="auto"/>
              <w:ind w:left="0" w:leftChars="0" w:right="0" w:rightChars="0" w:firstLine="7" w:firstLineChars="3"/>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tc>
        <w:tc>
          <w:tcPr>
            <w:tcW w:w="237" w:type="dxa"/>
            <w:tcBorders>
              <w:top w:val="nil"/>
              <w:left w:val="single" w:color="auto" w:sz="12" w:space="0"/>
              <w:bottom w:val="nil"/>
              <w:right w:val="single" w:color="auto" w:sz="12" w:space="0"/>
            </w:tcBorders>
            <w:noWrap w:val="0"/>
            <w:vAlign w:val="top"/>
          </w:tcPr>
          <w:p w14:paraId="641DB904">
            <w:pPr>
              <w:keepLines w:val="0"/>
              <w:pageBreakBefore w:val="0"/>
              <w:kinsoku/>
              <w:overflowPunct/>
              <w:bidi w:val="0"/>
              <w:spacing w:line="360" w:lineRule="auto"/>
              <w:ind w:left="0" w:leftChars="0" w:right="0" w:rightChars="0"/>
              <w:jc w:val="center"/>
              <w:textAlignment w:val="auto"/>
              <w:rPr>
                <w:rFonts w:hint="eastAsia" w:ascii="仿宋" w:hAnsi="仿宋" w:eastAsia="仿宋" w:cs="仿宋"/>
                <w:color w:val="auto"/>
                <w:sz w:val="24"/>
                <w:szCs w:val="24"/>
                <w:highlight w:val="none"/>
              </w:rPr>
            </w:pPr>
          </w:p>
        </w:tc>
        <w:tc>
          <w:tcPr>
            <w:tcW w:w="4715" w:type="dxa"/>
            <w:tcBorders>
              <w:top w:val="single" w:color="auto" w:sz="12" w:space="0"/>
              <w:left w:val="single" w:color="auto" w:sz="12" w:space="0"/>
              <w:bottom w:val="dashSmallGap" w:color="auto" w:sz="4" w:space="0"/>
              <w:right w:val="single" w:color="auto" w:sz="12" w:space="0"/>
            </w:tcBorders>
            <w:noWrap w:val="0"/>
            <w:vAlign w:val="bottom"/>
          </w:tcPr>
          <w:p w14:paraId="04B555D7">
            <w:pPr>
              <w:keepLines w:val="0"/>
              <w:pageBreakBefore w:val="0"/>
              <w:kinsoku/>
              <w:overflowPunct/>
              <w:bidi w:val="0"/>
              <w:spacing w:line="360" w:lineRule="auto"/>
              <w:ind w:left="0" w:leftChars="0" w:right="0" w:rightChars="0" w:firstLine="7" w:firstLineChars="3"/>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p>
          <w:p w14:paraId="4BC65CA8">
            <w:pPr>
              <w:keepLines w:val="0"/>
              <w:pageBreakBefore w:val="0"/>
              <w:kinsoku/>
              <w:overflowPunct/>
              <w:bidi w:val="0"/>
              <w:spacing w:line="360" w:lineRule="auto"/>
              <w:ind w:left="0" w:leftChars="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tc>
      </w:tr>
      <w:tr w14:paraId="1D087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1" w:hRule="atLeast"/>
          <w:jc w:val="center"/>
        </w:trPr>
        <w:tc>
          <w:tcPr>
            <w:tcW w:w="4747" w:type="dxa"/>
            <w:tcBorders>
              <w:top w:val="dashSmallGap" w:color="auto" w:sz="4" w:space="0"/>
              <w:left w:val="single" w:color="auto" w:sz="12" w:space="0"/>
              <w:bottom w:val="single" w:color="auto" w:sz="12" w:space="0"/>
              <w:right w:val="single" w:color="auto" w:sz="12" w:space="0"/>
            </w:tcBorders>
            <w:noWrap w:val="0"/>
            <w:vAlign w:val="top"/>
          </w:tcPr>
          <w:p w14:paraId="229EF149">
            <w:pPr>
              <w:keepLines w:val="0"/>
              <w:pageBreakBefore w:val="0"/>
              <w:kinsoku/>
              <w:overflowPunct/>
              <w:bidi w:val="0"/>
              <w:spacing w:line="360" w:lineRule="auto"/>
              <w:ind w:left="0" w:leftChars="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c>
          <w:tcPr>
            <w:tcW w:w="237" w:type="dxa"/>
            <w:tcBorders>
              <w:top w:val="nil"/>
              <w:left w:val="single" w:color="auto" w:sz="12" w:space="0"/>
              <w:bottom w:val="nil"/>
              <w:right w:val="single" w:color="auto" w:sz="12" w:space="0"/>
            </w:tcBorders>
            <w:noWrap w:val="0"/>
            <w:vAlign w:val="top"/>
          </w:tcPr>
          <w:p w14:paraId="6F852923">
            <w:pPr>
              <w:keepLines w:val="0"/>
              <w:pageBreakBefore w:val="0"/>
              <w:kinsoku/>
              <w:overflowPunct/>
              <w:bidi w:val="0"/>
              <w:spacing w:line="360" w:lineRule="auto"/>
              <w:ind w:left="0" w:leftChars="0" w:right="0" w:rightChars="0"/>
              <w:jc w:val="center"/>
              <w:textAlignment w:val="auto"/>
              <w:rPr>
                <w:rFonts w:hint="eastAsia" w:ascii="仿宋" w:hAnsi="仿宋" w:eastAsia="仿宋" w:cs="仿宋"/>
                <w:color w:val="auto"/>
                <w:sz w:val="24"/>
                <w:szCs w:val="24"/>
                <w:highlight w:val="none"/>
              </w:rPr>
            </w:pPr>
          </w:p>
        </w:tc>
        <w:tc>
          <w:tcPr>
            <w:tcW w:w="4715" w:type="dxa"/>
            <w:tcBorders>
              <w:top w:val="dashSmallGap" w:color="auto" w:sz="4" w:space="0"/>
              <w:left w:val="single" w:color="auto" w:sz="12" w:space="0"/>
              <w:bottom w:val="single" w:color="auto" w:sz="12" w:space="0"/>
              <w:right w:val="single" w:color="auto" w:sz="12" w:space="0"/>
            </w:tcBorders>
            <w:noWrap w:val="0"/>
            <w:vAlign w:val="top"/>
          </w:tcPr>
          <w:p w14:paraId="74CAC362">
            <w:pPr>
              <w:keepLines w:val="0"/>
              <w:pageBreakBefore w:val="0"/>
              <w:kinsoku/>
              <w:overflowPunct/>
              <w:bidi w:val="0"/>
              <w:spacing w:line="360" w:lineRule="auto"/>
              <w:ind w:left="0" w:leftChars="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r>
    </w:tbl>
    <w:p w14:paraId="4D69B69F">
      <w:pPr>
        <w:pStyle w:val="8"/>
        <w:keepLines w:val="0"/>
        <w:pageBreakBefore w:val="0"/>
        <w:kinsoku/>
        <w:overflowPunct/>
        <w:bidi w:val="0"/>
        <w:spacing w:line="360" w:lineRule="auto"/>
        <w:ind w:left="0" w:leftChars="0" w:right="0" w:rightChars="0"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（本授权的有效期为</w:t>
      </w:r>
      <w:r>
        <w:rPr>
          <w:rFonts w:hint="eastAsia" w:ascii="仿宋" w:hAnsi="仿宋" w:eastAsia="仿宋" w:cs="仿宋"/>
          <w:color w:val="auto"/>
          <w:sz w:val="24"/>
          <w:szCs w:val="24"/>
          <w:highlight w:val="none"/>
          <w:lang w:val="en-US" w:eastAsia="zh-CN"/>
        </w:rPr>
        <w:t>投标截止</w:t>
      </w:r>
      <w:r>
        <w:rPr>
          <w:rFonts w:hint="eastAsia" w:ascii="仿宋" w:hAnsi="仿宋" w:eastAsia="仿宋" w:cs="仿宋"/>
          <w:color w:val="auto"/>
          <w:sz w:val="24"/>
          <w:szCs w:val="24"/>
          <w:highlight w:val="none"/>
        </w:rPr>
        <w:t>之日起90个日历日）</w:t>
      </w:r>
    </w:p>
    <w:p w14:paraId="510178FB">
      <w:pPr>
        <w:pStyle w:val="8"/>
        <w:keepLines w:val="0"/>
        <w:pageBreakBefore w:val="0"/>
        <w:kinsoku/>
        <w:overflowPunct/>
        <w:bidi w:val="0"/>
        <w:spacing w:line="360" w:lineRule="auto"/>
        <w:ind w:left="0" w:leftChars="0" w:right="0" w:rightChars="0" w:firstLine="480"/>
        <w:textAlignment w:val="auto"/>
        <w:rPr>
          <w:rFonts w:hint="eastAsia" w:ascii="仿宋" w:hAnsi="仿宋" w:eastAsia="仿宋" w:cs="仿宋"/>
          <w:color w:val="auto"/>
          <w:sz w:val="24"/>
          <w:szCs w:val="24"/>
          <w:highlight w:val="none"/>
        </w:rPr>
      </w:pPr>
    </w:p>
    <w:p w14:paraId="0D0D1182">
      <w:pPr>
        <w:pStyle w:val="8"/>
        <w:keepLines w:val="0"/>
        <w:pageBreakBefore w:val="0"/>
        <w:kinsoku/>
        <w:overflowPunct/>
        <w:bidi w:val="0"/>
        <w:spacing w:line="360" w:lineRule="auto"/>
        <w:ind w:left="0" w:leftChars="0" w:right="0" w:rightChars="0"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（签字或盖章）</w:t>
      </w:r>
    </w:p>
    <w:p w14:paraId="70842B00">
      <w:pPr>
        <w:pStyle w:val="8"/>
        <w:keepLines w:val="0"/>
        <w:pageBreakBefore w:val="0"/>
        <w:kinsoku/>
        <w:overflowPunct/>
        <w:bidi w:val="0"/>
        <w:spacing w:line="360" w:lineRule="auto"/>
        <w:ind w:left="0" w:leftChars="0" w:right="0" w:rightChars="0"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供应商名称</w:t>
      </w:r>
      <w:r>
        <w:rPr>
          <w:rFonts w:hint="eastAsia" w:ascii="仿宋" w:hAnsi="仿宋" w:eastAsia="仿宋" w:cs="仿宋"/>
          <w:color w:val="auto"/>
          <w:sz w:val="24"/>
          <w:szCs w:val="24"/>
          <w:highlight w:val="none"/>
        </w:rPr>
        <w:t>：（加盖公章）</w:t>
      </w:r>
    </w:p>
    <w:p w14:paraId="64691A72">
      <w:pPr>
        <w:pStyle w:val="8"/>
        <w:keepLines w:val="0"/>
        <w:pageBreakBefore w:val="0"/>
        <w:kinsoku/>
        <w:overflowPunct/>
        <w:bidi w:val="0"/>
        <w:spacing w:line="360" w:lineRule="auto"/>
        <w:ind w:left="0" w:leftChars="0" w:right="0" w:rightChars="0"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授权日期：　　　年　月　日</w:t>
      </w:r>
    </w:p>
    <w:p w14:paraId="6DE2C6A4">
      <w:pPr>
        <w:pStyle w:val="10"/>
        <w:spacing w:line="360" w:lineRule="auto"/>
        <w:rPr>
          <w:rFonts w:hint="eastAsia" w:ascii="仿宋" w:hAnsi="仿宋" w:eastAsia="仿宋" w:cs="仿宋"/>
          <w:sz w:val="24"/>
          <w:szCs w:val="24"/>
          <w:highlight w:val="none"/>
          <w:lang w:val="en-US" w:eastAsia="zh-CN"/>
        </w:rPr>
      </w:pPr>
    </w:p>
    <w:p w14:paraId="79891881">
      <w:pPr>
        <w:pStyle w:val="10"/>
        <w:spacing w:line="360" w:lineRule="auto"/>
        <w:rPr>
          <w:rFonts w:hint="eastAsia" w:ascii="仿宋" w:hAnsi="仿宋" w:eastAsia="仿宋" w:cs="仿宋"/>
          <w:sz w:val="24"/>
          <w:szCs w:val="24"/>
          <w:highlight w:val="none"/>
          <w:lang w:val="en-US" w:eastAsia="zh-CN"/>
        </w:rPr>
      </w:pPr>
    </w:p>
    <w:p w14:paraId="7887CFDE">
      <w:pPr>
        <w:pStyle w:val="10"/>
        <w:spacing w:line="360" w:lineRule="auto"/>
        <w:rPr>
          <w:rFonts w:hint="eastAsia" w:ascii="仿宋" w:hAnsi="仿宋" w:eastAsia="仿宋" w:cs="仿宋"/>
          <w:sz w:val="24"/>
          <w:szCs w:val="24"/>
          <w:highlight w:val="none"/>
          <w:lang w:val="en-US" w:eastAsia="zh-CN"/>
        </w:rPr>
      </w:pPr>
    </w:p>
    <w:p w14:paraId="3819D2B7">
      <w:pPr>
        <w:pStyle w:val="10"/>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sz w:val="24"/>
          <w:szCs w:val="24"/>
          <w:highlight w:val="none"/>
          <w:lang w:val="en-US" w:eastAsia="zh-CN"/>
        </w:rPr>
        <w:t>（8）</w:t>
      </w:r>
      <w:r>
        <w:rPr>
          <w:rFonts w:hint="eastAsia" w:ascii="仿宋" w:hAnsi="仿宋" w:eastAsia="仿宋" w:cs="仿宋"/>
          <w:color w:val="auto"/>
          <w:kern w:val="0"/>
          <w:sz w:val="24"/>
          <w:szCs w:val="24"/>
          <w:highlight w:val="none"/>
          <w:lang w:val="en-US" w:eastAsia="zh-CN" w:bidi="ar"/>
        </w:rPr>
        <w:t>供应商资质：供应商须具有经营责任保险业务资格，提供有效期内的保险监督管理机构颁发的《保险许可证》，（总公司取得的相关资质和指标，分支机构经总公司有效授权视为拥有同等资质和指标，总公司只允许授权1家分支机构参与投标，且不能与分支机构同时参与），提供授权书；</w:t>
      </w:r>
    </w:p>
    <w:p w14:paraId="0666580E">
      <w:pPr>
        <w:pStyle w:val="10"/>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br w:type="page"/>
      </w:r>
      <w:r>
        <w:rPr>
          <w:rFonts w:hint="eastAsia" w:ascii="仿宋" w:hAnsi="仿宋" w:eastAsia="仿宋" w:cs="仿宋"/>
          <w:sz w:val="24"/>
          <w:szCs w:val="24"/>
          <w:highlight w:val="none"/>
          <w:lang w:val="en-US" w:eastAsia="zh-CN"/>
        </w:rPr>
        <w:t>（9）信誉要求：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14:paraId="08847DBC">
      <w:pPr>
        <w:pStyle w:val="10"/>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br w:type="page"/>
      </w:r>
      <w:r>
        <w:rPr>
          <w:rFonts w:hint="eastAsia" w:ascii="仿宋" w:hAnsi="仿宋" w:eastAsia="仿宋" w:cs="仿宋"/>
          <w:sz w:val="24"/>
          <w:szCs w:val="24"/>
          <w:highlight w:val="none"/>
          <w:lang w:val="en-US" w:eastAsia="zh-CN"/>
        </w:rPr>
        <w:t>（10）控股管理关系：单位负责人为同一人或者存在直接控股、管理关系的供应商，不得参加同一合同下的政府采购活动；</w:t>
      </w:r>
    </w:p>
    <w:p w14:paraId="380D2376">
      <w:pPr>
        <w:shd w:val="clear" w:color="auto" w:fill="auto"/>
        <w:spacing w:line="360" w:lineRule="auto"/>
        <w:ind w:firstLine="482" w:firstLineChars="200"/>
        <w:jc w:val="center"/>
        <w:rPr>
          <w:rFonts w:hint="eastAsia" w:ascii="仿宋" w:hAnsi="仿宋" w:eastAsia="仿宋" w:cs="仿宋"/>
          <w:color w:val="auto"/>
          <w:sz w:val="24"/>
          <w:szCs w:val="24"/>
          <w:highlight w:val="none"/>
          <w:lang w:eastAsia="zh-CN"/>
        </w:rPr>
      </w:pPr>
      <w:r>
        <w:rPr>
          <w:rFonts w:hint="eastAsia" w:ascii="仿宋" w:hAnsi="仿宋" w:eastAsia="仿宋" w:cs="仿宋"/>
          <w:b/>
          <w:bCs/>
          <w:color w:val="auto"/>
          <w:sz w:val="24"/>
          <w:szCs w:val="24"/>
          <w:highlight w:val="none"/>
          <w:lang w:eastAsia="zh-CN"/>
        </w:rPr>
        <w:t>关联关系承诺</w:t>
      </w:r>
    </w:p>
    <w:p w14:paraId="41E3B1A5">
      <w:pPr>
        <w:shd w:val="clear" w:color="auto" w:fill="auto"/>
        <w:spacing w:line="360" w:lineRule="auto"/>
        <w:ind w:firstLine="480" w:firstLineChars="200"/>
        <w:rPr>
          <w:rFonts w:hint="eastAsia" w:ascii="仿宋" w:hAnsi="仿宋" w:eastAsia="仿宋" w:cs="仿宋"/>
          <w:color w:val="auto"/>
          <w:sz w:val="24"/>
          <w:szCs w:val="24"/>
          <w:highlight w:val="none"/>
        </w:rPr>
      </w:pPr>
    </w:p>
    <w:p w14:paraId="55C8F603">
      <w:pPr>
        <w:shd w:val="clear" w:color="auto" w:fill="auto"/>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1、供应商在本项目投标中，不存在与其它供应商负责人为同一人，有控股、管理等关联关系承诺：</w:t>
      </w:r>
    </w:p>
    <w:p w14:paraId="25176937">
      <w:pPr>
        <w:shd w:val="clear" w:color="auto" w:fill="auto"/>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1.1管理关系说明：</w:t>
      </w:r>
    </w:p>
    <w:p w14:paraId="1C2CF261">
      <w:pPr>
        <w:shd w:val="clear" w:color="auto" w:fill="auto"/>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我单位管理的具有独立法人的下属单位有</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531F7D28">
      <w:pPr>
        <w:shd w:val="clear" w:color="auto" w:fill="auto"/>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我单位的上级管理单位有</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533617BA">
      <w:pPr>
        <w:shd w:val="clear" w:color="auto" w:fill="auto"/>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1.2股权关系说明：</w:t>
      </w:r>
    </w:p>
    <w:p w14:paraId="1F04088B">
      <w:pPr>
        <w:shd w:val="clear" w:color="auto" w:fill="auto"/>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我单位控股的单位有</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5C255982">
      <w:pPr>
        <w:shd w:val="clear" w:color="auto" w:fill="auto"/>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我单位被</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单位控股。</w:t>
      </w:r>
    </w:p>
    <w:p w14:paraId="2A41A085">
      <w:pPr>
        <w:shd w:val="clear" w:color="auto" w:fill="auto"/>
        <w:spacing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1.3单位负责人：</w:t>
      </w:r>
      <w:r>
        <w:rPr>
          <w:rFonts w:hint="eastAsia" w:ascii="仿宋" w:hAnsi="仿宋" w:eastAsia="仿宋" w:cs="仿宋"/>
          <w:color w:val="auto"/>
          <w:sz w:val="24"/>
          <w:szCs w:val="24"/>
          <w:highlight w:val="none"/>
          <w:u w:val="single"/>
        </w:rPr>
        <w:t xml:space="preserve">                </w:t>
      </w:r>
    </w:p>
    <w:p w14:paraId="749C53D3">
      <w:pPr>
        <w:shd w:val="clear" w:color="auto" w:fill="auto"/>
        <w:spacing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2、其他与本项目有关的利害关系说明：</w:t>
      </w:r>
      <w:r>
        <w:rPr>
          <w:rFonts w:hint="eastAsia" w:ascii="仿宋" w:hAnsi="仿宋" w:eastAsia="仿宋" w:cs="仿宋"/>
          <w:color w:val="auto"/>
          <w:sz w:val="24"/>
          <w:szCs w:val="24"/>
          <w:highlight w:val="none"/>
          <w:u w:val="single"/>
        </w:rPr>
        <w:t xml:space="preserve">                               </w:t>
      </w:r>
    </w:p>
    <w:p w14:paraId="790B10FA">
      <w:pPr>
        <w:shd w:val="clear" w:color="auto" w:fill="auto"/>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我单位承诺以上说明真实有效，无虚假内容或隐瞒。</w:t>
      </w:r>
    </w:p>
    <w:p w14:paraId="6BEC7FCD">
      <w:pPr>
        <w:shd w:val="clear" w:color="auto" w:fill="auto"/>
        <w:spacing w:line="360" w:lineRule="auto"/>
        <w:ind w:firstLine="240" w:firstLineChars="100"/>
        <w:rPr>
          <w:rFonts w:hint="eastAsia" w:ascii="仿宋" w:hAnsi="仿宋" w:eastAsia="仿宋" w:cs="仿宋"/>
          <w:color w:val="auto"/>
          <w:sz w:val="24"/>
          <w:szCs w:val="24"/>
          <w:highlight w:val="none"/>
        </w:rPr>
      </w:pPr>
    </w:p>
    <w:p w14:paraId="607160B0">
      <w:pPr>
        <w:pStyle w:val="3"/>
        <w:shd w:val="clear" w:color="auto" w:fill="auto"/>
        <w:spacing w:line="360" w:lineRule="auto"/>
        <w:rPr>
          <w:rFonts w:hint="eastAsia" w:ascii="仿宋" w:hAnsi="仿宋" w:eastAsia="仿宋" w:cs="仿宋"/>
          <w:color w:val="auto"/>
          <w:sz w:val="24"/>
          <w:szCs w:val="24"/>
          <w:highlight w:val="none"/>
        </w:rPr>
      </w:pPr>
    </w:p>
    <w:p w14:paraId="03C9CEF6">
      <w:pPr>
        <w:shd w:val="clear" w:color="auto" w:fill="auto"/>
        <w:spacing w:line="360" w:lineRule="auto"/>
        <w:ind w:firstLine="2400" w:firstLineChars="10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（加盖公章）</w:t>
      </w:r>
    </w:p>
    <w:p w14:paraId="70CA8D5A">
      <w:pPr>
        <w:shd w:val="clear" w:color="auto" w:fill="auto"/>
        <w:spacing w:line="360" w:lineRule="auto"/>
        <w:ind w:firstLine="2400" w:firstLineChars="1000"/>
        <w:rPr>
          <w:rFonts w:hint="eastAsia" w:ascii="仿宋" w:hAnsi="仿宋" w:eastAsia="仿宋" w:cs="仿宋"/>
          <w:color w:val="auto"/>
          <w:sz w:val="24"/>
          <w:szCs w:val="24"/>
          <w:highlight w:val="none"/>
        </w:rPr>
      </w:pPr>
    </w:p>
    <w:p w14:paraId="4043B840">
      <w:pPr>
        <w:shd w:val="clear" w:color="auto" w:fill="auto"/>
        <w:spacing w:line="360" w:lineRule="auto"/>
        <w:ind w:firstLine="2640" w:firstLineChars="1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日期：  年  月  日</w:t>
      </w:r>
    </w:p>
    <w:p w14:paraId="1533812C">
      <w:pPr>
        <w:shd w:val="clear" w:color="auto" w:fill="auto"/>
        <w:spacing w:line="360" w:lineRule="auto"/>
        <w:ind w:firstLine="240" w:firstLineChars="100"/>
        <w:rPr>
          <w:rFonts w:hint="eastAsia" w:ascii="仿宋" w:hAnsi="仿宋" w:eastAsia="仿宋" w:cs="仿宋"/>
          <w:color w:val="auto"/>
          <w:sz w:val="24"/>
          <w:szCs w:val="24"/>
          <w:highlight w:val="none"/>
        </w:rPr>
      </w:pPr>
    </w:p>
    <w:p w14:paraId="2483737A">
      <w:pPr>
        <w:pStyle w:val="10"/>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br w:type="page"/>
      </w:r>
      <w:r>
        <w:rPr>
          <w:rFonts w:hint="eastAsia" w:ascii="仿宋" w:hAnsi="仿宋" w:eastAsia="仿宋" w:cs="仿宋"/>
          <w:sz w:val="24"/>
          <w:szCs w:val="24"/>
          <w:highlight w:val="none"/>
          <w:lang w:val="en-US" w:eastAsia="zh-CN"/>
        </w:rPr>
        <w:t>（11）其他：供应商非采购人单位职工及家属投资开办，其法人、股东和经营管理人员非采购人单位职工及家属；</w:t>
      </w:r>
    </w:p>
    <w:p w14:paraId="62B8EB19">
      <w:pPr>
        <w:shd w:val="clear" w:color="auto" w:fill="auto"/>
        <w:spacing w:line="360" w:lineRule="auto"/>
        <w:ind w:firstLine="723" w:firstLineChars="300"/>
        <w:jc w:val="center"/>
        <w:rPr>
          <w:rFonts w:hint="default" w:ascii="仿宋" w:hAnsi="仿宋" w:eastAsia="仿宋" w:cs="仿宋"/>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格式自拟</w:t>
      </w:r>
    </w:p>
    <w:p w14:paraId="0D531371">
      <w:pPr>
        <w:pStyle w:val="10"/>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br w:type="page"/>
      </w:r>
      <w:r>
        <w:rPr>
          <w:rFonts w:hint="eastAsia" w:ascii="仿宋" w:hAnsi="仿宋" w:eastAsia="仿宋" w:cs="仿宋"/>
          <w:sz w:val="24"/>
          <w:szCs w:val="24"/>
          <w:highlight w:val="none"/>
          <w:lang w:val="en-US" w:eastAsia="zh-CN"/>
        </w:rPr>
        <w:t>（12</w:t>
      </w:r>
      <w:bookmarkStart w:id="0" w:name="_GoBack"/>
      <w:bookmarkEnd w:id="0"/>
      <w:r>
        <w:rPr>
          <w:rFonts w:hint="eastAsia" w:ascii="仿宋" w:hAnsi="仿宋" w:eastAsia="仿宋" w:cs="仿宋"/>
          <w:sz w:val="24"/>
          <w:szCs w:val="24"/>
          <w:highlight w:val="none"/>
          <w:lang w:val="en-US" w:eastAsia="zh-CN"/>
        </w:rPr>
        <w:t>）不接受联合体投标：本项目不接受联合体投标。</w:t>
      </w:r>
    </w:p>
    <w:p w14:paraId="1605CC9A">
      <w:pPr>
        <w:pStyle w:val="10"/>
        <w:spacing w:line="360" w:lineRule="auto"/>
        <w:rPr>
          <w:rFonts w:hint="eastAsia" w:ascii="仿宋" w:hAnsi="仿宋" w:eastAsia="仿宋" w:cs="仿宋"/>
          <w:sz w:val="24"/>
          <w:szCs w:val="24"/>
          <w:highlight w:val="none"/>
          <w:lang w:val="en-US" w:eastAsia="zh-CN"/>
        </w:rPr>
      </w:pPr>
    </w:p>
    <w:p w14:paraId="56AE3AF7">
      <w:pPr>
        <w:shd w:val="clear" w:color="auto" w:fill="auto"/>
        <w:spacing w:line="360" w:lineRule="auto"/>
        <w:ind w:left="0" w:leftChars="0" w:firstLine="0" w:firstLineChars="0"/>
        <w:jc w:val="center"/>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非联合体不分包投标声明</w:t>
      </w:r>
    </w:p>
    <w:p w14:paraId="650BF702">
      <w:pPr>
        <w:shd w:val="clear" w:color="auto" w:fill="auto"/>
        <w:spacing w:line="360" w:lineRule="auto"/>
        <w:ind w:firstLine="480" w:firstLineChars="200"/>
        <w:rPr>
          <w:rFonts w:hint="eastAsia" w:ascii="仿宋" w:hAnsi="仿宋" w:eastAsia="仿宋" w:cs="仿宋"/>
          <w:color w:val="auto"/>
          <w:sz w:val="24"/>
          <w:szCs w:val="24"/>
          <w:highlight w:val="none"/>
          <w:lang w:val="en-US" w:eastAsia="zh-CN"/>
        </w:rPr>
      </w:pPr>
    </w:p>
    <w:p w14:paraId="47005B17">
      <w:pPr>
        <w:shd w:val="clear" w:color="auto" w:fill="auto"/>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本单位郑重声明，参加</w:t>
      </w:r>
      <w:r>
        <w:rPr>
          <w:rFonts w:hint="eastAsia" w:ascii="仿宋" w:hAnsi="仿宋" w:eastAsia="仿宋" w:cs="仿宋"/>
          <w:color w:val="auto"/>
          <w:sz w:val="24"/>
          <w:szCs w:val="24"/>
          <w:highlight w:val="none"/>
          <w:u w:val="single"/>
          <w:lang w:val="en-US" w:eastAsia="zh-CN"/>
        </w:rPr>
        <w:t xml:space="preserve">(采购人）     </w:t>
      </w:r>
      <w:r>
        <w:rPr>
          <w:rFonts w:hint="eastAsia" w:ascii="仿宋" w:hAnsi="仿宋" w:eastAsia="仿宋" w:cs="仿宋"/>
          <w:color w:val="auto"/>
          <w:sz w:val="24"/>
          <w:szCs w:val="24"/>
          <w:highlight w:val="none"/>
          <w:lang w:val="en-US" w:eastAsia="zh-CN"/>
        </w:rPr>
        <w:t>的</w:t>
      </w:r>
      <w:r>
        <w:rPr>
          <w:rFonts w:hint="eastAsia" w:ascii="仿宋" w:hAnsi="仿宋" w:eastAsia="仿宋" w:cs="仿宋"/>
          <w:color w:val="auto"/>
          <w:sz w:val="24"/>
          <w:szCs w:val="24"/>
          <w:highlight w:val="none"/>
          <w:u w:val="single"/>
          <w:lang w:val="en-US" w:eastAsia="zh-CN"/>
        </w:rPr>
        <w:t xml:space="preserve">项目名称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（采购编号： ）（采购包  ）</w:t>
      </w:r>
      <w:r>
        <w:rPr>
          <w:rFonts w:hint="eastAsia" w:ascii="仿宋" w:hAnsi="仿宋" w:eastAsia="仿宋" w:cs="仿宋"/>
          <w:color w:val="auto"/>
          <w:sz w:val="24"/>
          <w:szCs w:val="24"/>
          <w:highlight w:val="none"/>
          <w:lang w:val="en-US" w:eastAsia="zh-CN"/>
        </w:rPr>
        <w:t xml:space="preserve">采购活动，为非联合体投标，本项目实施过程由本单位独立承担。 </w:t>
      </w:r>
    </w:p>
    <w:p w14:paraId="266DC8FD">
      <w:pPr>
        <w:shd w:val="clear" w:color="auto" w:fill="auto"/>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本单位对上述声明的真实性负责。如有虚假，将依法承担相应责任。 </w:t>
      </w:r>
    </w:p>
    <w:p w14:paraId="4AACDF85">
      <w:pPr>
        <w:shd w:val="clear" w:color="auto" w:fill="auto"/>
        <w:spacing w:line="360" w:lineRule="auto"/>
        <w:ind w:left="5460" w:leftChars="2600"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br w:type="textWrapping"/>
      </w:r>
      <w:r>
        <w:rPr>
          <w:rFonts w:hint="eastAsia" w:ascii="仿宋" w:hAnsi="仿宋" w:eastAsia="仿宋" w:cs="仿宋"/>
          <w:color w:val="auto"/>
          <w:sz w:val="24"/>
          <w:szCs w:val="24"/>
          <w:highlight w:val="none"/>
          <w:lang w:val="en-US" w:eastAsia="zh-CN"/>
        </w:rPr>
        <w:t xml:space="preserve">供应商名称： （加盖公章） </w:t>
      </w:r>
    </w:p>
    <w:p w14:paraId="321B1A15">
      <w:pPr>
        <w:shd w:val="clear" w:color="auto" w:fill="auto"/>
        <w:spacing w:line="360" w:lineRule="auto"/>
        <w:ind w:left="5460" w:leftChars="2600" w:firstLine="0" w:firstLineChars="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w:t>
      </w:r>
    </w:p>
    <w:p w14:paraId="4F960C9A">
      <w:pPr>
        <w:shd w:val="clear" w:color="auto" w:fill="auto"/>
        <w:spacing w:line="360" w:lineRule="auto"/>
        <w:ind w:left="5460" w:leftChars="2600" w:firstLine="0" w:firstLineChars="0"/>
        <w:jc w:val="left"/>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lang w:val="en-US" w:eastAsia="zh-CN"/>
        </w:rPr>
        <w:t>日期：  年  月   日</w:t>
      </w:r>
    </w:p>
    <w:p w14:paraId="6C1CAB20">
      <w:pPr>
        <w:pStyle w:val="10"/>
        <w:spacing w:line="360" w:lineRule="auto"/>
        <w:rPr>
          <w:rFonts w:hint="eastAsia" w:ascii="仿宋" w:hAnsi="仿宋" w:eastAsia="仿宋" w:cs="仿宋"/>
          <w:sz w:val="24"/>
          <w:szCs w:val="24"/>
          <w:highlight w:val="none"/>
          <w:lang w:val="en-US" w:eastAsia="zh-CN"/>
        </w:rPr>
      </w:pPr>
    </w:p>
    <w:p w14:paraId="10849ED4">
      <w:pPr>
        <w:pStyle w:val="2"/>
        <w:ind w:left="0" w:leftChars="0" w:firstLine="0" w:firstLineChars="0"/>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A692A4"/>
    <w:multiLevelType w:val="singleLevel"/>
    <w:tmpl w:val="9EA692A4"/>
    <w:lvl w:ilvl="0" w:tentative="0">
      <w:start w:val="1"/>
      <w:numFmt w:val="decimal"/>
      <w:suff w:val="nothing"/>
      <w:lvlText w:val="%1、"/>
      <w:lvlJc w:val="left"/>
    </w:lvl>
  </w:abstractNum>
  <w:abstractNum w:abstractNumId="1">
    <w:nsid w:val="A3AD4285"/>
    <w:multiLevelType w:val="singleLevel"/>
    <w:tmpl w:val="A3AD428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EyMzk3ZTJlMmE0MmNhYzEzYjBiMTYzMzVkN2NhYjUifQ=="/>
  </w:docVars>
  <w:rsids>
    <w:rsidRoot w:val="00000000"/>
    <w:rsid w:val="00923F04"/>
    <w:rsid w:val="00EA058C"/>
    <w:rsid w:val="024131A1"/>
    <w:rsid w:val="045F4DED"/>
    <w:rsid w:val="0534627A"/>
    <w:rsid w:val="0A0D7099"/>
    <w:rsid w:val="0DF70C36"/>
    <w:rsid w:val="0EC73CBB"/>
    <w:rsid w:val="1B1A33C4"/>
    <w:rsid w:val="1B2B55D1"/>
    <w:rsid w:val="1DAD49C3"/>
    <w:rsid w:val="1F0763F3"/>
    <w:rsid w:val="205904EB"/>
    <w:rsid w:val="21A0414A"/>
    <w:rsid w:val="26271CC9"/>
    <w:rsid w:val="2A2D100F"/>
    <w:rsid w:val="2B2D4A4E"/>
    <w:rsid w:val="2C27498E"/>
    <w:rsid w:val="2C496A16"/>
    <w:rsid w:val="2EB3170E"/>
    <w:rsid w:val="32834B00"/>
    <w:rsid w:val="3437693D"/>
    <w:rsid w:val="34C810D6"/>
    <w:rsid w:val="36C344B8"/>
    <w:rsid w:val="38A74091"/>
    <w:rsid w:val="3B4F331B"/>
    <w:rsid w:val="3C0161AE"/>
    <w:rsid w:val="3D8E75CE"/>
    <w:rsid w:val="3F185CE9"/>
    <w:rsid w:val="42274495"/>
    <w:rsid w:val="42925DB2"/>
    <w:rsid w:val="440E2F69"/>
    <w:rsid w:val="46971BE9"/>
    <w:rsid w:val="47024B89"/>
    <w:rsid w:val="47537014"/>
    <w:rsid w:val="482A0151"/>
    <w:rsid w:val="4BE807F1"/>
    <w:rsid w:val="4D7F33D7"/>
    <w:rsid w:val="4DEA4CF4"/>
    <w:rsid w:val="4E8C5DAC"/>
    <w:rsid w:val="50AD483F"/>
    <w:rsid w:val="53AA020B"/>
    <w:rsid w:val="57EA58F1"/>
    <w:rsid w:val="589668C2"/>
    <w:rsid w:val="59282B75"/>
    <w:rsid w:val="5BCC0AAB"/>
    <w:rsid w:val="5C3B5EEA"/>
    <w:rsid w:val="635E10C5"/>
    <w:rsid w:val="64561075"/>
    <w:rsid w:val="64E04304"/>
    <w:rsid w:val="68F7725F"/>
    <w:rsid w:val="6CCE7137"/>
    <w:rsid w:val="70A700C8"/>
    <w:rsid w:val="71E116BB"/>
    <w:rsid w:val="72BB167C"/>
    <w:rsid w:val="745A5E80"/>
    <w:rsid w:val="75F55735"/>
    <w:rsid w:val="773C183B"/>
    <w:rsid w:val="77DA1086"/>
    <w:rsid w:val="7CF52D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列出段落1"/>
    <w:basedOn w:val="1"/>
    <w:qFormat/>
    <w:uiPriority w:val="99"/>
    <w:pPr>
      <w:ind w:firstLine="420" w:firstLineChars="200"/>
    </w:pPr>
    <w:rPr>
      <w:szCs w:val="20"/>
    </w:rPr>
  </w:style>
  <w:style w:type="paragraph" w:styleId="3">
    <w:name w:val="Body Text"/>
    <w:basedOn w:val="1"/>
    <w:qFormat/>
    <w:uiPriority w:val="0"/>
    <w:rPr>
      <w:sz w:val="24"/>
      <w:szCs w:val="24"/>
    </w:rPr>
  </w:style>
  <w:style w:type="paragraph" w:styleId="4">
    <w:name w:val="Plain Text"/>
    <w:basedOn w:val="1"/>
    <w:next w:val="1"/>
    <w:qFormat/>
    <w:uiPriority w:val="0"/>
    <w:rPr>
      <w:rFonts w:hAnsi="Courier New" w:cs="Courier New"/>
      <w:szCs w:val="21"/>
    </w:rPr>
  </w:style>
  <w:style w:type="paragraph" w:styleId="5">
    <w:name w:val="Normal (Web)"/>
    <w:basedOn w:val="1"/>
    <w:qFormat/>
    <w:uiPriority w:val="99"/>
    <w:pPr>
      <w:widowControl/>
      <w:spacing w:before="100" w:beforeAutospacing="1" w:after="100" w:afterAutospacing="1"/>
    </w:pPr>
    <w:rPr>
      <w:sz w:val="18"/>
      <w:szCs w:val="18"/>
    </w:rPr>
  </w:style>
  <w:style w:type="paragraph" w:customStyle="1" w:styleId="8">
    <w:name w:val="@正文"/>
    <w:basedOn w:val="9"/>
    <w:qFormat/>
    <w:uiPriority w:val="0"/>
    <w:pPr>
      <w:wordWrap/>
      <w:spacing w:line="240" w:lineRule="auto"/>
      <w:ind w:firstLine="200" w:firstLineChars="200"/>
      <w:jc w:val="both"/>
    </w:pPr>
    <w:rPr>
      <w:rFonts w:ascii="Calibri" w:hAnsi="Calibri" w:eastAsia="宋体" w:cs="Calibri"/>
      <w:color w:val="000000"/>
      <w:kern w:val="24"/>
      <w:sz w:val="24"/>
      <w:szCs w:val="24"/>
    </w:rPr>
  </w:style>
  <w:style w:type="paragraph" w:customStyle="1" w:styleId="9">
    <w:name w:val="※正文"/>
    <w:basedOn w:val="1"/>
    <w:next w:val="1"/>
    <w:qFormat/>
    <w:uiPriority w:val="0"/>
    <w:pPr>
      <w:wordWrap w:val="0"/>
      <w:spacing w:line="400" w:lineRule="exact"/>
    </w:pPr>
    <w:rPr>
      <w:rFonts w:ascii="Calibri Light" w:hAnsi="Calibri Light" w:eastAsia="华文仿宋"/>
      <w:sz w:val="28"/>
      <w:szCs w:val="28"/>
    </w:rPr>
  </w:style>
  <w:style w:type="paragraph" w:customStyle="1" w:styleId="10">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2623</Words>
  <Characters>2812</Characters>
  <Lines>0</Lines>
  <Paragraphs>0</Paragraphs>
  <TotalTime>11</TotalTime>
  <ScaleCrop>false</ScaleCrop>
  <LinksUpToDate>false</LinksUpToDate>
  <CharactersWithSpaces>3403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2024-11-18T07:49:00Z</dcterms:created>
  <dc:creator>admin</dc:creator>
  <cp:lastModifiedBy>纪</cp:lastModifiedBy>
  <dcterms:modified xsi:type="dcterms:W3CDTF">2025-10-29T06:52:44Z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3BB60E126F524A358A966A06072D8AF1_12</vt:lpwstr>
  </property>
  <property fmtid="{D5CDD505-2E9C-101B-9397-08002B2CF9AE}" pid="4" name="KSOTemplateDocerSaveRecord">
    <vt:lpwstr>eyJoZGlkIjoiNjllNjA0NTdhNGZlYzA4MjQ1YmNmYTk4MzNiNDc4NzUiLCJ1c2VySWQiOiI3MTcyMzgyMjkifQ==</vt:lpwstr>
  </property>
</Properties>
</file>