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6BD58">
      <w:pPr>
        <w:spacing w:line="360" w:lineRule="auto"/>
        <w:jc w:val="center"/>
        <w:rPr>
          <w:rStyle w:val="18"/>
          <w:rFonts w:hint="eastAsia" w:ascii="宋体" w:hAnsi="宋体" w:eastAsia="宋体" w:cs="宋体"/>
          <w:color w:val="auto"/>
          <w:sz w:val="28"/>
          <w:szCs w:val="28"/>
          <w:highlight w:val="none"/>
        </w:rPr>
      </w:pPr>
      <w:r>
        <w:rPr>
          <w:rStyle w:val="18"/>
          <w:rFonts w:hint="eastAsia" w:ascii="宋体" w:hAnsi="宋体" w:eastAsia="宋体" w:cs="宋体"/>
          <w:color w:val="auto"/>
          <w:sz w:val="28"/>
          <w:szCs w:val="28"/>
          <w:highlight w:val="none"/>
        </w:rPr>
        <w:t>供应商资格证明文件</w:t>
      </w:r>
      <w:bookmarkStart w:id="0" w:name="_Toc495671262"/>
      <w:bookmarkStart w:id="1" w:name="_Toc495681251"/>
      <w:bookmarkStart w:id="2" w:name="_Toc495681405"/>
      <w:bookmarkStart w:id="3" w:name="_Toc495908047"/>
      <w:bookmarkStart w:id="4" w:name="_Toc495681532"/>
      <w:bookmarkStart w:id="5" w:name="_Toc31488"/>
      <w:bookmarkStart w:id="6" w:name="_Toc27035"/>
      <w:bookmarkStart w:id="7" w:name="_Toc495908056"/>
      <w:bookmarkStart w:id="8" w:name="_Toc495681541"/>
      <w:bookmarkStart w:id="9" w:name="_Toc495681260"/>
      <w:bookmarkStart w:id="10" w:name="_Toc495681414"/>
      <w:bookmarkStart w:id="11" w:name="_Toc495671271"/>
    </w:p>
    <w:p w14:paraId="64EBCD46">
      <w:pPr>
        <w:numPr>
          <w:ilvl w:val="0"/>
          <w:numId w:val="2"/>
        </w:numPr>
        <w:spacing w:line="360" w:lineRule="auto"/>
        <w:jc w:val="left"/>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根据供应商类别进行提供：</w:t>
      </w:r>
    </w:p>
    <w:p w14:paraId="60AFDE1B">
      <w:pPr>
        <w:numPr>
          <w:ilvl w:val="0"/>
          <w:numId w:val="0"/>
        </w:numPr>
        <w:spacing w:line="360" w:lineRule="auto"/>
        <w:ind w:firstLine="560" w:firstLineChars="200"/>
        <w:jc w:val="left"/>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lang w:val="en-US" w:eastAsia="zh-CN"/>
        </w:rPr>
        <w:t>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p w14:paraId="5DE64413">
      <w:pPr>
        <w:pStyle w:val="9"/>
        <w:adjustRightInd w:val="0"/>
        <w:snapToGrid w:val="0"/>
        <w:spacing w:line="360" w:lineRule="auto"/>
        <w:rPr>
          <w:rFonts w:hint="eastAsia" w:ascii="宋体" w:hAnsi="宋体" w:eastAsia="宋体" w:cs="宋体"/>
          <w:color w:val="auto"/>
          <w:sz w:val="28"/>
          <w:szCs w:val="28"/>
          <w:highlight w:val="none"/>
        </w:rPr>
      </w:pPr>
    </w:p>
    <w:p w14:paraId="01EE249B">
      <w:pPr>
        <w:pStyle w:val="9"/>
        <w:adjustRightInd w:val="0"/>
        <w:snapToGrid w:val="0"/>
        <w:spacing w:line="360" w:lineRule="auto"/>
        <w:rPr>
          <w:rFonts w:hint="eastAsia" w:ascii="宋体" w:hAnsi="宋体" w:eastAsia="宋体" w:cs="宋体"/>
          <w:color w:val="auto"/>
          <w:sz w:val="28"/>
          <w:szCs w:val="28"/>
          <w:highlight w:val="none"/>
        </w:rPr>
      </w:pPr>
    </w:p>
    <w:bookmarkEnd w:id="0"/>
    <w:bookmarkEnd w:id="1"/>
    <w:bookmarkEnd w:id="2"/>
    <w:bookmarkEnd w:id="3"/>
    <w:bookmarkEnd w:id="4"/>
    <w:bookmarkEnd w:id="5"/>
    <w:bookmarkEnd w:id="6"/>
    <w:p w14:paraId="419643DC">
      <w:pPr>
        <w:spacing w:line="360" w:lineRule="auto"/>
        <w:ind w:firstLine="560" w:firstLineChars="200"/>
        <w:rPr>
          <w:rFonts w:hint="eastAsia" w:ascii="宋体" w:hAnsi="宋体" w:eastAsia="宋体" w:cs="宋体"/>
          <w:color w:val="auto"/>
          <w:sz w:val="28"/>
          <w:szCs w:val="28"/>
          <w:highlight w:val="none"/>
        </w:rPr>
      </w:pPr>
    </w:p>
    <w:p w14:paraId="1E60F713">
      <w:pPr>
        <w:rPr>
          <w:rFonts w:hint="eastAsia" w:ascii="宋体" w:hAnsi="宋体" w:eastAsia="宋体" w:cs="宋体"/>
          <w:b/>
          <w:bCs/>
          <w:color w:val="auto"/>
          <w:sz w:val="28"/>
          <w:szCs w:val="28"/>
          <w:highlight w:val="none"/>
        </w:rPr>
      </w:pPr>
      <w:bookmarkStart w:id="12" w:name="_Toc894"/>
      <w:r>
        <w:rPr>
          <w:rFonts w:hint="eastAsia" w:ascii="宋体" w:hAnsi="宋体" w:eastAsia="宋体" w:cs="宋体"/>
          <w:b/>
          <w:bCs/>
          <w:color w:val="auto"/>
          <w:sz w:val="28"/>
          <w:szCs w:val="28"/>
          <w:highlight w:val="none"/>
        </w:rPr>
        <w:br w:type="page"/>
      </w:r>
    </w:p>
    <w:p w14:paraId="084A33A6">
      <w:pPr>
        <w:spacing w:line="360" w:lineRule="auto"/>
        <w:jc w:val="both"/>
        <w:rPr>
          <w:rFonts w:hint="eastAsia" w:ascii="宋体" w:hAnsi="宋体" w:eastAsia="宋体" w:cs="宋体"/>
          <w:b/>
          <w:color w:val="auto"/>
          <w:sz w:val="28"/>
          <w:szCs w:val="28"/>
          <w:highlight w:val="none"/>
        </w:rPr>
      </w:pPr>
      <w:bookmarkStart w:id="13" w:name="_Toc2543"/>
      <w:r>
        <w:rPr>
          <w:rFonts w:hint="eastAsia" w:ascii="宋体" w:hAnsi="宋体" w:eastAsia="宋体" w:cs="宋体"/>
          <w:b/>
          <w:bCs/>
          <w:color w:val="auto"/>
          <w:sz w:val="28"/>
          <w:szCs w:val="28"/>
          <w:highlight w:val="none"/>
          <w:lang w:val="en-US" w:eastAsia="zh-CN"/>
        </w:rPr>
        <w:t>2、</w:t>
      </w:r>
      <w:bookmarkEnd w:id="13"/>
      <w:r>
        <w:rPr>
          <w:rFonts w:hint="eastAsia" w:ascii="宋体" w:hAnsi="宋体" w:eastAsia="宋体" w:cs="宋体"/>
          <w:b/>
          <w:bCs/>
          <w:color w:val="auto"/>
          <w:sz w:val="28"/>
          <w:szCs w:val="28"/>
          <w:highlight w:val="none"/>
        </w:rPr>
        <w:t xml:space="preserve"> 供应商具有良好的商业信誉和健全的财务会计制度</w:t>
      </w:r>
    </w:p>
    <w:p w14:paraId="27171B26">
      <w:pPr>
        <w:spacing w:line="360" w:lineRule="auto"/>
        <w:ind w:firstLine="480"/>
        <w:rPr>
          <w:rFonts w:hint="eastAsia" w:ascii="宋体" w:hAnsi="宋体" w:eastAsia="宋体" w:cs="宋体"/>
          <w:b/>
          <w:bCs/>
          <w:color w:val="auto"/>
          <w:sz w:val="28"/>
          <w:szCs w:val="28"/>
          <w:highlight w:val="none"/>
        </w:rPr>
      </w:pPr>
      <w:r>
        <w:rPr>
          <w:rFonts w:hint="eastAsia" w:ascii="宋体" w:hAnsi="宋体" w:eastAsia="宋体" w:cs="宋体"/>
          <w:color w:val="auto"/>
          <w:kern w:val="0"/>
          <w:sz w:val="28"/>
          <w:szCs w:val="28"/>
          <w:highlight w:val="none"/>
        </w:rPr>
        <w:t>提供2024年度经审计的财务报告（包括“四表一注”即《资产负债表》《利润表》《现金流量表》《所有者权益变动表》及其附注；成立时间至提交</w:t>
      </w:r>
      <w:r>
        <w:rPr>
          <w:rFonts w:hint="eastAsia" w:ascii="宋体" w:hAnsi="宋体" w:eastAsia="宋体" w:cs="宋体"/>
          <w:color w:val="auto"/>
          <w:kern w:val="0"/>
          <w:sz w:val="28"/>
          <w:szCs w:val="28"/>
          <w:highlight w:val="none"/>
          <w:lang w:eastAsia="zh-CN"/>
        </w:rPr>
        <w:t>磋商</w:t>
      </w:r>
      <w:r>
        <w:rPr>
          <w:rFonts w:hint="eastAsia" w:ascii="宋体" w:hAnsi="宋体" w:eastAsia="宋体" w:cs="宋体"/>
          <w:color w:val="auto"/>
          <w:kern w:val="0"/>
          <w:sz w:val="28"/>
          <w:szCs w:val="28"/>
          <w:highlight w:val="none"/>
        </w:rPr>
        <w:t>文件截止时间不足一年的可提供成立后任意时段的资产负债表），或</w:t>
      </w:r>
      <w:r>
        <w:rPr>
          <w:rFonts w:hint="eastAsia" w:ascii="宋体" w:hAnsi="宋体" w:eastAsia="宋体" w:cs="宋体"/>
          <w:color w:val="auto"/>
          <w:kern w:val="0"/>
          <w:sz w:val="28"/>
          <w:szCs w:val="28"/>
          <w:highlight w:val="none"/>
          <w:lang w:eastAsia="zh-CN"/>
        </w:rPr>
        <w:t>磋商</w:t>
      </w:r>
      <w:r>
        <w:rPr>
          <w:rFonts w:hint="eastAsia" w:ascii="宋体" w:hAnsi="宋体" w:eastAsia="宋体" w:cs="宋体"/>
          <w:color w:val="auto"/>
          <w:kern w:val="0"/>
          <w:sz w:val="28"/>
          <w:szCs w:val="28"/>
          <w:highlight w:val="none"/>
        </w:rPr>
        <w:t>截止时间前6个月内银行出具的资信证明。</w:t>
      </w:r>
    </w:p>
    <w:p w14:paraId="624604F8">
      <w:pPr>
        <w:pageBreakBefore/>
        <w:numPr>
          <w:ilvl w:val="0"/>
          <w:numId w:val="3"/>
        </w:numPr>
        <w:spacing w:line="360" w:lineRule="auto"/>
        <w:jc w:val="both"/>
        <w:rPr>
          <w:rFonts w:hint="eastAsia" w:ascii="宋体" w:hAnsi="宋体" w:eastAsia="宋体" w:cs="宋体"/>
          <w:b/>
          <w:color w:val="auto"/>
          <w:sz w:val="28"/>
          <w:szCs w:val="28"/>
          <w:highlight w:val="none"/>
        </w:rPr>
      </w:pPr>
      <w:bookmarkStart w:id="14" w:name="_Toc31527"/>
      <w:bookmarkStart w:id="15" w:name="_Toc1093"/>
      <w:bookmarkStart w:id="16" w:name="_Toc28901"/>
      <w:r>
        <w:rPr>
          <w:rFonts w:hint="eastAsia" w:ascii="宋体" w:hAnsi="宋体" w:eastAsia="宋体" w:cs="宋体"/>
          <w:b/>
          <w:color w:val="auto"/>
          <w:sz w:val="28"/>
          <w:szCs w:val="28"/>
          <w:highlight w:val="none"/>
        </w:rPr>
        <w:t>有依法缴纳税收的良好记录</w:t>
      </w:r>
    </w:p>
    <w:p w14:paraId="5F31975A">
      <w:pPr>
        <w:pStyle w:val="2"/>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提供</w:t>
      </w:r>
      <w:r>
        <w:rPr>
          <w:rFonts w:hint="eastAsia" w:ascii="宋体" w:hAnsi="宋体" w:eastAsia="宋体" w:cs="宋体"/>
          <w:sz w:val="28"/>
          <w:szCs w:val="28"/>
          <w:lang w:eastAsia="zh-CN"/>
        </w:rPr>
        <w:t>磋商</w:t>
      </w:r>
      <w:r>
        <w:rPr>
          <w:rFonts w:hint="eastAsia" w:ascii="宋体" w:hAnsi="宋体" w:eastAsia="宋体" w:cs="宋体"/>
          <w:sz w:val="28"/>
          <w:szCs w:val="28"/>
        </w:rPr>
        <w:t>文件递交截止日前一年内已缴纳的至少一个月的纳税证明或完税证明，依法免税的单位应提供相关证明材料。</w:t>
      </w:r>
    </w:p>
    <w:bookmarkEnd w:id="14"/>
    <w:p w14:paraId="68025E8F">
      <w:pPr>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br w:type="page"/>
      </w:r>
    </w:p>
    <w:p w14:paraId="0B82320D">
      <w:pPr>
        <w:pStyle w:val="5"/>
        <w:jc w:val="both"/>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lang w:val="en-US" w:eastAsia="zh-CN"/>
        </w:rPr>
        <w:t>4、</w:t>
      </w:r>
      <w:r>
        <w:rPr>
          <w:rFonts w:hint="eastAsia" w:ascii="宋体" w:hAnsi="宋体" w:eastAsia="宋体" w:cs="宋体"/>
          <w:b/>
          <w:color w:val="auto"/>
          <w:sz w:val="28"/>
          <w:szCs w:val="28"/>
          <w:highlight w:val="none"/>
        </w:rPr>
        <w:t>有依法缴纳社会保障资金的良好记录</w:t>
      </w:r>
    </w:p>
    <w:p w14:paraId="3C0132D0">
      <w:pPr>
        <w:pStyle w:val="19"/>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auto"/>
          <w:kern w:val="0"/>
          <w:sz w:val="28"/>
          <w:szCs w:val="28"/>
          <w:highlight w:val="none"/>
          <w:lang w:val="en-US" w:eastAsia="zh-CN" w:bidi="ar-SA"/>
        </w:rPr>
      </w:pPr>
      <w:r>
        <w:rPr>
          <w:rFonts w:hint="eastAsia" w:ascii="宋体" w:hAnsi="宋体" w:eastAsia="宋体" w:cs="宋体"/>
          <w:color w:val="auto"/>
          <w:kern w:val="0"/>
          <w:sz w:val="28"/>
          <w:szCs w:val="28"/>
          <w:highlight w:val="none"/>
          <w:lang w:val="en-US" w:eastAsia="zh-CN" w:bidi="ar-SA"/>
        </w:rPr>
        <w:t>提供磋商文件递交截止日前一年内已缴存的至少一个月的社会保障资金缴存单据或社保机构开具的社会保险参保缴费情况证明，依法不需要缴纳社会保障资金的单位应提供相关证明材料。</w:t>
      </w:r>
    </w:p>
    <w:p w14:paraId="1D9CC236">
      <w:pPr>
        <w:rPr>
          <w:rFonts w:hint="eastAsia" w:ascii="宋体" w:hAnsi="宋体" w:eastAsia="宋体" w:cs="宋体"/>
          <w:b/>
          <w:bCs/>
          <w:color w:val="auto"/>
          <w:sz w:val="28"/>
          <w:szCs w:val="28"/>
          <w:highlight w:val="none"/>
        </w:rPr>
      </w:pPr>
    </w:p>
    <w:p w14:paraId="1529804C">
      <w:pPr>
        <w:rPr>
          <w:rFonts w:hint="eastAsia" w:ascii="宋体" w:hAnsi="宋体" w:eastAsia="宋体" w:cs="宋体"/>
          <w:b/>
          <w:bCs/>
          <w:color w:val="auto"/>
          <w:sz w:val="28"/>
          <w:szCs w:val="28"/>
          <w:highlight w:val="none"/>
        </w:rPr>
      </w:pPr>
      <w:bookmarkStart w:id="17" w:name="_Toc25564"/>
      <w:r>
        <w:rPr>
          <w:rFonts w:hint="eastAsia" w:ascii="宋体" w:hAnsi="宋体" w:eastAsia="宋体" w:cs="宋体"/>
          <w:b/>
          <w:bCs/>
          <w:color w:val="auto"/>
          <w:sz w:val="28"/>
          <w:szCs w:val="28"/>
          <w:highlight w:val="none"/>
        </w:rPr>
        <w:br w:type="page"/>
      </w:r>
    </w:p>
    <w:p w14:paraId="5C12FC83">
      <w:pPr>
        <w:jc w:val="center"/>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5、</w:t>
      </w:r>
      <w:r>
        <w:rPr>
          <w:rFonts w:hint="eastAsia" w:ascii="宋体" w:hAnsi="宋体" w:eastAsia="宋体" w:cs="宋体"/>
          <w:b/>
          <w:color w:val="auto"/>
          <w:sz w:val="28"/>
          <w:szCs w:val="28"/>
          <w:highlight w:val="none"/>
        </w:rPr>
        <w:t>供应商参加政府采购活动前三年内在经营活动中没有重大违法记录</w:t>
      </w:r>
      <w:r>
        <w:rPr>
          <w:rFonts w:hint="eastAsia" w:ascii="宋体" w:hAnsi="宋体" w:cs="宋体"/>
          <w:b/>
          <w:color w:val="auto"/>
          <w:sz w:val="28"/>
          <w:szCs w:val="28"/>
          <w:highlight w:val="none"/>
          <w:lang w:val="en-US" w:eastAsia="zh-CN"/>
        </w:rPr>
        <w:t>的书面</w:t>
      </w:r>
      <w:r>
        <w:rPr>
          <w:rFonts w:hint="eastAsia" w:ascii="宋体" w:hAnsi="宋体" w:eastAsia="宋体" w:cs="宋体"/>
          <w:b/>
          <w:color w:val="auto"/>
          <w:sz w:val="28"/>
          <w:szCs w:val="28"/>
          <w:highlight w:val="none"/>
          <w:lang w:val="en-US" w:eastAsia="zh-CN"/>
        </w:rPr>
        <w:t>声明</w:t>
      </w:r>
    </w:p>
    <w:p w14:paraId="4CC178F0">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u w:val="none"/>
          <w:shd w:val="clear" w:color="auto" w:fill="FFFFFF"/>
        </w:rPr>
      </w:pPr>
      <w:r>
        <w:rPr>
          <w:rFonts w:hint="eastAsia" w:ascii="宋体" w:hAnsi="宋体" w:eastAsia="宋体" w:cs="宋体"/>
          <w:sz w:val="28"/>
          <w:szCs w:val="28"/>
          <w:u w:val="single"/>
          <w:shd w:val="clear" w:color="auto" w:fill="FFFFFF"/>
        </w:rPr>
        <w:t xml:space="preserve">          （采购人）</w:t>
      </w:r>
      <w:r>
        <w:rPr>
          <w:rFonts w:hint="eastAsia" w:ascii="宋体" w:hAnsi="宋体" w:eastAsia="宋体" w:cs="宋体"/>
          <w:sz w:val="28"/>
          <w:szCs w:val="28"/>
          <w:u w:val="none"/>
          <w:shd w:val="clear" w:color="auto" w:fill="FFFFFF"/>
        </w:rPr>
        <w:t xml:space="preserve"> ：</w:t>
      </w:r>
    </w:p>
    <w:p w14:paraId="08FB33E6">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 xml:space="preserve">）的供应商，在此郑重声明： </w:t>
      </w:r>
    </w:p>
    <w:p w14:paraId="71400CFC">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1、在参加本次政府采购活动前3年内的经营活动中</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（填“没有”或“有”）重大违法记录。</w:t>
      </w:r>
    </w:p>
    <w:p w14:paraId="19818CDF">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2、我方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（填“未被列入”或“被列入”）失信被执行人名单。</w:t>
      </w:r>
    </w:p>
    <w:p w14:paraId="4E52371D">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3、我方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 xml:space="preserve">（填“未被列入”或“被列入”）重大税收违法案件当事人名单。 </w:t>
      </w:r>
    </w:p>
    <w:p w14:paraId="691901B7">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4、我方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 xml:space="preserve">（填“未被列入”或“被列入”）政府采购严重违法失信行为记录名单。 </w:t>
      </w:r>
    </w:p>
    <w:p w14:paraId="47ADD6FE">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如有不实，我方将无条件地退出本项目的采购活动，并遵照《中华人民共和国政府采购法》有关“提供虚假材料的规定”接受处罚。</w:t>
      </w:r>
    </w:p>
    <w:p w14:paraId="4DC0C90E">
      <w:pPr>
        <w:keepNext w:val="0"/>
        <w:keepLines w:val="0"/>
        <w:pageBreakBefore w:val="0"/>
        <w:widowControl w:val="0"/>
        <w:kinsoku/>
        <w:overflowPunct/>
        <w:topLinePunct w:val="0"/>
        <w:autoSpaceDE/>
        <w:autoSpaceDN/>
        <w:bidi w:val="0"/>
        <w:adjustRightInd/>
        <w:snapToGrid/>
        <w:spacing w:beforeAutospacing="0" w:afterAutospacing="0" w:line="600" w:lineRule="exact"/>
        <w:ind w:firstLine="560" w:firstLineChars="200"/>
        <w:textAlignment w:val="auto"/>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特此声明。</w:t>
      </w:r>
    </w:p>
    <w:p w14:paraId="7625252A">
      <w:pPr>
        <w:pStyle w:val="2"/>
        <w:keepNext w:val="0"/>
        <w:keepLines w:val="0"/>
        <w:pageBreakBefore w:val="0"/>
        <w:widowControl w:val="0"/>
        <w:tabs>
          <w:tab w:val="left" w:pos="567"/>
        </w:tabs>
        <w:kinsoku/>
        <w:overflowPunct/>
        <w:topLinePunct w:val="0"/>
        <w:autoSpaceDE/>
        <w:autoSpaceDN/>
        <w:bidi w:val="0"/>
        <w:adjustRightInd/>
        <w:snapToGrid/>
        <w:spacing w:line="600" w:lineRule="exact"/>
        <w:textAlignment w:val="auto"/>
        <w:rPr>
          <w:rFonts w:hint="eastAsia" w:ascii="宋体" w:hAnsi="宋体" w:eastAsia="宋体" w:cs="宋体"/>
          <w:sz w:val="28"/>
          <w:szCs w:val="28"/>
          <w:lang w:val="zh-CN"/>
        </w:rPr>
      </w:pPr>
    </w:p>
    <w:p w14:paraId="18BC4EE0">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w:t>
      </w:r>
      <w:r>
        <w:rPr>
          <w:rFonts w:hint="eastAsia" w:ascii="宋体" w:hAnsi="宋体" w:eastAsia="宋体" w:cs="宋体"/>
          <w:sz w:val="28"/>
          <w:szCs w:val="28"/>
        </w:rPr>
        <w:t>加盖公</w:t>
      </w:r>
      <w:r>
        <w:rPr>
          <w:rFonts w:hint="eastAsia" w:ascii="宋体" w:hAnsi="宋体" w:eastAsia="宋体" w:cs="宋体"/>
          <w:sz w:val="28"/>
          <w:szCs w:val="28"/>
          <w:lang w:val="zh-CN"/>
        </w:rPr>
        <w:t>章）</w:t>
      </w:r>
    </w:p>
    <w:p w14:paraId="6A60B130">
      <w:pPr>
        <w:keepNext w:val="0"/>
        <w:keepLines w:val="0"/>
        <w:pageBreakBefore w:val="0"/>
        <w:widowControl w:val="0"/>
        <w:kinsoku/>
        <w:overflowPunct/>
        <w:topLinePunct w:val="0"/>
        <w:autoSpaceDE/>
        <w:autoSpaceDN/>
        <w:bidi w:val="0"/>
        <w:adjustRightInd/>
        <w:snapToGrid/>
        <w:spacing w:line="600" w:lineRule="exact"/>
        <w:jc w:val="right"/>
        <w:textAlignment w:val="auto"/>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02EF33E8">
      <w:pPr>
        <w:pStyle w:val="2"/>
        <w:keepNext w:val="0"/>
        <w:keepLines w:val="0"/>
        <w:pageBreakBefore w:val="0"/>
        <w:widowControl w:val="0"/>
        <w:tabs>
          <w:tab w:val="left" w:pos="567"/>
        </w:tabs>
        <w:kinsoku/>
        <w:overflowPunct/>
        <w:topLinePunct w:val="0"/>
        <w:autoSpaceDE/>
        <w:autoSpaceDN/>
        <w:bidi w:val="0"/>
        <w:adjustRightInd/>
        <w:snapToGrid/>
        <w:spacing w:line="600" w:lineRule="exact"/>
        <w:textAlignment w:val="auto"/>
        <w:rPr>
          <w:rFonts w:hint="eastAsia" w:ascii="宋体" w:hAnsi="宋体" w:eastAsia="宋体" w:cs="宋体"/>
          <w:sz w:val="28"/>
          <w:szCs w:val="28"/>
        </w:rPr>
      </w:pPr>
      <w:r>
        <w:rPr>
          <w:rFonts w:hint="eastAsia" w:ascii="宋体" w:hAnsi="宋体" w:eastAsia="宋体" w:cs="宋体"/>
          <w:kern w:val="2"/>
          <w:sz w:val="28"/>
          <w:szCs w:val="28"/>
        </w:rPr>
        <w:t xml:space="preserve">                   </w:t>
      </w:r>
      <w:r>
        <w:rPr>
          <w:rFonts w:hint="eastAsia" w:ascii="宋体" w:hAnsi="宋体" w:eastAsia="宋体" w:cs="宋体"/>
          <w:kern w:val="2"/>
          <w:sz w:val="28"/>
          <w:szCs w:val="28"/>
          <w:lang w:val="zh-CN"/>
        </w:rPr>
        <w:t>日      期：</w:t>
      </w:r>
      <w:r>
        <w:rPr>
          <w:rFonts w:hint="eastAsia" w:ascii="宋体" w:hAnsi="宋体" w:eastAsia="宋体" w:cs="宋体"/>
          <w:bCs/>
          <w:sz w:val="28"/>
          <w:szCs w:val="28"/>
          <w:u w:val="single"/>
          <w:lang w:val="zh-CN"/>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年</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月</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3E842577">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bookmarkEnd w:id="17"/>
    <w:p w14:paraId="48076EDB">
      <w:pPr>
        <w:jc w:val="both"/>
        <w:rPr>
          <w:rFonts w:hint="eastAsia" w:ascii="宋体" w:hAnsi="宋体" w:eastAsia="宋体" w:cs="宋体"/>
          <w:b/>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bCs/>
          <w:color w:val="auto"/>
          <w:sz w:val="28"/>
          <w:szCs w:val="28"/>
          <w:highlight w:val="none"/>
        </w:rPr>
        <w:t>具</w:t>
      </w:r>
      <w:r>
        <w:rPr>
          <w:rFonts w:hint="eastAsia" w:ascii="宋体" w:hAnsi="宋体" w:cs="宋体"/>
          <w:b/>
          <w:bCs/>
          <w:color w:val="auto"/>
          <w:sz w:val="28"/>
          <w:szCs w:val="28"/>
          <w:highlight w:val="none"/>
          <w:lang w:val="en-US" w:eastAsia="zh-CN"/>
        </w:rPr>
        <w:t>有</w:t>
      </w:r>
      <w:r>
        <w:rPr>
          <w:rFonts w:hint="eastAsia" w:ascii="宋体" w:hAnsi="宋体" w:eastAsia="宋体" w:cs="宋体"/>
          <w:b/>
          <w:bCs/>
          <w:color w:val="auto"/>
          <w:sz w:val="28"/>
          <w:szCs w:val="28"/>
          <w:highlight w:val="none"/>
        </w:rPr>
        <w:t>履行合同所必需的设备和专业技术能力</w:t>
      </w:r>
      <w:r>
        <w:rPr>
          <w:rFonts w:hint="eastAsia" w:ascii="宋体" w:hAnsi="宋体" w:eastAsia="宋体" w:cs="宋体"/>
          <w:b/>
          <w:bCs/>
          <w:color w:val="auto"/>
          <w:sz w:val="28"/>
          <w:szCs w:val="28"/>
          <w:highlight w:val="none"/>
          <w:lang w:val="en-US" w:eastAsia="zh-CN"/>
        </w:rPr>
        <w:t>承诺</w:t>
      </w:r>
    </w:p>
    <w:p w14:paraId="224AF68B">
      <w:pPr>
        <w:spacing w:line="360" w:lineRule="auto"/>
        <w:rPr>
          <w:rFonts w:hint="eastAsia" w:ascii="宋体" w:hAnsi="宋体" w:eastAsia="宋体" w:cs="宋体"/>
          <w:color w:val="auto"/>
          <w:spacing w:val="4"/>
          <w:sz w:val="28"/>
          <w:szCs w:val="28"/>
          <w:highlight w:val="none"/>
          <w:u w:val="single"/>
        </w:rPr>
      </w:pPr>
    </w:p>
    <w:p w14:paraId="488FF423">
      <w:pPr>
        <w:pStyle w:val="14"/>
        <w:wordWrap w:val="0"/>
        <w:spacing w:line="540" w:lineRule="exact"/>
        <w:rPr>
          <w:rFonts w:hint="eastAsia" w:ascii="宋体" w:hAnsi="宋体" w:eastAsia="宋体" w:cs="宋体"/>
          <w:sz w:val="28"/>
          <w:szCs w:val="28"/>
          <w:u w:val="single"/>
          <w:shd w:val="clear" w:color="auto" w:fill="FFFFFF"/>
        </w:rPr>
      </w:pPr>
      <w:r>
        <w:rPr>
          <w:rFonts w:hint="eastAsia" w:ascii="宋体" w:hAnsi="宋体" w:eastAsia="宋体" w:cs="宋体"/>
          <w:sz w:val="28"/>
          <w:szCs w:val="28"/>
          <w:u w:val="single"/>
          <w:shd w:val="clear" w:color="auto" w:fill="FFFFFF"/>
        </w:rPr>
        <w:t xml:space="preserve">         （采购人） </w:t>
      </w:r>
      <w:r>
        <w:rPr>
          <w:rFonts w:hint="eastAsia" w:ascii="宋体" w:hAnsi="宋体" w:eastAsia="宋体" w:cs="宋体"/>
          <w:sz w:val="28"/>
          <w:szCs w:val="28"/>
          <w:shd w:val="clear" w:color="auto" w:fill="FFFFFF"/>
        </w:rPr>
        <w:t>：</w:t>
      </w:r>
    </w:p>
    <w:p w14:paraId="420330A2">
      <w:pPr>
        <w:pStyle w:val="14"/>
        <w:wordWrap w:val="0"/>
        <w:spacing w:line="540" w:lineRule="exact"/>
        <w:ind w:firstLine="420"/>
        <w:rPr>
          <w:rFonts w:hint="eastAsia" w:ascii="宋体" w:hAnsi="宋体" w:eastAsia="宋体" w:cs="宋体"/>
          <w:sz w:val="28"/>
          <w:szCs w:val="28"/>
          <w:u w:val="none"/>
        </w:rPr>
      </w:pPr>
      <w:r>
        <w:rPr>
          <w:rFonts w:hint="eastAsia" w:ascii="宋体" w:hAnsi="宋体" w:eastAsia="宋体" w:cs="宋体"/>
          <w:sz w:val="28"/>
          <w:szCs w:val="28"/>
          <w:shd w:val="clear" w:color="auto" w:fill="FFFFFF"/>
        </w:rPr>
        <w:t xml:space="preserve"> 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 xml:space="preserve">）的磋商供应商，在此郑重承诺： </w:t>
      </w:r>
      <w:r>
        <w:rPr>
          <w:rFonts w:hint="eastAsia" w:ascii="宋体" w:hAnsi="宋体" w:eastAsia="宋体" w:cs="宋体"/>
          <w:sz w:val="28"/>
          <w:szCs w:val="28"/>
          <w:u w:val="single"/>
          <w:shd w:val="clear" w:color="auto" w:fill="FFFFFF"/>
        </w:rPr>
        <w:t>我单位</w:t>
      </w:r>
      <w:r>
        <w:rPr>
          <w:rFonts w:hint="eastAsia" w:ascii="宋体" w:hAnsi="宋体" w:eastAsia="宋体" w:cs="宋体"/>
          <w:kern w:val="0"/>
          <w:sz w:val="28"/>
          <w:szCs w:val="28"/>
          <w:u w:val="single"/>
        </w:rPr>
        <w:t>具有履行本项目合同所必需的设备和专业技术的能力</w:t>
      </w:r>
      <w:r>
        <w:rPr>
          <w:rFonts w:hint="eastAsia" w:ascii="宋体" w:hAnsi="宋体" w:eastAsia="宋体" w:cs="宋体"/>
          <w:kern w:val="0"/>
          <w:sz w:val="28"/>
          <w:szCs w:val="28"/>
          <w:u w:val="none"/>
        </w:rPr>
        <w:t>。</w:t>
      </w:r>
    </w:p>
    <w:p w14:paraId="1E02D51B">
      <w:pPr>
        <w:pStyle w:val="14"/>
        <w:wordWrap w:val="0"/>
        <w:spacing w:line="540" w:lineRule="exact"/>
        <w:ind w:firstLine="420"/>
        <w:rPr>
          <w:rFonts w:hint="eastAsia" w:ascii="宋体" w:hAnsi="宋体" w:eastAsia="宋体" w:cs="宋体"/>
          <w:sz w:val="28"/>
          <w:szCs w:val="28"/>
        </w:rPr>
      </w:pPr>
      <w:r>
        <w:rPr>
          <w:rFonts w:hint="eastAsia" w:ascii="宋体" w:hAnsi="宋体" w:eastAsia="宋体" w:cs="宋体"/>
          <w:sz w:val="28"/>
          <w:szCs w:val="28"/>
          <w:shd w:val="clear" w:color="auto" w:fill="FFFFFF"/>
        </w:rPr>
        <w:t xml:space="preserve"> 如有不实，我方将无条件地退出本项目的采购活动，并遵照《中华人民共和国政府采购法》有关“提供虚假材料的规定”接受处罚。 </w:t>
      </w:r>
    </w:p>
    <w:p w14:paraId="40F2CA4F">
      <w:pPr>
        <w:spacing w:line="540" w:lineRule="exact"/>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特此声明。</w:t>
      </w:r>
    </w:p>
    <w:p w14:paraId="21E0170E">
      <w:pPr>
        <w:widowControl/>
        <w:spacing w:line="360" w:lineRule="auto"/>
        <w:rPr>
          <w:rFonts w:hint="eastAsia" w:ascii="宋体" w:hAnsi="宋体" w:eastAsia="宋体" w:cs="宋体"/>
          <w:b/>
          <w:kern w:val="0"/>
          <w:sz w:val="28"/>
          <w:szCs w:val="28"/>
        </w:rPr>
      </w:pPr>
    </w:p>
    <w:p w14:paraId="0AEB4910">
      <w:pPr>
        <w:spacing w:line="360" w:lineRule="auto"/>
        <w:jc w:val="right"/>
        <w:rPr>
          <w:rFonts w:hint="eastAsia" w:ascii="宋体" w:hAnsi="宋体" w:eastAsia="宋体" w:cs="宋体"/>
          <w:sz w:val="28"/>
          <w:szCs w:val="28"/>
          <w:lang w:val="zh-CN"/>
        </w:rPr>
      </w:pPr>
    </w:p>
    <w:p w14:paraId="14C8334B">
      <w:pPr>
        <w:spacing w:line="36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（公</w:t>
      </w:r>
      <w:r>
        <w:rPr>
          <w:rFonts w:hint="eastAsia" w:ascii="宋体" w:hAnsi="宋体" w:eastAsia="宋体" w:cs="宋体"/>
          <w:sz w:val="28"/>
          <w:szCs w:val="28"/>
        </w:rPr>
        <w:t xml:space="preserve">    </w:t>
      </w:r>
      <w:r>
        <w:rPr>
          <w:rFonts w:hint="eastAsia" w:ascii="宋体" w:hAnsi="宋体" w:eastAsia="宋体" w:cs="宋体"/>
          <w:sz w:val="28"/>
          <w:szCs w:val="28"/>
          <w:lang w:val="zh-CN"/>
        </w:rPr>
        <w:t>章）</w:t>
      </w:r>
    </w:p>
    <w:p w14:paraId="7EF3C4B3">
      <w:pPr>
        <w:spacing w:line="36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66B8683F">
      <w:pPr>
        <w:pStyle w:val="21"/>
        <w:spacing w:line="500" w:lineRule="atLeast"/>
        <w:rPr>
          <w:rFonts w:hint="eastAsia" w:ascii="宋体" w:hAnsi="宋体" w:eastAsia="宋体" w:cs="宋体"/>
          <w:b w:val="0"/>
          <w:sz w:val="28"/>
          <w:szCs w:val="28"/>
          <w:lang w:val="zh-CN"/>
        </w:rPr>
      </w:pPr>
      <w:r>
        <w:rPr>
          <w:rFonts w:hint="eastAsia" w:ascii="宋体" w:hAnsi="宋体" w:eastAsia="宋体" w:cs="宋体"/>
          <w:b w:val="0"/>
          <w:kern w:val="2"/>
          <w:sz w:val="28"/>
          <w:szCs w:val="28"/>
          <w:lang w:val="en-US" w:eastAsia="zh-CN"/>
        </w:rPr>
        <w:t xml:space="preserve">           </w:t>
      </w:r>
      <w:r>
        <w:rPr>
          <w:rFonts w:hint="eastAsia" w:ascii="宋体" w:hAnsi="宋体" w:eastAsia="宋体" w:cs="宋体"/>
          <w:b w:val="0"/>
          <w:kern w:val="2"/>
          <w:sz w:val="28"/>
          <w:szCs w:val="28"/>
        </w:rPr>
        <w:t xml:space="preserve"> </w:t>
      </w:r>
      <w:r>
        <w:rPr>
          <w:rFonts w:hint="eastAsia" w:ascii="宋体" w:hAnsi="宋体" w:eastAsia="宋体" w:cs="宋体"/>
          <w:b w:val="0"/>
          <w:kern w:val="2"/>
          <w:sz w:val="28"/>
          <w:szCs w:val="28"/>
          <w:lang w:val="zh-CN"/>
        </w:rPr>
        <w:t>日      期：</w:t>
      </w:r>
      <w:r>
        <w:rPr>
          <w:rFonts w:hint="eastAsia" w:ascii="宋体" w:hAnsi="宋体" w:eastAsia="宋体" w:cs="宋体"/>
          <w:bCs/>
          <w:sz w:val="28"/>
          <w:szCs w:val="28"/>
          <w:u w:val="single"/>
          <w:lang w:val="zh-CN"/>
        </w:rPr>
        <w:t xml:space="preserve"> </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lang w:val="zh-CN"/>
        </w:rPr>
        <w:t>年</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lang w:val="zh-CN"/>
        </w:rPr>
        <w:t>月</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lang w:val="zh-CN"/>
        </w:rPr>
        <w:t>日</w:t>
      </w:r>
    </w:p>
    <w:p w14:paraId="659D9630">
      <w:pPr>
        <w:rPr>
          <w:rFonts w:hint="eastAsia" w:ascii="宋体" w:hAnsi="宋体" w:eastAsia="宋体" w:cs="宋体"/>
          <w:b/>
          <w:color w:val="auto"/>
          <w:sz w:val="28"/>
          <w:szCs w:val="28"/>
          <w:highlight w:val="none"/>
        </w:rPr>
      </w:pPr>
    </w:p>
    <w:bookmarkEnd w:id="7"/>
    <w:bookmarkEnd w:id="8"/>
    <w:bookmarkEnd w:id="9"/>
    <w:bookmarkEnd w:id="10"/>
    <w:bookmarkEnd w:id="11"/>
    <w:bookmarkEnd w:id="12"/>
    <w:bookmarkEnd w:id="15"/>
    <w:bookmarkEnd w:id="16"/>
    <w:p w14:paraId="61A9B450">
      <w:pPr>
        <w:rPr>
          <w:rFonts w:hint="eastAsia" w:ascii="宋体" w:hAnsi="宋体" w:eastAsia="宋体" w:cs="宋体"/>
          <w:b/>
          <w:bCs/>
          <w:color w:val="auto"/>
          <w:sz w:val="28"/>
          <w:szCs w:val="28"/>
          <w:highlight w:val="none"/>
        </w:rPr>
      </w:pPr>
      <w:bookmarkStart w:id="18" w:name="_Toc29718"/>
      <w:bookmarkStart w:id="19" w:name="_Toc12682"/>
      <w:r>
        <w:rPr>
          <w:rFonts w:hint="eastAsia" w:ascii="宋体" w:hAnsi="宋体" w:eastAsia="宋体" w:cs="宋体"/>
          <w:b/>
          <w:bCs/>
          <w:color w:val="auto"/>
          <w:sz w:val="28"/>
          <w:szCs w:val="28"/>
          <w:highlight w:val="none"/>
        </w:rPr>
        <w:br w:type="page"/>
      </w:r>
    </w:p>
    <w:p w14:paraId="2D9F78C0">
      <w:pP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7、法定代表人授权书</w:t>
      </w:r>
    </w:p>
    <w:p w14:paraId="1632FBD3">
      <w:pPr>
        <w:pStyle w:val="2"/>
        <w:numPr>
          <w:ilvl w:val="0"/>
          <w:numId w:val="0"/>
        </w:numPr>
        <w:ind w:firstLine="560" w:firstLineChars="200"/>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法定代表人授权书（法定代表人直接参加磋商，须提供法定代表人身份证明）</w:t>
      </w:r>
    </w:p>
    <w:p w14:paraId="1C8D81D8">
      <w:pPr>
        <w:spacing w:line="360" w:lineRule="auto"/>
        <w:jc w:val="center"/>
        <w:rPr>
          <w:rFonts w:hint="eastAsia" w:ascii="宋体" w:hAnsi="宋体" w:eastAsia="宋体" w:cs="宋体"/>
          <w:b/>
          <w:bCs/>
          <w:color w:val="auto"/>
          <w:sz w:val="28"/>
          <w:szCs w:val="28"/>
          <w:highlight w:val="none"/>
          <w:lang w:val="en-US" w:eastAsia="zh-CN"/>
        </w:rPr>
      </w:pPr>
    </w:p>
    <w:p w14:paraId="44F5CADE">
      <w:pPr>
        <w:spacing w:line="360" w:lineRule="auto"/>
        <w:jc w:val="center"/>
        <w:rPr>
          <w:rFonts w:hint="eastAsia" w:ascii="宋体" w:hAnsi="宋体" w:eastAsia="宋体" w:cs="宋体"/>
          <w:b/>
          <w:bCs/>
          <w:color w:val="auto"/>
          <w:sz w:val="28"/>
          <w:szCs w:val="28"/>
          <w:highlight w:val="none"/>
          <w:lang w:val="en-US" w:eastAsia="zh-CN"/>
        </w:rPr>
      </w:pPr>
    </w:p>
    <w:p w14:paraId="100EF837">
      <w:pPr>
        <w:spacing w:line="360" w:lineRule="auto"/>
        <w:jc w:val="center"/>
        <w:rPr>
          <w:rFonts w:hint="eastAsia" w:ascii="宋体" w:hAnsi="宋体" w:eastAsia="宋体" w:cs="宋体"/>
          <w:b/>
          <w:bCs/>
          <w:color w:val="auto"/>
          <w:sz w:val="28"/>
          <w:szCs w:val="28"/>
          <w:highlight w:val="none"/>
          <w:lang w:val="en-US" w:eastAsia="zh-CN"/>
        </w:rPr>
      </w:pPr>
    </w:p>
    <w:p w14:paraId="32548D2F">
      <w:pPr>
        <w:spacing w:line="360" w:lineRule="auto"/>
        <w:jc w:val="center"/>
        <w:rPr>
          <w:rFonts w:hint="eastAsia" w:ascii="宋体" w:hAnsi="宋体" w:eastAsia="宋体" w:cs="宋体"/>
          <w:b/>
          <w:bCs/>
          <w:color w:val="auto"/>
          <w:sz w:val="28"/>
          <w:szCs w:val="28"/>
          <w:highlight w:val="none"/>
          <w:lang w:val="en-US" w:eastAsia="zh-CN"/>
        </w:rPr>
      </w:pPr>
    </w:p>
    <w:p w14:paraId="2865375D">
      <w:pPr>
        <w:spacing w:line="360" w:lineRule="auto"/>
        <w:jc w:val="center"/>
        <w:rPr>
          <w:rFonts w:hint="eastAsia" w:ascii="宋体" w:hAnsi="宋体" w:eastAsia="宋体" w:cs="宋体"/>
          <w:b/>
          <w:bCs/>
          <w:color w:val="auto"/>
          <w:sz w:val="28"/>
          <w:szCs w:val="28"/>
          <w:highlight w:val="none"/>
          <w:lang w:val="en-US" w:eastAsia="zh-CN"/>
        </w:rPr>
      </w:pPr>
    </w:p>
    <w:p w14:paraId="3994CDBE">
      <w:pPr>
        <w:spacing w:line="360" w:lineRule="auto"/>
        <w:jc w:val="center"/>
        <w:rPr>
          <w:rFonts w:hint="eastAsia" w:ascii="宋体" w:hAnsi="宋体" w:eastAsia="宋体" w:cs="宋体"/>
          <w:b/>
          <w:bCs/>
          <w:color w:val="auto"/>
          <w:sz w:val="28"/>
          <w:szCs w:val="28"/>
          <w:highlight w:val="none"/>
          <w:lang w:val="en-US" w:eastAsia="zh-CN"/>
        </w:rPr>
      </w:pPr>
    </w:p>
    <w:p w14:paraId="7574AD5E">
      <w:pPr>
        <w:spacing w:line="360" w:lineRule="auto"/>
        <w:jc w:val="center"/>
        <w:rPr>
          <w:rFonts w:hint="eastAsia" w:ascii="宋体" w:hAnsi="宋体" w:eastAsia="宋体" w:cs="宋体"/>
          <w:b/>
          <w:bCs/>
          <w:color w:val="auto"/>
          <w:sz w:val="28"/>
          <w:szCs w:val="28"/>
          <w:highlight w:val="none"/>
          <w:lang w:val="en-US" w:eastAsia="zh-CN"/>
        </w:rPr>
      </w:pPr>
    </w:p>
    <w:p w14:paraId="4A914B5B">
      <w:pPr>
        <w:spacing w:line="360" w:lineRule="auto"/>
        <w:jc w:val="center"/>
        <w:rPr>
          <w:rFonts w:hint="eastAsia" w:ascii="宋体" w:hAnsi="宋体" w:eastAsia="宋体" w:cs="宋体"/>
          <w:b/>
          <w:bCs/>
          <w:color w:val="auto"/>
          <w:sz w:val="28"/>
          <w:szCs w:val="28"/>
          <w:highlight w:val="none"/>
          <w:lang w:val="en-US" w:eastAsia="zh-CN"/>
        </w:rPr>
      </w:pPr>
    </w:p>
    <w:p w14:paraId="5C95A899">
      <w:pPr>
        <w:spacing w:line="360" w:lineRule="auto"/>
        <w:jc w:val="center"/>
        <w:rPr>
          <w:rFonts w:hint="eastAsia" w:ascii="宋体" w:hAnsi="宋体" w:eastAsia="宋体" w:cs="宋体"/>
          <w:b/>
          <w:bCs/>
          <w:color w:val="auto"/>
          <w:sz w:val="28"/>
          <w:szCs w:val="28"/>
          <w:highlight w:val="none"/>
          <w:lang w:val="en-US" w:eastAsia="zh-CN"/>
        </w:rPr>
      </w:pPr>
    </w:p>
    <w:p w14:paraId="78415999">
      <w:pPr>
        <w:spacing w:line="360" w:lineRule="auto"/>
        <w:jc w:val="center"/>
        <w:rPr>
          <w:rFonts w:hint="eastAsia" w:ascii="宋体" w:hAnsi="宋体" w:eastAsia="宋体" w:cs="宋体"/>
          <w:b/>
          <w:bCs/>
          <w:color w:val="auto"/>
          <w:sz w:val="28"/>
          <w:szCs w:val="28"/>
          <w:highlight w:val="none"/>
          <w:lang w:val="en-US" w:eastAsia="zh-CN"/>
        </w:rPr>
      </w:pPr>
    </w:p>
    <w:p w14:paraId="63A26F76">
      <w:pPr>
        <w:spacing w:line="360" w:lineRule="auto"/>
        <w:jc w:val="center"/>
        <w:rPr>
          <w:rFonts w:hint="eastAsia" w:ascii="宋体" w:hAnsi="宋体" w:eastAsia="宋体" w:cs="宋体"/>
          <w:b/>
          <w:bCs/>
          <w:color w:val="auto"/>
          <w:sz w:val="28"/>
          <w:szCs w:val="28"/>
          <w:highlight w:val="none"/>
          <w:lang w:val="en-US" w:eastAsia="zh-CN"/>
        </w:rPr>
      </w:pPr>
    </w:p>
    <w:p w14:paraId="2398DC43">
      <w:pPr>
        <w:spacing w:line="360" w:lineRule="auto"/>
        <w:jc w:val="center"/>
        <w:rPr>
          <w:rFonts w:hint="eastAsia" w:ascii="宋体" w:hAnsi="宋体" w:eastAsia="宋体" w:cs="宋体"/>
          <w:b/>
          <w:bCs/>
          <w:color w:val="auto"/>
          <w:sz w:val="28"/>
          <w:szCs w:val="28"/>
          <w:highlight w:val="none"/>
          <w:lang w:val="en-US" w:eastAsia="zh-CN"/>
        </w:rPr>
      </w:pPr>
    </w:p>
    <w:p w14:paraId="3D71E0C3">
      <w:pPr>
        <w:spacing w:line="360" w:lineRule="auto"/>
        <w:jc w:val="center"/>
        <w:rPr>
          <w:rFonts w:hint="eastAsia" w:ascii="宋体" w:hAnsi="宋体" w:eastAsia="宋体" w:cs="宋体"/>
          <w:b/>
          <w:bCs/>
          <w:color w:val="auto"/>
          <w:sz w:val="28"/>
          <w:szCs w:val="28"/>
          <w:highlight w:val="none"/>
          <w:lang w:val="en-US" w:eastAsia="zh-CN"/>
        </w:rPr>
      </w:pPr>
    </w:p>
    <w:p w14:paraId="7DF94650">
      <w:pPr>
        <w:spacing w:line="360" w:lineRule="auto"/>
        <w:jc w:val="center"/>
        <w:rPr>
          <w:rFonts w:hint="eastAsia" w:ascii="宋体" w:hAnsi="宋体" w:eastAsia="宋体" w:cs="宋体"/>
          <w:b/>
          <w:bCs/>
          <w:color w:val="auto"/>
          <w:sz w:val="28"/>
          <w:szCs w:val="28"/>
          <w:highlight w:val="none"/>
          <w:lang w:val="en-US" w:eastAsia="zh-CN"/>
        </w:rPr>
      </w:pPr>
    </w:p>
    <w:p w14:paraId="24DA52CC">
      <w:pPr>
        <w:spacing w:line="360" w:lineRule="auto"/>
        <w:jc w:val="center"/>
        <w:rPr>
          <w:rFonts w:hint="eastAsia" w:ascii="宋体" w:hAnsi="宋体" w:eastAsia="宋体" w:cs="宋体"/>
          <w:b/>
          <w:bCs/>
          <w:color w:val="auto"/>
          <w:sz w:val="28"/>
          <w:szCs w:val="28"/>
          <w:highlight w:val="none"/>
          <w:lang w:val="en-US" w:eastAsia="zh-CN"/>
        </w:rPr>
      </w:pPr>
    </w:p>
    <w:p w14:paraId="54C4230B">
      <w:pPr>
        <w:spacing w:line="360" w:lineRule="auto"/>
        <w:jc w:val="center"/>
        <w:rPr>
          <w:rFonts w:hint="eastAsia" w:ascii="宋体" w:hAnsi="宋体" w:eastAsia="宋体" w:cs="宋体"/>
          <w:b/>
          <w:bCs/>
          <w:color w:val="auto"/>
          <w:sz w:val="28"/>
          <w:szCs w:val="28"/>
          <w:highlight w:val="none"/>
          <w:lang w:val="en-US" w:eastAsia="zh-CN"/>
        </w:rPr>
      </w:pPr>
    </w:p>
    <w:p w14:paraId="0716AA29">
      <w:pPr>
        <w:spacing w:line="360" w:lineRule="auto"/>
        <w:jc w:val="center"/>
        <w:rPr>
          <w:rFonts w:hint="eastAsia" w:ascii="宋体" w:hAnsi="宋体" w:eastAsia="宋体" w:cs="宋体"/>
          <w:b/>
          <w:bCs/>
          <w:color w:val="auto"/>
          <w:sz w:val="28"/>
          <w:szCs w:val="28"/>
          <w:highlight w:val="none"/>
          <w:lang w:val="en-US" w:eastAsia="zh-CN"/>
        </w:rPr>
      </w:pPr>
    </w:p>
    <w:p w14:paraId="6F5A08C0">
      <w:pPr>
        <w:spacing w:line="360" w:lineRule="auto"/>
        <w:jc w:val="center"/>
        <w:rPr>
          <w:rFonts w:hint="eastAsia" w:ascii="宋体" w:hAnsi="宋体" w:eastAsia="宋体" w:cs="宋体"/>
          <w:b/>
          <w:bCs/>
          <w:color w:val="auto"/>
          <w:sz w:val="28"/>
          <w:szCs w:val="28"/>
          <w:highlight w:val="none"/>
          <w:lang w:val="en-US" w:eastAsia="zh-CN"/>
        </w:rPr>
      </w:pPr>
    </w:p>
    <w:p w14:paraId="591965C7">
      <w:pPr>
        <w:spacing w:line="360" w:lineRule="auto"/>
        <w:jc w:val="center"/>
        <w:rPr>
          <w:rFonts w:hint="eastAsia" w:ascii="宋体" w:hAnsi="宋体" w:eastAsia="宋体" w:cs="宋体"/>
          <w:b/>
          <w:bCs/>
          <w:color w:val="auto"/>
          <w:sz w:val="28"/>
          <w:szCs w:val="28"/>
          <w:highlight w:val="none"/>
          <w:lang w:val="en-US" w:eastAsia="zh-CN"/>
        </w:rPr>
      </w:pPr>
    </w:p>
    <w:p w14:paraId="12BF95F6">
      <w:pPr>
        <w:spacing w:line="360" w:lineRule="auto"/>
        <w:jc w:val="both"/>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en-US" w:eastAsia="zh-CN"/>
        </w:rPr>
        <w:t>8</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lang w:eastAsia="zh-CN"/>
        </w:rPr>
        <w:t>供应商信用信息</w:t>
      </w:r>
    </w:p>
    <w:p w14:paraId="68D645E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b w:val="0"/>
          <w:bCs/>
          <w:sz w:val="28"/>
          <w:szCs w:val="28"/>
          <w:lang w:eastAsia="zh-CN"/>
        </w:rPr>
      </w:pPr>
      <w:r>
        <w:rPr>
          <w:rFonts w:hint="eastAsia" w:ascii="宋体" w:hAnsi="宋体" w:eastAsia="宋体" w:cs="宋体"/>
          <w:b w:val="0"/>
          <w:bCs/>
          <w:sz w:val="28"/>
          <w:szCs w:val="28"/>
        </w:rPr>
        <w:t>供应商不得为“信用中国 ”网站（www.creditchina.gov.cn） 中列入失信被执行人和重大税收违法案件当事人名单的</w:t>
      </w:r>
      <w:r>
        <w:rPr>
          <w:rFonts w:hint="eastAsia" w:ascii="宋体" w:hAnsi="宋体" w:eastAsia="宋体" w:cs="宋体"/>
          <w:b w:val="0"/>
          <w:bCs/>
          <w:sz w:val="28"/>
          <w:szCs w:val="28"/>
          <w:lang w:eastAsia="zh-CN"/>
        </w:rPr>
        <w:t>磋商</w:t>
      </w:r>
      <w:r>
        <w:rPr>
          <w:rFonts w:hint="eastAsia" w:ascii="宋体" w:hAnsi="宋体" w:eastAsia="宋体" w:cs="宋体"/>
          <w:b w:val="0"/>
          <w:bCs/>
          <w:sz w:val="28"/>
          <w:szCs w:val="28"/>
        </w:rPr>
        <w:t>供应商，不得为中国政府采购网（www.ccgp.gov.cn）政府采购严重违法失信行为记录名单中被财政部门禁止参加政府采购活动的</w:t>
      </w:r>
      <w:r>
        <w:rPr>
          <w:rFonts w:hint="eastAsia" w:ascii="宋体" w:hAnsi="宋体" w:eastAsia="宋体" w:cs="宋体"/>
          <w:b w:val="0"/>
          <w:bCs/>
          <w:sz w:val="28"/>
          <w:szCs w:val="28"/>
          <w:lang w:eastAsia="zh-CN"/>
        </w:rPr>
        <w:t>磋商</w:t>
      </w:r>
      <w:r>
        <w:rPr>
          <w:rFonts w:hint="eastAsia" w:ascii="宋体" w:hAnsi="宋体" w:eastAsia="宋体" w:cs="宋体"/>
          <w:b w:val="0"/>
          <w:bCs/>
          <w:sz w:val="28"/>
          <w:szCs w:val="28"/>
        </w:rPr>
        <w:t>供应商；（采购人或采购代理机构将在开标当日查询，以电子或纸质方式作为证据留存，对列入失信被执行人、重大税收违法案件当事人名单、政府采购严重违法失信行为记录名单及其他不符合《中华人民共和国政府采购法》第二十二条规定的供应商，将拒绝其参与政府采购活动</w:t>
      </w:r>
      <w:r>
        <w:rPr>
          <w:rFonts w:hint="eastAsia" w:ascii="宋体" w:hAnsi="宋体" w:eastAsia="宋体" w:cs="宋体"/>
          <w:b w:val="0"/>
          <w:bCs/>
          <w:sz w:val="28"/>
          <w:szCs w:val="28"/>
          <w:lang w:eastAsia="zh-CN"/>
        </w:rPr>
        <w:t>）。</w:t>
      </w:r>
    </w:p>
    <w:p w14:paraId="7F991B63">
      <w:pPr>
        <w:rPr>
          <w:rFonts w:hint="eastAsia" w:ascii="宋体" w:hAnsi="宋体" w:eastAsia="宋体" w:cs="宋体"/>
          <w:b/>
          <w:bCs/>
          <w:color w:val="auto"/>
          <w:sz w:val="28"/>
          <w:szCs w:val="28"/>
          <w:highlight w:val="none"/>
          <w:lang w:eastAsia="zh-CN"/>
        </w:rPr>
      </w:pPr>
    </w:p>
    <w:p w14:paraId="26B512EB">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2EA18919">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both"/>
        <w:textAlignment w:val="auto"/>
        <w:rPr>
          <w:rFonts w:hint="eastAsia" w:ascii="宋体" w:hAnsi="宋体" w:eastAsia="宋体" w:cs="宋体"/>
          <w:b/>
          <w:sz w:val="28"/>
          <w:szCs w:val="28"/>
          <w:lang w:val="en-US" w:eastAsia="zh-CN"/>
        </w:rPr>
      </w:pPr>
      <w:r>
        <w:rPr>
          <w:rFonts w:hint="eastAsia" w:ascii="宋体" w:hAnsi="宋体" w:cs="宋体"/>
          <w:b/>
          <w:bCs w:val="0"/>
          <w:sz w:val="28"/>
          <w:szCs w:val="28"/>
          <w:lang w:val="en-US" w:eastAsia="zh-CN"/>
        </w:rPr>
        <w:t>9</w:t>
      </w:r>
      <w:r>
        <w:rPr>
          <w:rFonts w:hint="eastAsia" w:ascii="宋体" w:hAnsi="宋体" w:eastAsia="宋体" w:cs="宋体"/>
          <w:b/>
          <w:bCs w:val="0"/>
          <w:sz w:val="28"/>
          <w:szCs w:val="28"/>
          <w:lang w:val="en-US" w:eastAsia="zh-CN"/>
        </w:rPr>
        <w:t>、</w:t>
      </w:r>
      <w:bookmarkStart w:id="20" w:name="OLE_LINK13"/>
      <w:bookmarkStart w:id="21" w:name="OLE_LINK14"/>
      <w:r>
        <w:rPr>
          <w:rFonts w:hint="eastAsia" w:ascii="宋体" w:hAnsi="宋体" w:eastAsia="宋体" w:cs="宋体"/>
          <w:b/>
          <w:bCs w:val="0"/>
          <w:kern w:val="2"/>
          <w:sz w:val="28"/>
          <w:szCs w:val="28"/>
          <w:lang w:val="en-US" w:eastAsia="zh-CN" w:bidi="ar-SA"/>
        </w:rPr>
        <w:t>供应商为中小企业或为残疾人福利性单位或为监狱企业</w:t>
      </w:r>
    </w:p>
    <w:p w14:paraId="766249F7">
      <w:pPr>
        <w:spacing w:before="100" w:beforeAutospacing="1" w:after="120" w:afterLines="50" w:line="360" w:lineRule="auto"/>
        <w:jc w:val="center"/>
        <w:outlineLvl w:val="9"/>
        <w:rPr>
          <w:rFonts w:hint="eastAsia" w:ascii="宋体" w:hAnsi="宋体" w:eastAsia="宋体" w:cs="宋体"/>
          <w:b/>
          <w:color w:val="auto"/>
          <w:kern w:val="2"/>
          <w:sz w:val="28"/>
          <w:szCs w:val="28"/>
          <w:highlight w:val="none"/>
          <w:lang w:val="en-US" w:eastAsia="zh-CN" w:bidi="ar-SA"/>
        </w:rPr>
      </w:pPr>
      <w:r>
        <w:rPr>
          <w:rFonts w:hint="eastAsia" w:ascii="宋体" w:hAnsi="宋体" w:eastAsia="宋体" w:cs="宋体"/>
          <w:b/>
          <w:color w:val="auto"/>
          <w:kern w:val="2"/>
          <w:sz w:val="28"/>
          <w:szCs w:val="28"/>
          <w:highlight w:val="none"/>
          <w:lang w:val="en-US" w:eastAsia="zh-CN" w:bidi="ar-SA"/>
        </w:rPr>
        <w:t>（一）中小企业声明函（服务格式)</w:t>
      </w:r>
    </w:p>
    <w:p w14:paraId="3F053E37">
      <w:pPr>
        <w:spacing w:line="360" w:lineRule="auto"/>
        <w:ind w:firstLine="560" w:firstLineChars="200"/>
        <w:jc w:val="both"/>
        <w:outlineLvl w:val="9"/>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本公司（联合体）郑重声明，根据《政府采购促进中小企业发展管理办法》（财库〔2020〕46号）的规定，本公司（联合体）参加</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〈项目名称〉</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（项目编号：</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）采购活动，服务全部由符合政策要求的中小企业承接。相关企业（含联合体中的中小企业、签订分包意向协议的中小企业）的具体情况如下：</w:t>
      </w:r>
    </w:p>
    <w:p w14:paraId="46D4482F">
      <w:pPr>
        <w:spacing w:line="360" w:lineRule="auto"/>
        <w:ind w:firstLine="560" w:firstLineChars="200"/>
        <w:jc w:val="both"/>
        <w:outlineLvl w:val="9"/>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u w:val="single"/>
        </w:rPr>
        <w:t>〈标的名称〉</w:t>
      </w:r>
      <w:r>
        <w:rPr>
          <w:rFonts w:hint="eastAsia" w:ascii="宋体" w:hAnsi="宋体" w:eastAsia="宋体" w:cs="宋体"/>
          <w:color w:val="auto"/>
          <w:sz w:val="28"/>
          <w:szCs w:val="28"/>
          <w:highlight w:val="none"/>
        </w:rPr>
        <w:t>，属于</w:t>
      </w:r>
      <w:r>
        <w:rPr>
          <w:rFonts w:hint="eastAsia" w:ascii="宋体" w:hAnsi="宋体" w:eastAsia="宋体" w:cs="宋体"/>
          <w:color w:val="auto"/>
          <w:sz w:val="28"/>
          <w:szCs w:val="28"/>
          <w:highlight w:val="none"/>
          <w:u w:val="single"/>
        </w:rPr>
        <w:t>〈采购文件中明确的所属行业〉</w:t>
      </w:r>
      <w:r>
        <w:rPr>
          <w:rFonts w:hint="eastAsia" w:ascii="宋体" w:hAnsi="宋体" w:eastAsia="宋体" w:cs="宋体"/>
          <w:color w:val="auto"/>
          <w:sz w:val="28"/>
          <w:szCs w:val="28"/>
          <w:highlight w:val="none"/>
        </w:rPr>
        <w:t>；承接企业为</w:t>
      </w:r>
      <w:r>
        <w:rPr>
          <w:rFonts w:hint="eastAsia" w:ascii="宋体" w:hAnsi="宋体" w:eastAsia="宋体" w:cs="宋体"/>
          <w:color w:val="auto"/>
          <w:sz w:val="28"/>
          <w:szCs w:val="28"/>
          <w:highlight w:val="none"/>
          <w:u w:val="single"/>
        </w:rPr>
        <w:t>〈企业名称〉</w:t>
      </w:r>
      <w:r>
        <w:rPr>
          <w:rFonts w:hint="eastAsia" w:ascii="宋体" w:hAnsi="宋体" w:eastAsia="宋体" w:cs="宋体"/>
          <w:color w:val="auto"/>
          <w:sz w:val="28"/>
          <w:szCs w:val="28"/>
          <w:highlight w:val="none"/>
        </w:rPr>
        <w:t>，从业人员</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人，营业收入为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万元，资产总额为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万元，属于</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企业（选填中型企业、小型企业、微型企业）；</w:t>
      </w:r>
    </w:p>
    <w:p w14:paraId="54028F72">
      <w:pPr>
        <w:spacing w:line="360" w:lineRule="auto"/>
        <w:ind w:firstLine="560" w:firstLineChars="200"/>
        <w:jc w:val="both"/>
        <w:outlineLvl w:val="9"/>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u w:val="single"/>
        </w:rPr>
        <w:t>〈标的名称〉</w:t>
      </w:r>
      <w:r>
        <w:rPr>
          <w:rFonts w:hint="eastAsia" w:ascii="宋体" w:hAnsi="宋体" w:eastAsia="宋体" w:cs="宋体"/>
          <w:color w:val="auto"/>
          <w:sz w:val="28"/>
          <w:szCs w:val="28"/>
          <w:highlight w:val="none"/>
        </w:rPr>
        <w:t>，属于</w:t>
      </w:r>
      <w:r>
        <w:rPr>
          <w:rFonts w:hint="eastAsia" w:ascii="宋体" w:hAnsi="宋体" w:eastAsia="宋体" w:cs="宋体"/>
          <w:color w:val="auto"/>
          <w:sz w:val="28"/>
          <w:szCs w:val="28"/>
          <w:highlight w:val="none"/>
          <w:u w:val="single"/>
        </w:rPr>
        <w:t>〈采购文件中明确的所属行业〉</w:t>
      </w:r>
      <w:r>
        <w:rPr>
          <w:rFonts w:hint="eastAsia" w:ascii="宋体" w:hAnsi="宋体" w:eastAsia="宋体" w:cs="宋体"/>
          <w:color w:val="auto"/>
          <w:sz w:val="28"/>
          <w:szCs w:val="28"/>
          <w:highlight w:val="none"/>
        </w:rPr>
        <w:t>；承接企业为</w:t>
      </w:r>
      <w:r>
        <w:rPr>
          <w:rFonts w:hint="eastAsia" w:ascii="宋体" w:hAnsi="宋体" w:eastAsia="宋体" w:cs="宋体"/>
          <w:color w:val="auto"/>
          <w:sz w:val="28"/>
          <w:szCs w:val="28"/>
          <w:highlight w:val="none"/>
          <w:u w:val="single"/>
        </w:rPr>
        <w:t>〈企业名称〉</w:t>
      </w:r>
      <w:r>
        <w:rPr>
          <w:rFonts w:hint="eastAsia" w:ascii="宋体" w:hAnsi="宋体" w:eastAsia="宋体" w:cs="宋体"/>
          <w:color w:val="auto"/>
          <w:sz w:val="28"/>
          <w:szCs w:val="28"/>
          <w:highlight w:val="none"/>
        </w:rPr>
        <w:t>，从业人员</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人，营业收入为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万元，资产总额为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万元，属于</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企业（选填中型企业、小型企业、微型企业）</w:t>
      </w:r>
      <w:r>
        <w:rPr>
          <w:rFonts w:hint="eastAsia" w:ascii="宋体" w:hAnsi="宋体" w:eastAsia="宋体" w:cs="宋体"/>
          <w:color w:val="auto"/>
          <w:sz w:val="28"/>
          <w:szCs w:val="28"/>
          <w:highlight w:val="none"/>
        </w:rPr>
        <w:t>；</w:t>
      </w:r>
    </w:p>
    <w:p w14:paraId="099F7B67">
      <w:pPr>
        <w:spacing w:line="360" w:lineRule="auto"/>
        <w:ind w:firstLine="560" w:firstLineChars="200"/>
        <w:jc w:val="both"/>
        <w:outlineLvl w:val="9"/>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w:t>
      </w:r>
    </w:p>
    <w:p w14:paraId="2AA2019A">
      <w:pPr>
        <w:spacing w:line="360" w:lineRule="auto"/>
        <w:ind w:firstLine="560" w:firstLineChars="200"/>
        <w:jc w:val="both"/>
        <w:outlineLvl w:val="9"/>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以上企业，不属于大企业的分支机构，不存在控股股东为大企业的情形，也不存在与大企业的负责人为同一人的情形。</w:t>
      </w:r>
    </w:p>
    <w:p w14:paraId="173A1E73">
      <w:pPr>
        <w:spacing w:line="360" w:lineRule="auto"/>
        <w:ind w:firstLine="560" w:firstLineChars="200"/>
        <w:jc w:val="both"/>
        <w:outlineLvl w:val="9"/>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本企业对上述声明内容的真实性负责。如有虚假，将依法承担相应责任。</w:t>
      </w:r>
    </w:p>
    <w:p w14:paraId="46501092">
      <w:pPr>
        <w:spacing w:line="560" w:lineRule="exact"/>
        <w:ind w:firstLine="560" w:firstLineChars="200"/>
        <w:jc w:val="both"/>
        <w:outlineLvl w:val="9"/>
        <w:rPr>
          <w:rFonts w:hint="eastAsia" w:ascii="宋体" w:hAnsi="宋体" w:eastAsia="宋体" w:cs="宋体"/>
          <w:color w:val="auto"/>
          <w:sz w:val="28"/>
          <w:szCs w:val="28"/>
          <w:highlight w:val="none"/>
        </w:rPr>
      </w:pPr>
    </w:p>
    <w:p w14:paraId="043D57F2">
      <w:pPr>
        <w:spacing w:line="560" w:lineRule="exact"/>
        <w:jc w:val="right"/>
        <w:outlineLvl w:val="9"/>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供应商：（供应商全称并加盖公章）</w:t>
      </w:r>
    </w:p>
    <w:p w14:paraId="4F4E83AF">
      <w:pPr>
        <w:spacing w:line="560" w:lineRule="exact"/>
        <w:jc w:val="right"/>
        <w:outlineLvl w:val="9"/>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  期：    年  月  日</w:t>
      </w:r>
    </w:p>
    <w:p w14:paraId="599671D9">
      <w:pPr>
        <w:pStyle w:val="9"/>
        <w:spacing w:line="360" w:lineRule="auto"/>
        <w:outlineLvl w:val="9"/>
        <w:rPr>
          <w:rFonts w:hint="eastAsia" w:ascii="宋体" w:hAnsi="宋体" w:eastAsia="宋体" w:cs="宋体"/>
          <w:color w:val="auto"/>
          <w:sz w:val="28"/>
          <w:szCs w:val="28"/>
          <w:highlight w:val="none"/>
        </w:rPr>
      </w:pPr>
    </w:p>
    <w:p w14:paraId="1DD901C1">
      <w:pPr>
        <w:pStyle w:val="9"/>
        <w:spacing w:line="360" w:lineRule="auto"/>
        <w:outlineLvl w:val="9"/>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4F206990">
      <w:pPr>
        <w:pStyle w:val="9"/>
        <w:numPr>
          <w:ilvl w:val="0"/>
          <w:numId w:val="0"/>
        </w:numPr>
        <w:spacing w:line="360" w:lineRule="auto"/>
        <w:ind w:firstLine="560" w:firstLineChars="200"/>
        <w:outlineLvl w:val="9"/>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授权用投标专用章的，与公章具有相同法律效力。</w:t>
      </w:r>
    </w:p>
    <w:p w14:paraId="6BD0F3BB">
      <w:pPr>
        <w:pStyle w:val="9"/>
        <w:numPr>
          <w:ilvl w:val="0"/>
          <w:numId w:val="0"/>
        </w:numPr>
        <w:spacing w:line="360" w:lineRule="auto"/>
        <w:ind w:firstLine="560" w:firstLineChars="200"/>
        <w:outlineLvl w:val="9"/>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从业人员、营业收入、资产总额填报上一年度数据，无上一年度数据的新成立企业可不填报。</w:t>
      </w:r>
    </w:p>
    <w:p w14:paraId="6E0EA7C1">
      <w:pPr>
        <w:rPr>
          <w:rFonts w:hint="eastAsia" w:ascii="宋体" w:hAnsi="宋体" w:eastAsia="宋体" w:cs="宋体"/>
          <w:b/>
          <w:bCs/>
          <w:sz w:val="28"/>
          <w:szCs w:val="28"/>
          <w:lang w:val="en-US" w:eastAsia="zh-CN"/>
        </w:rPr>
      </w:pPr>
    </w:p>
    <w:p w14:paraId="7E71195A">
      <w:pPr>
        <w:pStyle w:val="9"/>
        <w:spacing w:line="336" w:lineRule="auto"/>
        <w:jc w:val="left"/>
        <w:rPr>
          <w:rFonts w:hint="eastAsia" w:ascii="宋体" w:hAnsi="宋体" w:eastAsia="宋体" w:cs="宋体"/>
          <w:b/>
          <w:bCs/>
          <w:color w:val="000000"/>
          <w:sz w:val="28"/>
          <w:szCs w:val="28"/>
        </w:rPr>
      </w:pPr>
      <w:r>
        <w:rPr>
          <w:rFonts w:hint="eastAsia" w:ascii="宋体" w:hAnsi="宋体" w:eastAsia="宋体" w:cs="宋体"/>
          <w:b/>
          <w:bCs/>
          <w:color w:val="000000"/>
          <w:sz w:val="28"/>
          <w:szCs w:val="28"/>
        </w:rPr>
        <w:br w:type="page"/>
      </w:r>
      <w:bookmarkEnd w:id="20"/>
      <w:bookmarkEnd w:id="21"/>
    </w:p>
    <w:p w14:paraId="69E67451">
      <w:pPr>
        <w:pStyle w:val="9"/>
        <w:spacing w:line="336" w:lineRule="auto"/>
        <w:jc w:val="center"/>
        <w:rPr>
          <w:rFonts w:hint="eastAsia" w:ascii="宋体" w:hAnsi="宋体" w:eastAsia="宋体" w:cs="宋体"/>
          <w:spacing w:val="6"/>
          <w:sz w:val="28"/>
          <w:szCs w:val="28"/>
        </w:rPr>
      </w:pPr>
      <w:r>
        <w:rPr>
          <w:rFonts w:hint="eastAsia" w:ascii="宋体" w:hAnsi="宋体" w:eastAsia="宋体" w:cs="宋体"/>
          <w:b/>
          <w:bCs/>
          <w:color w:val="000000"/>
          <w:sz w:val="28"/>
          <w:szCs w:val="28"/>
          <w:lang w:eastAsia="zh-CN"/>
        </w:rPr>
        <w:t>（</w:t>
      </w:r>
      <w:r>
        <w:rPr>
          <w:rFonts w:hint="eastAsia" w:ascii="宋体" w:hAnsi="宋体" w:eastAsia="宋体" w:cs="宋体"/>
          <w:b/>
          <w:bCs/>
          <w:color w:val="000000"/>
          <w:sz w:val="28"/>
          <w:szCs w:val="28"/>
          <w:lang w:val="en-US" w:eastAsia="zh-CN"/>
        </w:rPr>
        <w:t>二）</w:t>
      </w:r>
      <w:r>
        <w:rPr>
          <w:rFonts w:hint="eastAsia" w:ascii="宋体" w:hAnsi="宋体" w:eastAsia="宋体" w:cs="宋体"/>
          <w:b/>
          <w:sz w:val="28"/>
          <w:szCs w:val="28"/>
          <w:lang w:val="en-US" w:eastAsia="zh-CN"/>
        </w:rPr>
        <w:t>残疾人福利性单位声明函（如有）</w:t>
      </w:r>
    </w:p>
    <w:p w14:paraId="0AD725FD">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62713AD">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本单位对上述声明的真实性负责。如有虚假，将依法承担相应责任。</w:t>
      </w:r>
    </w:p>
    <w:p w14:paraId="4BAE11FE">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w:t>
      </w:r>
    </w:p>
    <w:p w14:paraId="21560DBB">
      <w:pPr>
        <w:pStyle w:val="2"/>
        <w:tabs>
          <w:tab w:val="left" w:pos="567"/>
        </w:tabs>
        <w:rPr>
          <w:rFonts w:hint="eastAsia" w:ascii="宋体" w:hAnsi="宋体" w:eastAsia="宋体" w:cs="宋体"/>
          <w:color w:val="000000"/>
          <w:sz w:val="28"/>
          <w:szCs w:val="28"/>
        </w:rPr>
      </w:pPr>
    </w:p>
    <w:p w14:paraId="44F5B216">
      <w:pPr>
        <w:rPr>
          <w:rFonts w:hint="eastAsia" w:ascii="宋体" w:hAnsi="宋体" w:eastAsia="宋体" w:cs="宋体"/>
          <w:sz w:val="28"/>
          <w:szCs w:val="28"/>
        </w:rPr>
      </w:pPr>
    </w:p>
    <w:p w14:paraId="33E07776">
      <w:pPr>
        <w:spacing w:line="360" w:lineRule="auto"/>
        <w:ind w:firstLine="3640" w:firstLineChars="1300"/>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企业</w:t>
      </w:r>
      <w:r>
        <w:rPr>
          <w:rFonts w:hint="eastAsia" w:ascii="宋体" w:hAnsi="宋体" w:eastAsia="宋体" w:cs="宋体"/>
          <w:color w:val="000000"/>
          <w:sz w:val="28"/>
          <w:szCs w:val="28"/>
        </w:rPr>
        <w:t>名称(公章)：____________</w:t>
      </w:r>
    </w:p>
    <w:p w14:paraId="4179EC8C">
      <w:pPr>
        <w:spacing w:line="360" w:lineRule="auto"/>
        <w:ind w:firstLine="3640" w:firstLineChars="1300"/>
        <w:rPr>
          <w:rFonts w:hint="eastAsia" w:ascii="宋体" w:hAnsi="宋体" w:eastAsia="宋体" w:cs="宋体"/>
          <w:color w:val="000000"/>
          <w:sz w:val="28"/>
          <w:szCs w:val="28"/>
        </w:rPr>
      </w:pPr>
      <w:r>
        <w:rPr>
          <w:rFonts w:hint="eastAsia" w:ascii="宋体" w:hAnsi="宋体" w:eastAsia="宋体" w:cs="宋体"/>
          <w:color w:val="000000"/>
          <w:sz w:val="28"/>
          <w:szCs w:val="28"/>
        </w:rPr>
        <w:t>日期：______年____月____日</w:t>
      </w:r>
    </w:p>
    <w:p w14:paraId="63C51D9D">
      <w:pPr>
        <w:pStyle w:val="2"/>
        <w:tabs>
          <w:tab w:val="left" w:pos="567"/>
        </w:tabs>
        <w:rPr>
          <w:rFonts w:hint="eastAsia" w:ascii="宋体" w:hAnsi="宋体" w:eastAsia="宋体" w:cs="宋体"/>
          <w:color w:val="000000"/>
          <w:sz w:val="28"/>
          <w:szCs w:val="28"/>
        </w:rPr>
      </w:pPr>
    </w:p>
    <w:p w14:paraId="7051A77A">
      <w:pPr>
        <w:rPr>
          <w:rFonts w:hint="eastAsia" w:ascii="宋体" w:hAnsi="宋体" w:eastAsia="宋体" w:cs="宋体"/>
          <w:sz w:val="28"/>
          <w:szCs w:val="28"/>
        </w:rPr>
      </w:pPr>
    </w:p>
    <w:p w14:paraId="6DC930DF">
      <w:pPr>
        <w:pStyle w:val="9"/>
        <w:spacing w:line="336" w:lineRule="auto"/>
        <w:ind w:firstLine="560" w:firstLineChars="200"/>
        <w:rPr>
          <w:rFonts w:hint="eastAsia" w:ascii="宋体" w:hAnsi="宋体" w:eastAsia="宋体" w:cs="宋体"/>
          <w:sz w:val="28"/>
          <w:szCs w:val="28"/>
        </w:rPr>
      </w:pPr>
    </w:p>
    <w:p w14:paraId="0E86FBE1">
      <w:pPr>
        <w:pStyle w:val="9"/>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备注：1.填写前请认真阅读《财政部 民政部 中国残疾人联合会关于促进残疾人就业政府采购政采的通知》(财库〔2017〕141号)相关规定。</w:t>
      </w:r>
    </w:p>
    <w:p w14:paraId="769EC654">
      <w:pPr>
        <w:pStyle w:val="9"/>
        <w:numPr>
          <w:ilvl w:val="0"/>
          <w:numId w:val="0"/>
        </w:numPr>
        <w:spacing w:line="336" w:lineRule="auto"/>
        <w:ind w:firstLine="562" w:firstLineChars="200"/>
        <w:rPr>
          <w:rFonts w:hint="eastAsia" w:ascii="宋体" w:hAnsi="宋体" w:eastAsia="宋体" w:cs="宋体"/>
          <w:b/>
          <w:bCs/>
          <w:color w:val="000000"/>
          <w:kern w:val="0"/>
          <w:sz w:val="28"/>
          <w:szCs w:val="28"/>
        </w:rPr>
      </w:pPr>
    </w:p>
    <w:p w14:paraId="51EBDB62">
      <w:pPr>
        <w:pStyle w:val="9"/>
        <w:numPr>
          <w:ilvl w:val="0"/>
          <w:numId w:val="0"/>
        </w:numPr>
        <w:spacing w:line="336" w:lineRule="auto"/>
        <w:ind w:firstLine="562" w:firstLineChars="200"/>
        <w:rPr>
          <w:rFonts w:hint="eastAsia" w:ascii="宋体" w:hAnsi="宋体" w:eastAsia="宋体" w:cs="宋体"/>
          <w:b/>
          <w:bCs/>
          <w:color w:val="000000"/>
          <w:kern w:val="0"/>
          <w:sz w:val="28"/>
          <w:szCs w:val="28"/>
        </w:rPr>
      </w:pPr>
    </w:p>
    <w:p w14:paraId="40CEB69E">
      <w:pPr>
        <w:pStyle w:val="9"/>
        <w:numPr>
          <w:ilvl w:val="0"/>
          <w:numId w:val="0"/>
        </w:numPr>
        <w:spacing w:line="336" w:lineRule="auto"/>
        <w:ind w:firstLine="562" w:firstLineChars="200"/>
        <w:rPr>
          <w:rFonts w:hint="eastAsia" w:ascii="宋体" w:hAnsi="宋体" w:eastAsia="宋体" w:cs="宋体"/>
          <w:b/>
          <w:bCs/>
          <w:color w:val="000000"/>
          <w:kern w:val="0"/>
          <w:sz w:val="28"/>
          <w:szCs w:val="28"/>
        </w:rPr>
      </w:pPr>
    </w:p>
    <w:p w14:paraId="5B53D8BE">
      <w:pPr>
        <w:pStyle w:val="2"/>
        <w:tabs>
          <w:tab w:val="left" w:pos="567"/>
        </w:tabs>
        <w:rPr>
          <w:rFonts w:hint="eastAsia" w:ascii="宋体" w:hAnsi="宋体" w:eastAsia="宋体" w:cs="宋体"/>
          <w:b/>
          <w:bCs/>
          <w:color w:val="000000"/>
          <w:kern w:val="0"/>
          <w:sz w:val="28"/>
          <w:szCs w:val="28"/>
        </w:rPr>
      </w:pPr>
    </w:p>
    <w:p w14:paraId="78D596EC">
      <w:pPr>
        <w:spacing w:line="500" w:lineRule="atLeast"/>
        <w:jc w:val="center"/>
        <w:outlineLvl w:val="2"/>
        <w:rPr>
          <w:rFonts w:hint="eastAsia" w:ascii="宋体" w:hAnsi="宋体" w:eastAsia="宋体" w:cs="宋体"/>
          <w:color w:val="000000"/>
          <w:sz w:val="28"/>
          <w:szCs w:val="28"/>
        </w:rPr>
      </w:pPr>
      <w:bookmarkStart w:id="22" w:name="_Toc95206822"/>
      <w:bookmarkStart w:id="23" w:name="_Toc6754"/>
      <w:bookmarkStart w:id="24" w:name="_Toc8116"/>
      <w:bookmarkStart w:id="25" w:name="_Toc8762"/>
      <w:r>
        <w:rPr>
          <w:rFonts w:hint="eastAsia" w:ascii="宋体" w:hAnsi="宋体" w:eastAsia="宋体" w:cs="宋体"/>
          <w:b/>
          <w:kern w:val="0"/>
          <w:sz w:val="28"/>
          <w:szCs w:val="28"/>
          <w:lang w:val="en-US" w:eastAsia="zh-CN" w:bidi="ar-SA"/>
        </w:rPr>
        <w:t>（三）监狱企业证明材料</w:t>
      </w:r>
      <w:bookmarkEnd w:id="22"/>
      <w:bookmarkEnd w:id="23"/>
      <w:bookmarkEnd w:id="24"/>
      <w:bookmarkEnd w:id="25"/>
    </w:p>
    <w:p w14:paraId="6838E883">
      <w:pPr>
        <w:spacing w:line="540" w:lineRule="exact"/>
        <w:ind w:firstLine="584" w:firstLineChars="200"/>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809C5DA">
      <w:pPr>
        <w:autoSpaceDN w:val="0"/>
        <w:spacing w:line="540" w:lineRule="exact"/>
        <w:ind w:firstLine="584" w:firstLineChars="200"/>
        <w:rPr>
          <w:rFonts w:hint="eastAsia" w:ascii="宋体" w:hAnsi="宋体" w:eastAsia="宋体" w:cs="宋体"/>
          <w:color w:val="000000"/>
          <w:sz w:val="28"/>
          <w:szCs w:val="28"/>
        </w:rPr>
      </w:pPr>
      <w:r>
        <w:rPr>
          <w:rFonts w:hint="eastAsia" w:ascii="宋体" w:hAnsi="宋体" w:eastAsia="宋体" w:cs="宋体"/>
          <w:color w:val="000000"/>
          <w:spacing w:val="6"/>
          <w:sz w:val="28"/>
          <w:szCs w:val="28"/>
        </w:rPr>
        <w:t>监狱企业参加政府采购活动时，应当提供由省级以上监狱管理局、戒毒管理局（含新疆生产建设兵团）出具的属于监狱企业的证明文件。</w:t>
      </w:r>
    </w:p>
    <w:p w14:paraId="32924EFC">
      <w:pPr>
        <w:tabs>
          <w:tab w:val="left" w:pos="4860"/>
        </w:tabs>
        <w:spacing w:line="588" w:lineRule="exact"/>
        <w:ind w:right="1560" w:firstLine="584" w:firstLineChars="200"/>
        <w:jc w:val="center"/>
        <w:rPr>
          <w:rFonts w:hint="eastAsia" w:ascii="宋体" w:hAnsi="宋体" w:eastAsia="宋体" w:cs="宋体"/>
          <w:spacing w:val="6"/>
          <w:sz w:val="28"/>
          <w:szCs w:val="28"/>
        </w:rPr>
      </w:pPr>
    </w:p>
    <w:p w14:paraId="2C71E898">
      <w:pPr>
        <w:pStyle w:val="2"/>
        <w:tabs>
          <w:tab w:val="left" w:pos="567"/>
        </w:tabs>
        <w:rPr>
          <w:rFonts w:hint="eastAsia" w:ascii="宋体" w:hAnsi="宋体" w:eastAsia="宋体" w:cs="宋体"/>
          <w:spacing w:val="6"/>
          <w:sz w:val="28"/>
          <w:szCs w:val="28"/>
        </w:rPr>
      </w:pPr>
    </w:p>
    <w:p w14:paraId="1CDC6125">
      <w:pPr>
        <w:rPr>
          <w:rFonts w:hint="eastAsia" w:ascii="宋体" w:hAnsi="宋体" w:eastAsia="宋体" w:cs="宋体"/>
          <w:spacing w:val="6"/>
          <w:sz w:val="28"/>
          <w:szCs w:val="28"/>
        </w:rPr>
      </w:pPr>
    </w:p>
    <w:p w14:paraId="6A102897">
      <w:pPr>
        <w:pStyle w:val="2"/>
        <w:tabs>
          <w:tab w:val="left" w:pos="567"/>
        </w:tabs>
        <w:rPr>
          <w:rFonts w:hint="eastAsia" w:ascii="宋体" w:hAnsi="宋体" w:eastAsia="宋体" w:cs="宋体"/>
          <w:spacing w:val="6"/>
          <w:sz w:val="28"/>
          <w:szCs w:val="28"/>
        </w:rPr>
      </w:pPr>
    </w:p>
    <w:p w14:paraId="7E484924">
      <w:pPr>
        <w:rPr>
          <w:rFonts w:hint="eastAsia" w:ascii="宋体" w:hAnsi="宋体" w:eastAsia="宋体" w:cs="宋体"/>
          <w:spacing w:val="6"/>
          <w:sz w:val="28"/>
          <w:szCs w:val="28"/>
        </w:rPr>
      </w:pPr>
    </w:p>
    <w:p w14:paraId="37D29BB5">
      <w:pPr>
        <w:pStyle w:val="2"/>
        <w:tabs>
          <w:tab w:val="left" w:pos="567"/>
        </w:tabs>
        <w:rPr>
          <w:rFonts w:hint="eastAsia" w:ascii="宋体" w:hAnsi="宋体" w:eastAsia="宋体" w:cs="宋体"/>
          <w:spacing w:val="6"/>
          <w:sz w:val="28"/>
          <w:szCs w:val="28"/>
        </w:rPr>
      </w:pPr>
    </w:p>
    <w:p w14:paraId="1AF886FE">
      <w:pPr>
        <w:rPr>
          <w:rFonts w:hint="eastAsia" w:ascii="宋体" w:hAnsi="宋体" w:eastAsia="宋体" w:cs="宋体"/>
          <w:spacing w:val="6"/>
          <w:sz w:val="28"/>
          <w:szCs w:val="28"/>
        </w:rPr>
      </w:pPr>
    </w:p>
    <w:p w14:paraId="4AC6EC85">
      <w:pPr>
        <w:pStyle w:val="2"/>
        <w:tabs>
          <w:tab w:val="left" w:pos="567"/>
        </w:tabs>
        <w:rPr>
          <w:rFonts w:hint="eastAsia" w:ascii="宋体" w:hAnsi="宋体" w:eastAsia="宋体" w:cs="宋体"/>
          <w:spacing w:val="6"/>
          <w:sz w:val="28"/>
          <w:szCs w:val="28"/>
        </w:rPr>
      </w:pPr>
    </w:p>
    <w:p w14:paraId="2AFD8537">
      <w:pPr>
        <w:rPr>
          <w:rFonts w:hint="eastAsia" w:ascii="宋体" w:hAnsi="宋体" w:eastAsia="宋体" w:cs="宋体"/>
          <w:spacing w:val="6"/>
          <w:sz w:val="28"/>
          <w:szCs w:val="28"/>
        </w:rPr>
      </w:pPr>
    </w:p>
    <w:p w14:paraId="1E6AB018">
      <w:pPr>
        <w:pStyle w:val="2"/>
        <w:tabs>
          <w:tab w:val="left" w:pos="567"/>
        </w:tabs>
        <w:rPr>
          <w:rFonts w:hint="eastAsia" w:ascii="宋体" w:hAnsi="宋体" w:eastAsia="宋体" w:cs="宋体"/>
          <w:spacing w:val="6"/>
          <w:sz w:val="28"/>
          <w:szCs w:val="28"/>
        </w:rPr>
      </w:pPr>
    </w:p>
    <w:p w14:paraId="73C5395F">
      <w:pPr>
        <w:rPr>
          <w:rFonts w:hint="eastAsia" w:ascii="宋体" w:hAnsi="宋体" w:eastAsia="宋体" w:cs="宋体"/>
          <w:spacing w:val="6"/>
          <w:sz w:val="28"/>
          <w:szCs w:val="28"/>
        </w:rPr>
      </w:pPr>
    </w:p>
    <w:p w14:paraId="4A63E6FC">
      <w:pPr>
        <w:pStyle w:val="2"/>
        <w:tabs>
          <w:tab w:val="left" w:pos="567"/>
        </w:tabs>
        <w:rPr>
          <w:rFonts w:hint="eastAsia" w:ascii="宋体" w:hAnsi="宋体" w:eastAsia="宋体" w:cs="宋体"/>
          <w:spacing w:val="6"/>
          <w:sz w:val="28"/>
          <w:szCs w:val="28"/>
        </w:rPr>
      </w:pPr>
    </w:p>
    <w:p w14:paraId="34D5505F">
      <w:pPr>
        <w:rPr>
          <w:rFonts w:hint="eastAsia" w:ascii="宋体" w:hAnsi="宋体" w:eastAsia="宋体" w:cs="宋体"/>
          <w:spacing w:val="6"/>
          <w:sz w:val="28"/>
          <w:szCs w:val="28"/>
        </w:rPr>
      </w:pPr>
    </w:p>
    <w:p w14:paraId="47DBB962">
      <w:pPr>
        <w:pStyle w:val="2"/>
        <w:tabs>
          <w:tab w:val="left" w:pos="567"/>
        </w:tabs>
        <w:rPr>
          <w:rFonts w:hint="eastAsia" w:ascii="宋体" w:hAnsi="宋体" w:eastAsia="宋体" w:cs="宋体"/>
          <w:spacing w:val="6"/>
          <w:sz w:val="28"/>
          <w:szCs w:val="28"/>
        </w:rPr>
      </w:pPr>
    </w:p>
    <w:p w14:paraId="4138C3B5">
      <w:pPr>
        <w:numPr>
          <w:ilvl w:val="0"/>
          <w:numId w:val="0"/>
        </w:num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highlight w:val="none"/>
          <w:lang w:val="en-US" w:eastAsia="zh-CN"/>
        </w:rPr>
        <w:t>11、单位负责人为同一人或者存在直接控股、管理关系的不同单位，不得参加同一招标项目磋商</w:t>
      </w:r>
    </w:p>
    <w:p w14:paraId="35BC8AC6">
      <w:pPr>
        <w:spacing w:line="480" w:lineRule="auto"/>
        <w:rPr>
          <w:rFonts w:hint="eastAsia" w:ascii="宋体" w:hAnsi="宋体" w:eastAsia="宋体" w:cs="宋体"/>
          <w:b/>
          <w:bCs/>
          <w:sz w:val="28"/>
          <w:szCs w:val="28"/>
        </w:rPr>
      </w:pPr>
    </w:p>
    <w:p w14:paraId="3A2A34A1">
      <w:pPr>
        <w:spacing w:line="360" w:lineRule="auto"/>
        <w:rPr>
          <w:rFonts w:hint="eastAsia" w:ascii="宋体" w:hAnsi="宋体" w:eastAsia="宋体" w:cs="宋体"/>
          <w:sz w:val="28"/>
          <w:szCs w:val="28"/>
          <w:u w:val="single"/>
        </w:rPr>
      </w:pPr>
      <w:r>
        <w:rPr>
          <w:rFonts w:hint="eastAsia" w:ascii="宋体" w:hAnsi="宋体" w:eastAsia="宋体" w:cs="宋体"/>
          <w:sz w:val="28"/>
          <w:szCs w:val="28"/>
        </w:rPr>
        <w:t>致：</w:t>
      </w:r>
      <w:r>
        <w:rPr>
          <w:rFonts w:hint="eastAsia" w:ascii="宋体" w:hAnsi="宋体" w:eastAsia="宋体" w:cs="宋体"/>
          <w:sz w:val="28"/>
          <w:szCs w:val="28"/>
          <w:u w:val="single"/>
        </w:rPr>
        <w:t xml:space="preserve">              </w:t>
      </w:r>
    </w:p>
    <w:p w14:paraId="6BB5B97D">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与我方的法定代表人（单位负责人）为同一人的企业如下：</w:t>
      </w:r>
    </w:p>
    <w:p w14:paraId="2A254724">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6C17E204">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我方的控股股东如下：</w:t>
      </w:r>
    </w:p>
    <w:p w14:paraId="3E37AD90">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70972DF7">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我方直接控股的企业如下：</w:t>
      </w:r>
    </w:p>
    <w:p w14:paraId="0392805C">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558393AA">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与我方存在管理、被管理关系的单位名称如下：</w:t>
      </w:r>
    </w:p>
    <w:p w14:paraId="15E9D13B">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2B70762E">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360E19C7">
      <w:pPr>
        <w:wordWrap w:val="0"/>
        <w:spacing w:line="480" w:lineRule="auto"/>
        <w:jc w:val="center"/>
        <w:rPr>
          <w:rFonts w:hint="eastAsia" w:ascii="宋体" w:hAnsi="宋体" w:eastAsia="宋体" w:cs="宋体"/>
          <w:sz w:val="28"/>
          <w:szCs w:val="28"/>
        </w:rPr>
      </w:pPr>
      <w:r>
        <w:rPr>
          <w:rFonts w:hint="eastAsia" w:ascii="宋体" w:hAnsi="宋体" w:eastAsia="宋体" w:cs="宋体"/>
          <w:sz w:val="28"/>
          <w:szCs w:val="28"/>
        </w:rPr>
        <w:t xml:space="preserve">       供应商名称：</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7AEC344E">
      <w:pPr>
        <w:wordWrap w:val="0"/>
        <w:spacing w:line="480" w:lineRule="auto"/>
        <w:jc w:val="right"/>
        <w:rPr>
          <w:rFonts w:hint="eastAsia" w:ascii="宋体" w:hAnsi="宋体" w:eastAsia="宋体" w:cs="宋体"/>
          <w:sz w:val="28"/>
          <w:szCs w:val="28"/>
          <w:u w:val="single"/>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法定代表人或其授权代表（签字或盖章）：</w:t>
      </w:r>
      <w:r>
        <w:rPr>
          <w:rFonts w:hint="eastAsia" w:ascii="宋体" w:hAnsi="宋体" w:eastAsia="宋体" w:cs="宋体"/>
          <w:sz w:val="28"/>
          <w:szCs w:val="28"/>
          <w:u w:val="single"/>
        </w:rPr>
        <w:t xml:space="preserve">         </w:t>
      </w:r>
    </w:p>
    <w:p w14:paraId="50941F65">
      <w:pPr>
        <w:spacing w:line="480" w:lineRule="auto"/>
        <w:ind w:firstLine="1960" w:firstLineChars="700"/>
        <w:jc w:val="both"/>
        <w:rPr>
          <w:rFonts w:hint="eastAsia" w:ascii="宋体" w:hAnsi="宋体" w:eastAsia="宋体" w:cs="宋体"/>
          <w:sz w:val="28"/>
          <w:szCs w:val="28"/>
        </w:rPr>
      </w:pPr>
      <w:r>
        <w:rPr>
          <w:rFonts w:hint="eastAsia" w:ascii="宋体" w:hAnsi="宋体" w:eastAsia="宋体" w:cs="宋体"/>
          <w:sz w:val="28"/>
          <w:szCs w:val="28"/>
        </w:rPr>
        <w:t>日</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期：   年   月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日</w:t>
      </w:r>
    </w:p>
    <w:p w14:paraId="07CBBFBC">
      <w:pPr>
        <w:pStyle w:val="4"/>
        <w:numPr>
          <w:ilvl w:val="0"/>
          <w:numId w:val="0"/>
        </w:numPr>
        <w:rPr>
          <w:rFonts w:hint="eastAsia" w:ascii="宋体" w:hAnsi="宋体" w:eastAsia="宋体" w:cs="宋体"/>
          <w:sz w:val="28"/>
          <w:szCs w:val="28"/>
          <w:lang w:val="en-US" w:eastAsia="zh-CN"/>
        </w:rPr>
      </w:pPr>
    </w:p>
    <w:p w14:paraId="02A205AD">
      <w:pPr>
        <w:rPr>
          <w:rFonts w:hint="eastAsia" w:ascii="宋体" w:hAnsi="宋体" w:eastAsia="宋体" w:cs="宋体"/>
          <w:sz w:val="28"/>
          <w:szCs w:val="28"/>
        </w:rPr>
      </w:pPr>
    </w:p>
    <w:p w14:paraId="6BE098A6">
      <w:pPr>
        <w:pStyle w:val="4"/>
        <w:numPr>
          <w:ilvl w:val="0"/>
          <w:numId w:val="0"/>
        </w:numPr>
        <w:rPr>
          <w:rFonts w:hint="eastAsia" w:ascii="宋体" w:hAnsi="宋体" w:eastAsia="宋体" w:cs="宋体"/>
          <w:sz w:val="28"/>
          <w:szCs w:val="28"/>
          <w:lang w:val="en-US" w:eastAsia="zh-CN"/>
        </w:rPr>
      </w:pPr>
    </w:p>
    <w:p w14:paraId="6222099A">
      <w:pPr>
        <w:rPr>
          <w:rFonts w:hint="eastAsia" w:ascii="宋体" w:hAnsi="宋体" w:eastAsia="宋体" w:cs="宋体"/>
          <w:sz w:val="28"/>
          <w:szCs w:val="28"/>
        </w:rPr>
      </w:pPr>
    </w:p>
    <w:p w14:paraId="42A05B62">
      <w:pPr>
        <w:pStyle w:val="13"/>
        <w:numPr>
          <w:ilvl w:val="0"/>
          <w:numId w:val="0"/>
        </w:numPr>
        <w:tabs>
          <w:tab w:val="right" w:leader="dot" w:pos="9460"/>
        </w:tabs>
        <w:spacing w:line="360" w:lineRule="auto"/>
        <w:ind w:leftChars="0"/>
        <w:jc w:val="both"/>
        <w:outlineLvl w:val="1"/>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12、</w:t>
      </w:r>
      <w:r>
        <w:rPr>
          <w:rFonts w:hint="eastAsia" w:ascii="宋体" w:hAnsi="宋体" w:eastAsia="宋体" w:cs="宋体"/>
          <w:b/>
          <w:sz w:val="28"/>
          <w:szCs w:val="28"/>
        </w:rPr>
        <w:t>非联合体</w:t>
      </w:r>
      <w:r>
        <w:rPr>
          <w:rFonts w:hint="eastAsia" w:ascii="宋体" w:hAnsi="宋体" w:eastAsia="宋体" w:cs="宋体"/>
          <w:b/>
          <w:sz w:val="28"/>
          <w:szCs w:val="28"/>
          <w:lang w:val="en-US" w:eastAsia="zh-CN"/>
        </w:rPr>
        <w:t>磋商</w:t>
      </w:r>
    </w:p>
    <w:p w14:paraId="3137294F">
      <w:pPr>
        <w:numPr>
          <w:ilvl w:val="0"/>
          <w:numId w:val="0"/>
        </w:numPr>
        <w:rPr>
          <w:rFonts w:hint="eastAsia" w:ascii="宋体" w:hAnsi="宋体" w:eastAsia="宋体" w:cs="宋体"/>
          <w:sz w:val="28"/>
          <w:szCs w:val="28"/>
          <w:lang w:eastAsia="zh-CN"/>
        </w:rPr>
      </w:pPr>
    </w:p>
    <w:p w14:paraId="0DA26700">
      <w:pPr>
        <w:pStyle w:val="14"/>
        <w:widowControl/>
        <w:spacing w:after="288" w:line="360" w:lineRule="auto"/>
        <w:textAlignment w:val="baseline"/>
        <w:rPr>
          <w:rFonts w:hint="eastAsia" w:ascii="宋体" w:hAnsi="宋体" w:eastAsia="宋体" w:cs="宋体"/>
          <w:b w:val="0"/>
          <w:bCs w:val="0"/>
          <w:sz w:val="28"/>
          <w:szCs w:val="28"/>
        </w:rPr>
      </w:pPr>
      <w:r>
        <w:rPr>
          <w:rFonts w:hint="eastAsia" w:ascii="宋体" w:hAnsi="宋体" w:eastAsia="宋体" w:cs="宋体"/>
          <w:b w:val="0"/>
          <w:bCs w:val="0"/>
          <w:sz w:val="28"/>
          <w:szCs w:val="28"/>
        </w:rPr>
        <w:t>致</w:t>
      </w:r>
      <w:r>
        <w:rPr>
          <w:rFonts w:hint="eastAsia" w:ascii="宋体" w:hAnsi="宋体" w:eastAsia="宋体" w:cs="宋体"/>
          <w:b w:val="0"/>
          <w:bCs w:val="0"/>
          <w:sz w:val="28"/>
          <w:szCs w:val="28"/>
          <w:u w:val="single"/>
        </w:rPr>
        <w:t xml:space="preserve">    </w:t>
      </w:r>
      <w:r>
        <w:rPr>
          <w:rFonts w:hint="eastAsia" w:ascii="宋体" w:hAnsi="宋体" w:eastAsia="宋体" w:cs="宋体"/>
          <w:b w:val="0"/>
          <w:bCs w:val="0"/>
          <w:color w:val="000000"/>
          <w:sz w:val="28"/>
          <w:szCs w:val="28"/>
          <w:u w:val="single"/>
        </w:rPr>
        <w:t>（采购</w:t>
      </w:r>
      <w:r>
        <w:rPr>
          <w:rFonts w:hint="eastAsia" w:ascii="宋体" w:hAnsi="宋体" w:eastAsia="宋体" w:cs="宋体"/>
          <w:b w:val="0"/>
          <w:bCs w:val="0"/>
          <w:color w:val="000000"/>
          <w:sz w:val="28"/>
          <w:szCs w:val="28"/>
          <w:u w:val="single"/>
          <w:lang w:val="en-US" w:eastAsia="zh-CN"/>
        </w:rPr>
        <w:t>人</w:t>
      </w:r>
      <w:r>
        <w:rPr>
          <w:rFonts w:hint="eastAsia" w:ascii="宋体" w:hAnsi="宋体" w:eastAsia="宋体" w:cs="宋体"/>
          <w:b w:val="0"/>
          <w:bCs w:val="0"/>
          <w:color w:val="000000"/>
          <w:sz w:val="28"/>
          <w:szCs w:val="28"/>
          <w:u w:val="single"/>
        </w:rPr>
        <w:t>）</w:t>
      </w:r>
      <w:r>
        <w:rPr>
          <w:rFonts w:hint="eastAsia" w:ascii="宋体" w:hAnsi="宋体" w:eastAsia="宋体" w:cs="宋体"/>
          <w:b w:val="0"/>
          <w:bCs w:val="0"/>
          <w:sz w:val="28"/>
          <w:szCs w:val="28"/>
        </w:rPr>
        <w:t>：</w:t>
      </w:r>
    </w:p>
    <w:p w14:paraId="3BFB3233">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我公司作为本次</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eastAsia="zh-CN"/>
        </w:rPr>
        <w:t>（</w:t>
      </w:r>
      <w:r>
        <w:rPr>
          <w:rFonts w:hint="eastAsia" w:ascii="宋体" w:hAnsi="宋体" w:eastAsia="宋体" w:cs="宋体"/>
          <w:sz w:val="28"/>
          <w:szCs w:val="28"/>
          <w:u w:val="single"/>
        </w:rPr>
        <w:t>项目</w:t>
      </w:r>
      <w:r>
        <w:rPr>
          <w:rFonts w:hint="eastAsia" w:ascii="宋体" w:hAnsi="宋体" w:eastAsia="宋体" w:cs="宋体"/>
          <w:sz w:val="28"/>
          <w:szCs w:val="28"/>
          <w:u w:val="single"/>
          <w:lang w:val="en-US" w:eastAsia="zh-CN"/>
        </w:rPr>
        <w:t>名称）</w:t>
      </w:r>
      <w:r>
        <w:rPr>
          <w:rFonts w:hint="eastAsia" w:ascii="宋体" w:hAnsi="宋体" w:eastAsia="宋体" w:cs="宋体"/>
          <w:sz w:val="28"/>
          <w:szCs w:val="28"/>
        </w:rPr>
        <w:t>的</w:t>
      </w:r>
      <w:r>
        <w:rPr>
          <w:rFonts w:hint="eastAsia" w:ascii="宋体" w:hAnsi="宋体" w:eastAsia="宋体" w:cs="宋体"/>
          <w:sz w:val="28"/>
          <w:szCs w:val="28"/>
          <w:lang w:val="en-US" w:eastAsia="zh-CN"/>
        </w:rPr>
        <w:t>磋商</w:t>
      </w:r>
      <w:r>
        <w:rPr>
          <w:rFonts w:hint="eastAsia" w:ascii="宋体" w:hAnsi="宋体" w:eastAsia="宋体" w:cs="宋体"/>
          <w:sz w:val="28"/>
          <w:szCs w:val="28"/>
        </w:rPr>
        <w:t>供应商，根据磋商文件要求,现郑重声明如下:</w:t>
      </w:r>
    </w:p>
    <w:p w14:paraId="5B523A01">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我公司参加本次</w:t>
      </w:r>
      <w:r>
        <w:rPr>
          <w:rFonts w:hint="eastAsia" w:ascii="宋体" w:hAnsi="宋体" w:eastAsia="宋体" w:cs="宋体"/>
          <w:sz w:val="28"/>
          <w:szCs w:val="28"/>
          <w:u w:val="single"/>
        </w:rPr>
        <w:t xml:space="preserve">       </w:t>
      </w:r>
      <w:r>
        <w:rPr>
          <w:rFonts w:hint="eastAsia" w:ascii="宋体" w:hAnsi="宋体" w:eastAsia="宋体" w:cs="宋体"/>
          <w:sz w:val="28"/>
          <w:szCs w:val="28"/>
        </w:rPr>
        <w:t>项目为非联合体。</w:t>
      </w:r>
    </w:p>
    <w:p w14:paraId="3724EFDC">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本公司对上述承诺的内容事项真实性负责。如经查实上述承诺的内容事项存在虚假，我公司愿意接受以提供虚假材料谋取成交的法律责任。</w:t>
      </w:r>
    </w:p>
    <w:p w14:paraId="00739E36">
      <w:pPr>
        <w:spacing w:line="360" w:lineRule="auto"/>
        <w:jc w:val="right"/>
        <w:rPr>
          <w:rFonts w:hint="eastAsia" w:ascii="宋体" w:hAnsi="宋体" w:eastAsia="宋体" w:cs="宋体"/>
          <w:sz w:val="28"/>
          <w:szCs w:val="28"/>
          <w:lang w:val="zh-CN"/>
        </w:rPr>
      </w:pPr>
    </w:p>
    <w:p w14:paraId="12DD84B9">
      <w:pPr>
        <w:spacing w:line="360" w:lineRule="auto"/>
        <w:jc w:val="right"/>
        <w:rPr>
          <w:rFonts w:hint="eastAsia" w:ascii="宋体" w:hAnsi="宋体" w:eastAsia="宋体" w:cs="宋体"/>
          <w:sz w:val="28"/>
          <w:szCs w:val="28"/>
          <w:lang w:val="zh-CN"/>
        </w:rPr>
      </w:pPr>
    </w:p>
    <w:p w14:paraId="3E567E5C">
      <w:pPr>
        <w:spacing w:line="480" w:lineRule="auto"/>
        <w:jc w:val="center"/>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w:t>
      </w:r>
      <w:r>
        <w:rPr>
          <w:rFonts w:hint="eastAsia" w:ascii="宋体" w:hAnsi="宋体" w:eastAsia="宋体" w:cs="宋体"/>
          <w:sz w:val="28"/>
          <w:szCs w:val="28"/>
        </w:rPr>
        <w:t>加盖公章</w:t>
      </w:r>
      <w:r>
        <w:rPr>
          <w:rFonts w:hint="eastAsia" w:ascii="宋体" w:hAnsi="宋体" w:eastAsia="宋体" w:cs="宋体"/>
          <w:sz w:val="28"/>
          <w:szCs w:val="28"/>
          <w:lang w:val="zh-CN"/>
        </w:rPr>
        <w:t>）</w:t>
      </w:r>
    </w:p>
    <w:p w14:paraId="58CA4D6C">
      <w:pPr>
        <w:spacing w:line="48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05AED5E8">
      <w:pPr>
        <w:pStyle w:val="23"/>
        <w:widowControl/>
        <w:spacing w:line="480" w:lineRule="auto"/>
        <w:ind w:firstLine="0"/>
        <w:jc w:val="both"/>
        <w:rPr>
          <w:rFonts w:hint="eastAsia" w:ascii="宋体" w:hAnsi="宋体" w:eastAsia="宋体" w:cs="宋体"/>
          <w:b/>
          <w:sz w:val="28"/>
          <w:szCs w:val="28"/>
        </w:rPr>
      </w:pPr>
      <w:r>
        <w:rPr>
          <w:rFonts w:hint="eastAsia" w:ascii="宋体" w:hAnsi="宋体" w:eastAsia="宋体" w:cs="宋体"/>
          <w:bCs/>
          <w:sz w:val="28"/>
          <w:szCs w:val="28"/>
        </w:rPr>
        <w:t xml:space="preserve">               </w:t>
      </w:r>
      <w:r>
        <w:rPr>
          <w:rFonts w:hint="eastAsia" w:ascii="宋体" w:hAnsi="宋体" w:eastAsia="宋体" w:cs="宋体"/>
          <w:bCs/>
          <w:sz w:val="28"/>
          <w:szCs w:val="28"/>
          <w:lang w:val="en-US" w:eastAsia="zh-CN"/>
        </w:rPr>
        <w:t xml:space="preserve">     </w:t>
      </w:r>
      <w:r>
        <w:rPr>
          <w:rFonts w:hint="eastAsia" w:ascii="宋体" w:hAnsi="宋体" w:eastAsia="宋体" w:cs="宋体"/>
          <w:bCs/>
          <w:sz w:val="28"/>
          <w:szCs w:val="28"/>
          <w:lang w:val="zh-CN"/>
        </w:rPr>
        <w:t xml:space="preserve">日   </w:t>
      </w:r>
      <w:r>
        <w:rPr>
          <w:rFonts w:hint="eastAsia" w:ascii="宋体" w:hAnsi="宋体" w:eastAsia="宋体" w:cs="宋体"/>
          <w:bCs/>
          <w:sz w:val="28"/>
          <w:szCs w:val="28"/>
        </w:rPr>
        <w:t xml:space="preserve"> </w:t>
      </w:r>
      <w:r>
        <w:rPr>
          <w:rFonts w:hint="eastAsia" w:ascii="宋体" w:hAnsi="宋体" w:eastAsia="宋体" w:cs="宋体"/>
          <w:bCs/>
          <w:sz w:val="28"/>
          <w:szCs w:val="28"/>
          <w:lang w:val="zh-CN"/>
        </w:rPr>
        <w:t xml:space="preserve">  期：</w:t>
      </w:r>
      <w:r>
        <w:rPr>
          <w:rFonts w:hint="eastAsia" w:ascii="宋体" w:hAnsi="宋体" w:eastAsia="宋体" w:cs="宋体"/>
          <w:bCs/>
          <w:sz w:val="28"/>
          <w:szCs w:val="28"/>
          <w:u w:val="single"/>
          <w:lang w:val="zh-CN"/>
        </w:rPr>
        <w:t xml:space="preserve">     </w:t>
      </w:r>
      <w:r>
        <w:rPr>
          <w:rFonts w:hint="eastAsia" w:ascii="宋体" w:hAnsi="宋体" w:eastAsia="宋体" w:cs="宋体"/>
          <w:bCs/>
          <w:sz w:val="28"/>
          <w:szCs w:val="28"/>
          <w:lang w:val="zh-CN"/>
        </w:rPr>
        <w:t>年</w:t>
      </w:r>
      <w:r>
        <w:rPr>
          <w:rFonts w:hint="eastAsia" w:ascii="宋体" w:hAnsi="宋体" w:eastAsia="宋体" w:cs="宋体"/>
          <w:bCs/>
          <w:sz w:val="28"/>
          <w:szCs w:val="28"/>
          <w:u w:val="single"/>
          <w:lang w:val="zh-CN"/>
        </w:rPr>
        <w:t xml:space="preserve">    </w:t>
      </w:r>
      <w:r>
        <w:rPr>
          <w:rFonts w:hint="eastAsia" w:ascii="宋体" w:hAnsi="宋体" w:eastAsia="宋体" w:cs="宋体"/>
          <w:bCs/>
          <w:sz w:val="28"/>
          <w:szCs w:val="28"/>
          <w:lang w:val="zh-CN"/>
        </w:rPr>
        <w:t>月</w:t>
      </w:r>
      <w:r>
        <w:rPr>
          <w:rFonts w:hint="eastAsia" w:ascii="宋体" w:hAnsi="宋体" w:eastAsia="宋体" w:cs="宋体"/>
          <w:bCs/>
          <w:sz w:val="28"/>
          <w:szCs w:val="28"/>
          <w:u w:val="single"/>
          <w:lang w:val="zh-CN"/>
        </w:rPr>
        <w:t xml:space="preserve">   </w:t>
      </w:r>
      <w:r>
        <w:rPr>
          <w:rFonts w:hint="eastAsia" w:ascii="宋体" w:hAnsi="宋体" w:eastAsia="宋体" w:cs="宋体"/>
          <w:bCs/>
          <w:sz w:val="28"/>
          <w:szCs w:val="28"/>
          <w:lang w:val="zh-CN"/>
        </w:rPr>
        <w:t>日</w:t>
      </w:r>
    </w:p>
    <w:bookmarkEnd w:id="18"/>
    <w:bookmarkEnd w:id="19"/>
    <w:p w14:paraId="124F5D3F">
      <w:pPr>
        <w:rPr>
          <w:rFonts w:hint="eastAsia" w:ascii="宋体" w:hAnsi="宋体" w:eastAsia="宋体" w:cs="宋体"/>
          <w:sz w:val="28"/>
          <w:szCs w:val="28"/>
        </w:rPr>
      </w:pPr>
    </w:p>
    <w:p w14:paraId="24903C98">
      <w:pPr>
        <w:pStyle w:val="2"/>
        <w:rPr>
          <w:rFonts w:hint="eastAsia" w:ascii="宋体" w:hAnsi="宋体" w:eastAsia="宋体" w:cs="宋体"/>
          <w:sz w:val="28"/>
          <w:szCs w:val="28"/>
        </w:rPr>
      </w:pPr>
    </w:p>
    <w:p w14:paraId="1C9BC70F">
      <w:pPr>
        <w:rPr>
          <w:rFonts w:hint="eastAsia" w:ascii="宋体" w:hAnsi="宋体" w:eastAsia="宋体" w:cs="宋体"/>
          <w:sz w:val="28"/>
          <w:szCs w:val="28"/>
        </w:rPr>
      </w:pPr>
    </w:p>
    <w:p w14:paraId="389904BE">
      <w:pPr>
        <w:pStyle w:val="2"/>
        <w:rPr>
          <w:rFonts w:hint="eastAsia" w:ascii="宋体" w:hAnsi="宋体" w:eastAsia="宋体" w:cs="宋体"/>
          <w:sz w:val="28"/>
          <w:szCs w:val="28"/>
        </w:rPr>
      </w:pPr>
    </w:p>
    <w:p w14:paraId="014DAFCB">
      <w:pPr>
        <w:rPr>
          <w:rFonts w:hint="eastAsia" w:ascii="宋体" w:hAnsi="宋体" w:eastAsia="宋体" w:cs="宋体"/>
          <w:sz w:val="28"/>
          <w:szCs w:val="28"/>
        </w:rPr>
      </w:pPr>
    </w:p>
    <w:p w14:paraId="04C35054">
      <w:pPr>
        <w:pStyle w:val="2"/>
        <w:rPr>
          <w:rFonts w:hint="eastAsia" w:ascii="宋体" w:hAnsi="宋体" w:eastAsia="宋体" w:cs="宋体"/>
          <w:sz w:val="28"/>
          <w:szCs w:val="28"/>
        </w:rPr>
      </w:pPr>
    </w:p>
    <w:p w14:paraId="3DA6E560">
      <w:pPr>
        <w:numPr>
          <w:ilvl w:val="0"/>
          <w:numId w:val="0"/>
        </w:numPr>
        <w:jc w:val="both"/>
        <w:rPr>
          <w:rFonts w:hint="eastAsia" w:ascii="宋体" w:hAnsi="宋体" w:eastAsia="宋体" w:cs="宋体"/>
          <w:sz w:val="28"/>
          <w:szCs w:val="28"/>
          <w:lang w:eastAsia="zh-CN"/>
        </w:rPr>
      </w:pPr>
      <w:r>
        <w:rPr>
          <w:rFonts w:hint="eastAsia" w:ascii="宋体" w:hAnsi="宋体" w:eastAsia="宋体" w:cs="宋体"/>
          <w:b/>
          <w:sz w:val="28"/>
          <w:szCs w:val="28"/>
          <w:lang w:val="en-US" w:eastAsia="zh-CN"/>
        </w:rPr>
        <w:t>13、承诺书</w:t>
      </w:r>
    </w:p>
    <w:p w14:paraId="2C0B6862">
      <w:pPr>
        <w:pStyle w:val="14"/>
        <w:widowControl/>
        <w:spacing w:after="288" w:line="360" w:lineRule="auto"/>
        <w:textAlignment w:val="baseline"/>
        <w:rPr>
          <w:rFonts w:hint="eastAsia" w:ascii="宋体" w:hAnsi="宋体" w:eastAsia="宋体" w:cs="宋体"/>
          <w:b w:val="0"/>
          <w:bCs w:val="0"/>
          <w:sz w:val="28"/>
          <w:szCs w:val="28"/>
        </w:rPr>
      </w:pPr>
      <w:r>
        <w:rPr>
          <w:rFonts w:hint="eastAsia" w:ascii="宋体" w:hAnsi="宋体" w:eastAsia="宋体" w:cs="宋体"/>
          <w:b w:val="0"/>
          <w:bCs w:val="0"/>
          <w:sz w:val="28"/>
          <w:szCs w:val="28"/>
        </w:rPr>
        <w:t>致</w:t>
      </w:r>
      <w:r>
        <w:rPr>
          <w:rFonts w:hint="eastAsia" w:ascii="宋体" w:hAnsi="宋体" w:eastAsia="宋体" w:cs="宋体"/>
          <w:b w:val="0"/>
          <w:bCs w:val="0"/>
          <w:sz w:val="28"/>
          <w:szCs w:val="28"/>
          <w:u w:val="single"/>
        </w:rPr>
        <w:t xml:space="preserve">    </w:t>
      </w:r>
      <w:r>
        <w:rPr>
          <w:rFonts w:hint="eastAsia" w:ascii="宋体" w:hAnsi="宋体" w:eastAsia="宋体" w:cs="宋体"/>
          <w:b w:val="0"/>
          <w:bCs w:val="0"/>
          <w:color w:val="000000"/>
          <w:sz w:val="28"/>
          <w:szCs w:val="28"/>
          <w:u w:val="single"/>
        </w:rPr>
        <w:t>（采购</w:t>
      </w:r>
      <w:r>
        <w:rPr>
          <w:rFonts w:hint="eastAsia" w:ascii="宋体" w:hAnsi="宋体" w:eastAsia="宋体" w:cs="宋体"/>
          <w:b w:val="0"/>
          <w:bCs w:val="0"/>
          <w:color w:val="000000"/>
          <w:sz w:val="28"/>
          <w:szCs w:val="28"/>
          <w:u w:val="single"/>
          <w:lang w:val="en-US" w:eastAsia="zh-CN"/>
        </w:rPr>
        <w:t>人</w:t>
      </w:r>
      <w:r>
        <w:rPr>
          <w:rFonts w:hint="eastAsia" w:ascii="宋体" w:hAnsi="宋体" w:eastAsia="宋体" w:cs="宋体"/>
          <w:b w:val="0"/>
          <w:bCs w:val="0"/>
          <w:color w:val="000000"/>
          <w:sz w:val="28"/>
          <w:szCs w:val="28"/>
          <w:u w:val="single"/>
        </w:rPr>
        <w:t>）</w:t>
      </w:r>
      <w:r>
        <w:rPr>
          <w:rFonts w:hint="eastAsia" w:ascii="宋体" w:hAnsi="宋体" w:eastAsia="宋体" w:cs="宋体"/>
          <w:b w:val="0"/>
          <w:bCs w:val="0"/>
          <w:sz w:val="28"/>
          <w:szCs w:val="28"/>
        </w:rPr>
        <w:t>：</w:t>
      </w:r>
    </w:p>
    <w:p w14:paraId="5C5214AC">
      <w:pPr>
        <w:pStyle w:val="2"/>
        <w:ind w:firstLine="560" w:firstLineChars="200"/>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作为参加贵公司组织的磋商采购项目的供应商，本公司承诺：参加本次磋商提交的所有资格条件证明文</w:t>
      </w:r>
      <w:bookmarkStart w:id="26" w:name="_GoBack"/>
      <w:bookmarkEnd w:id="26"/>
      <w:r>
        <w:rPr>
          <w:rFonts w:hint="eastAsia" w:ascii="宋体" w:hAnsi="宋体" w:eastAsia="宋体" w:cs="宋体"/>
          <w:kern w:val="0"/>
          <w:sz w:val="28"/>
          <w:szCs w:val="28"/>
          <w:lang w:val="en-US" w:eastAsia="zh-CN" w:bidi="ar"/>
        </w:rPr>
        <w:t>件、业绩证明文件及其他证明文件是真实的、有效的，如有隐瞒实情，愿承担一切责任及后果。</w:t>
      </w:r>
    </w:p>
    <w:p w14:paraId="64284CA2">
      <w:pPr>
        <w:rPr>
          <w:rFonts w:hint="eastAsia" w:ascii="宋体" w:hAnsi="宋体" w:eastAsia="宋体" w:cs="宋体"/>
          <w:sz w:val="28"/>
          <w:szCs w:val="28"/>
        </w:rPr>
      </w:pPr>
    </w:p>
    <w:p w14:paraId="1A16C492">
      <w:pPr>
        <w:pStyle w:val="2"/>
        <w:rPr>
          <w:rFonts w:hint="eastAsia" w:ascii="宋体" w:hAnsi="宋体" w:eastAsia="宋体" w:cs="宋体"/>
          <w:sz w:val="28"/>
          <w:szCs w:val="28"/>
        </w:rPr>
      </w:pPr>
    </w:p>
    <w:p w14:paraId="6CB2B92B">
      <w:pPr>
        <w:rPr>
          <w:rFonts w:hint="eastAsia" w:ascii="宋体" w:hAnsi="宋体" w:eastAsia="宋体" w:cs="宋体"/>
          <w:sz w:val="28"/>
          <w:szCs w:val="28"/>
        </w:rPr>
      </w:pPr>
    </w:p>
    <w:p w14:paraId="2F5D0618">
      <w:pPr>
        <w:pStyle w:val="2"/>
        <w:rPr>
          <w:rFonts w:hint="eastAsia" w:ascii="宋体" w:hAnsi="宋体" w:eastAsia="宋体" w:cs="宋体"/>
          <w:sz w:val="28"/>
          <w:szCs w:val="28"/>
        </w:rPr>
      </w:pPr>
    </w:p>
    <w:p w14:paraId="27AC1ED2">
      <w:pPr>
        <w:spacing w:line="480" w:lineRule="auto"/>
        <w:jc w:val="center"/>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w:t>
      </w:r>
      <w:r>
        <w:rPr>
          <w:rFonts w:hint="eastAsia" w:ascii="宋体" w:hAnsi="宋体" w:eastAsia="宋体" w:cs="宋体"/>
          <w:sz w:val="28"/>
          <w:szCs w:val="28"/>
        </w:rPr>
        <w:t>加盖公章</w:t>
      </w:r>
      <w:r>
        <w:rPr>
          <w:rFonts w:hint="eastAsia" w:ascii="宋体" w:hAnsi="宋体" w:eastAsia="宋体" w:cs="宋体"/>
          <w:sz w:val="28"/>
          <w:szCs w:val="28"/>
          <w:lang w:val="zh-CN"/>
        </w:rPr>
        <w:t>）</w:t>
      </w:r>
    </w:p>
    <w:p w14:paraId="2AFCFC82">
      <w:pPr>
        <w:spacing w:line="48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1739CC88">
      <w:pPr>
        <w:pStyle w:val="23"/>
        <w:widowControl/>
        <w:spacing w:line="480" w:lineRule="auto"/>
        <w:ind w:firstLine="0"/>
        <w:jc w:val="both"/>
        <w:rPr>
          <w:rFonts w:hint="eastAsia" w:ascii="宋体" w:hAnsi="宋体" w:eastAsia="宋体" w:cs="宋体"/>
          <w:b/>
          <w:sz w:val="28"/>
          <w:szCs w:val="28"/>
        </w:rPr>
      </w:pPr>
      <w:r>
        <w:rPr>
          <w:rFonts w:hint="eastAsia" w:ascii="宋体" w:hAnsi="宋体" w:eastAsia="宋体" w:cs="宋体"/>
          <w:bCs/>
          <w:sz w:val="28"/>
          <w:szCs w:val="28"/>
        </w:rPr>
        <w:t xml:space="preserve">               </w:t>
      </w:r>
      <w:r>
        <w:rPr>
          <w:rFonts w:hint="eastAsia" w:ascii="宋体" w:hAnsi="宋体" w:eastAsia="宋体" w:cs="宋体"/>
          <w:bCs/>
          <w:sz w:val="28"/>
          <w:szCs w:val="28"/>
          <w:lang w:val="en-US" w:eastAsia="zh-CN"/>
        </w:rPr>
        <w:t xml:space="preserve">      </w:t>
      </w:r>
      <w:r>
        <w:rPr>
          <w:rFonts w:hint="eastAsia" w:ascii="宋体" w:hAnsi="宋体" w:eastAsia="宋体" w:cs="宋体"/>
          <w:bCs/>
          <w:sz w:val="28"/>
          <w:szCs w:val="28"/>
          <w:lang w:val="zh-CN"/>
        </w:rPr>
        <w:t xml:space="preserve">日   </w:t>
      </w:r>
      <w:r>
        <w:rPr>
          <w:rFonts w:hint="eastAsia" w:ascii="宋体" w:hAnsi="宋体" w:eastAsia="宋体" w:cs="宋体"/>
          <w:bCs/>
          <w:sz w:val="28"/>
          <w:szCs w:val="28"/>
        </w:rPr>
        <w:t xml:space="preserve"> </w:t>
      </w:r>
      <w:r>
        <w:rPr>
          <w:rFonts w:hint="eastAsia" w:ascii="宋体" w:hAnsi="宋体" w:eastAsia="宋体" w:cs="宋体"/>
          <w:bCs/>
          <w:sz w:val="28"/>
          <w:szCs w:val="28"/>
          <w:lang w:val="zh-CN"/>
        </w:rPr>
        <w:t xml:space="preserve">  期：</w:t>
      </w:r>
      <w:r>
        <w:rPr>
          <w:rFonts w:hint="eastAsia" w:ascii="宋体" w:hAnsi="宋体" w:eastAsia="宋体" w:cs="宋体"/>
          <w:bCs/>
          <w:sz w:val="28"/>
          <w:szCs w:val="28"/>
          <w:u w:val="single"/>
          <w:lang w:val="zh-CN"/>
        </w:rPr>
        <w:t xml:space="preserve">     </w:t>
      </w:r>
      <w:r>
        <w:rPr>
          <w:rFonts w:hint="eastAsia" w:ascii="宋体" w:hAnsi="宋体" w:eastAsia="宋体" w:cs="宋体"/>
          <w:bCs/>
          <w:sz w:val="28"/>
          <w:szCs w:val="28"/>
          <w:lang w:val="zh-CN"/>
        </w:rPr>
        <w:t>年</w:t>
      </w:r>
      <w:r>
        <w:rPr>
          <w:rFonts w:hint="eastAsia" w:ascii="宋体" w:hAnsi="宋体" w:eastAsia="宋体" w:cs="宋体"/>
          <w:bCs/>
          <w:sz w:val="28"/>
          <w:szCs w:val="28"/>
          <w:u w:val="single"/>
          <w:lang w:val="zh-CN"/>
        </w:rPr>
        <w:t xml:space="preserve">    </w:t>
      </w:r>
      <w:r>
        <w:rPr>
          <w:rFonts w:hint="eastAsia" w:ascii="宋体" w:hAnsi="宋体" w:eastAsia="宋体" w:cs="宋体"/>
          <w:bCs/>
          <w:sz w:val="28"/>
          <w:szCs w:val="28"/>
          <w:lang w:val="zh-CN"/>
        </w:rPr>
        <w:t>月</w:t>
      </w:r>
      <w:r>
        <w:rPr>
          <w:rFonts w:hint="eastAsia" w:ascii="宋体" w:hAnsi="宋体" w:eastAsia="宋体" w:cs="宋体"/>
          <w:bCs/>
          <w:sz w:val="28"/>
          <w:szCs w:val="28"/>
          <w:u w:val="single"/>
          <w:lang w:val="zh-CN"/>
        </w:rPr>
        <w:t xml:space="preserve">   </w:t>
      </w:r>
      <w:r>
        <w:rPr>
          <w:rFonts w:hint="eastAsia" w:ascii="宋体" w:hAnsi="宋体" w:eastAsia="宋体" w:cs="宋体"/>
          <w:bCs/>
          <w:sz w:val="28"/>
          <w:szCs w:val="28"/>
          <w:lang w:val="zh-CN"/>
        </w:rPr>
        <w:t>日</w:t>
      </w:r>
    </w:p>
    <w:p w14:paraId="10C8044C">
      <w:pPr>
        <w:rPr>
          <w:rFonts w:hint="eastAsia" w:ascii="宋体" w:hAnsi="宋体" w:eastAsia="宋体" w:cs="宋体"/>
          <w:sz w:val="28"/>
          <w:szCs w:val="28"/>
        </w:rPr>
      </w:pPr>
    </w:p>
    <w:sectPr>
      <w:headerReference r:id="rId3" w:type="default"/>
      <w:footerReference r:id="rId4" w:type="default"/>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39EA8">
    <w:pPr>
      <w:pStyle w:val="11"/>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20ADB">
    <w:pPr>
      <w:pStyle w:val="12"/>
      <w:pBdr>
        <w:bottom w:val="none" w:color="auto" w:sz="0" w:space="1"/>
      </w:pBdr>
      <w:jc w:val="both"/>
      <w:rPr>
        <w:rFonts w:ascii="仿宋" w:hAnsi="仿宋" w:eastAsia="仿宋" w:cs="仿宋"/>
        <w:b/>
        <w:bCs/>
        <w:iCs/>
        <w:szCs w:val="18"/>
      </w:rPr>
    </w:pPr>
  </w:p>
  <w:p w14:paraId="4FF89BE6">
    <w:pPr>
      <w:pStyle w:val="12"/>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B3946"/>
    <w:multiLevelType w:val="singleLevel"/>
    <w:tmpl w:val="941B3946"/>
    <w:lvl w:ilvl="0" w:tentative="0">
      <w:start w:val="1"/>
      <w:numFmt w:val="decimal"/>
      <w:suff w:val="nothing"/>
      <w:lvlText w:val="%1、"/>
      <w:lvlJc w:val="left"/>
    </w:lvl>
  </w:abstractNum>
  <w:abstractNum w:abstractNumId="1">
    <w:nsid w:val="DD770B49"/>
    <w:multiLevelType w:val="singleLevel"/>
    <w:tmpl w:val="DD770B49"/>
    <w:lvl w:ilvl="0" w:tentative="0">
      <w:start w:val="3"/>
      <w:numFmt w:val="decimal"/>
      <w:suff w:val="nothing"/>
      <w:lvlText w:val="%1、"/>
      <w:lvlJc w:val="left"/>
    </w:lvl>
  </w:abstractNum>
  <w:abstractNum w:abstractNumId="2">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4"/>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dmYTZjMDBjNDU5NmRjMDlmMjkyYTZiMTNmMmQifQ=="/>
    <w:docVar w:name="KSO_WPS_MARK_KEY" w:val="8349c20f-0121-4ce6-8137-548b2cbf2cf6"/>
  </w:docVars>
  <w:rsids>
    <w:rsidRoot w:val="64D23A3B"/>
    <w:rsid w:val="06EE14EA"/>
    <w:rsid w:val="0C5F40C4"/>
    <w:rsid w:val="12FE5BDE"/>
    <w:rsid w:val="19F00E89"/>
    <w:rsid w:val="19FF6703"/>
    <w:rsid w:val="202E407D"/>
    <w:rsid w:val="2B9C01E9"/>
    <w:rsid w:val="2E005F50"/>
    <w:rsid w:val="30426B74"/>
    <w:rsid w:val="39DE5B70"/>
    <w:rsid w:val="458B1645"/>
    <w:rsid w:val="4AD16591"/>
    <w:rsid w:val="4BEB2203"/>
    <w:rsid w:val="64D23A3B"/>
    <w:rsid w:val="721F2D15"/>
    <w:rsid w:val="72634814"/>
    <w:rsid w:val="76D6662F"/>
    <w:rsid w:val="7730056F"/>
    <w:rsid w:val="7DCB5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link w:val="18"/>
    <w:qFormat/>
    <w:uiPriority w:val="0"/>
    <w:pPr>
      <w:keepNext/>
      <w:spacing w:line="720" w:lineRule="exact"/>
      <w:jc w:val="center"/>
      <w:outlineLvl w:val="1"/>
    </w:pPr>
    <w:rPr>
      <w:rFonts w:ascii="黑体" w:hAnsi="黑体" w:eastAsia="仿宋_GB2312"/>
      <w:b/>
      <w:sz w:val="30"/>
    </w:rPr>
  </w:style>
  <w:style w:type="paragraph" w:styleId="4">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5">
    <w:name w:val="toa heading"/>
    <w:basedOn w:val="1"/>
    <w:next w:val="1"/>
    <w:unhideWhenUsed/>
    <w:qFormat/>
    <w:uiPriority w:val="0"/>
    <w:rPr>
      <w:rFonts w:ascii="Arial" w:hAnsi="Arial"/>
      <w:sz w:val="24"/>
    </w:rPr>
  </w:style>
  <w:style w:type="paragraph" w:styleId="6">
    <w:name w:val="annotation text"/>
    <w:basedOn w:val="1"/>
    <w:qFormat/>
    <w:uiPriority w:val="0"/>
    <w:pPr>
      <w:jc w:val="left"/>
    </w:pPr>
  </w:style>
  <w:style w:type="paragraph" w:styleId="7">
    <w:name w:val="Body Text Indent"/>
    <w:basedOn w:val="1"/>
    <w:next w:val="8"/>
    <w:unhideWhenUsed/>
    <w:qFormat/>
    <w:uiPriority w:val="0"/>
    <w:pPr>
      <w:adjustRightInd w:val="0"/>
      <w:spacing w:after="120" w:line="360" w:lineRule="auto"/>
      <w:ind w:left="420" w:leftChars="200"/>
    </w:pPr>
    <w:rPr>
      <w:rFonts w:hint="eastAsia" w:ascii="宋体" w:hAnsi="宋体" w:eastAsia="仿宋" w:cs="宋体"/>
      <w:kern w:val="0"/>
      <w:sz w:val="24"/>
      <w:szCs w:val="21"/>
    </w:rPr>
  </w:style>
  <w:style w:type="paragraph" w:styleId="8">
    <w:name w:val="annotation subject"/>
    <w:basedOn w:val="6"/>
    <w:next w:val="1"/>
    <w:qFormat/>
    <w:uiPriority w:val="0"/>
    <w:rPr>
      <w:b/>
      <w:bCs/>
    </w:rPr>
  </w:style>
  <w:style w:type="paragraph" w:styleId="9">
    <w:name w:val="Plain Text"/>
    <w:basedOn w:val="1"/>
    <w:qFormat/>
    <w:uiPriority w:val="0"/>
    <w:rPr>
      <w:rFonts w:ascii="宋体" w:hAnsi="Courier New"/>
    </w:rPr>
  </w:style>
  <w:style w:type="paragraph" w:styleId="10">
    <w:name w:val="Body Text Indent 2"/>
    <w:basedOn w:val="1"/>
    <w:qFormat/>
    <w:uiPriority w:val="0"/>
    <w:pPr>
      <w:spacing w:line="520" w:lineRule="exact"/>
      <w:ind w:firstLine="630" w:firstLineChars="210"/>
    </w:pPr>
    <w:rPr>
      <w:rFonts w:eastAsia="仿宋_GB2312"/>
      <w:sz w:val="30"/>
    </w:rPr>
  </w:style>
  <w:style w:type="paragraph" w:styleId="11">
    <w:name w:val="footer"/>
    <w:basedOn w:val="1"/>
    <w:next w:val="1"/>
    <w:qFormat/>
    <w:uiPriority w:val="0"/>
    <w:pPr>
      <w:tabs>
        <w:tab w:val="center" w:pos="4153"/>
        <w:tab w:val="right" w:pos="8306"/>
      </w:tabs>
      <w:snapToGrid w:val="0"/>
      <w:jc w:val="left"/>
    </w:pPr>
    <w:rPr>
      <w:sz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rPr>
  </w:style>
  <w:style w:type="paragraph" w:styleId="13">
    <w:name w:val="toc 2"/>
    <w:basedOn w:val="1"/>
    <w:next w:val="1"/>
    <w:qFormat/>
    <w:uiPriority w:val="39"/>
    <w:pPr>
      <w:ind w:left="420" w:leftChars="200"/>
    </w:pPr>
    <w:rPr>
      <w:sz w:val="24"/>
    </w:rPr>
  </w:style>
  <w:style w:type="paragraph" w:styleId="1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5">
    <w:name w:val="Body Text First Indent 2"/>
    <w:basedOn w:val="7"/>
    <w:next w:val="1"/>
    <w:qFormat/>
    <w:uiPriority w:val="0"/>
    <w:pPr>
      <w:ind w:left="0" w:leftChars="0" w:firstLine="420"/>
    </w:pPr>
    <w:rPr>
      <w:szCs w:val="24"/>
    </w:rPr>
  </w:style>
  <w:style w:type="character" w:customStyle="1" w:styleId="18">
    <w:name w:val="标题 2 Char"/>
    <w:link w:val="3"/>
    <w:qFormat/>
    <w:uiPriority w:val="0"/>
    <w:rPr>
      <w:rFonts w:ascii="黑体" w:hAnsi="黑体" w:eastAsia="仿宋_GB2312"/>
      <w:b/>
      <w:sz w:val="30"/>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正文自定"/>
    <w:basedOn w:val="1"/>
    <w:qFormat/>
    <w:uiPriority w:val="0"/>
    <w:pPr>
      <w:tabs>
        <w:tab w:val="left" w:pos="7665"/>
      </w:tabs>
      <w:spacing w:line="360" w:lineRule="auto"/>
      <w:ind w:firstLine="480" w:firstLineChars="200"/>
    </w:pPr>
    <w:rPr>
      <w:rFonts w:ascii="宋体" w:hAnsi="宋体"/>
      <w:sz w:val="24"/>
      <w:szCs w:val="24"/>
    </w:rPr>
  </w:style>
  <w:style w:type="paragraph" w:customStyle="1" w:styleId="21">
    <w:name w:val="目录"/>
    <w:basedOn w:val="1"/>
    <w:qFormat/>
    <w:uiPriority w:val="0"/>
    <w:pPr>
      <w:widowControl/>
      <w:jc w:val="center"/>
    </w:pPr>
    <w:rPr>
      <w:rFonts w:ascii="宋体"/>
      <w:b/>
      <w:kern w:val="0"/>
      <w:sz w:val="36"/>
      <w:szCs w:val="20"/>
    </w:rPr>
  </w:style>
  <w:style w:type="paragraph" w:styleId="22">
    <w:name w:val="List Paragraph"/>
    <w:basedOn w:val="1"/>
    <w:qFormat/>
    <w:uiPriority w:val="99"/>
    <w:pPr>
      <w:ind w:firstLine="420" w:firstLineChars="200"/>
    </w:pPr>
    <w:rPr>
      <w:rFonts w:ascii="Calibri" w:hAnsi="Calibri" w:cs="Calibri"/>
      <w:szCs w:val="21"/>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2875</Words>
  <Characters>2980</Characters>
  <Lines>0</Lines>
  <Paragraphs>0</Paragraphs>
  <TotalTime>0</TotalTime>
  <ScaleCrop>false</ScaleCrop>
  <LinksUpToDate>false</LinksUpToDate>
  <CharactersWithSpaces>3627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2024-09-10T08:33:00Z</dcterms:created>
  <dc:creator>常萌</dc:creator>
  <cp:lastModifiedBy>pc</cp:lastModifiedBy>
  <dcterms:modified xsi:type="dcterms:W3CDTF">2025-10-29T08:44:25Z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0F9D26C04A174D2FA6DBF9363C3FF102_13</vt:lpwstr>
  </property>
  <property fmtid="{D5CDD505-2E9C-101B-9397-08002B2CF9AE}" pid="4" name="KSOTemplateDocerSaveRecord">
    <vt:lpwstr>eyJoZGlkIjoiMDAwZDdhMDQ5NTUxYzA3ZTY4MzU2MmUwN2FmMzQyZjYiLCJ1c2VySWQiOiIyOTIyNTgxOTMifQ==</vt:lpwstr>
  </property>
</Properties>
</file>