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C73F2">
      <w:pPr>
        <w:pageBreakBefore/>
        <w:autoSpaceDE w:val="0"/>
        <w:autoSpaceDN w:val="0"/>
        <w:adjustRightInd w:val="0"/>
        <w:spacing w:line="360" w:lineRule="auto"/>
        <w:jc w:val="center"/>
        <w:outlineLvl w:val="0"/>
        <w:rPr>
          <w:rFonts w:hint="eastAsia" w:ascii="宋体" w:hAnsi="宋体" w:eastAsia="宋体"/>
          <w:b/>
          <w:bCs/>
          <w:sz w:val="44"/>
          <w:szCs w:val="44"/>
          <w:lang w:val="en-US" w:eastAsia="zh-CN"/>
        </w:rPr>
      </w:pPr>
      <w:r>
        <w:rPr>
          <w:rFonts w:hint="eastAsia" w:ascii="宋体" w:hAnsi="宋体"/>
          <w:b/>
          <w:bCs/>
          <w:sz w:val="44"/>
          <w:szCs w:val="44"/>
          <w:lang w:val="zh-CN"/>
        </w:rPr>
        <w:t>合同</w:t>
      </w:r>
      <w:r>
        <w:rPr>
          <w:rFonts w:hint="eastAsia" w:ascii="宋体" w:hAnsi="宋体"/>
          <w:b/>
          <w:bCs/>
          <w:sz w:val="44"/>
          <w:szCs w:val="44"/>
          <w:lang w:val="en-US" w:eastAsia="zh-CN"/>
        </w:rPr>
        <w:t>范本</w:t>
      </w:r>
    </w:p>
    <w:p w14:paraId="26DE57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jc w:val="center"/>
        <w:textAlignment w:val="auto"/>
        <w:outlineLvl w:val="9"/>
        <w:rPr>
          <w:rFonts w:hint="eastAsia" w:eastAsia="宋体"/>
          <w:b/>
          <w:color w:val="auto"/>
          <w:sz w:val="32"/>
          <w:szCs w:val="32"/>
          <w:highlight w:val="none"/>
          <w:lang w:eastAsia="zh-CN"/>
        </w:rPr>
      </w:pPr>
      <w:r>
        <w:rPr>
          <w:rFonts w:hint="eastAsia"/>
          <w:b/>
          <w:color w:val="auto"/>
          <w:sz w:val="32"/>
          <w:szCs w:val="32"/>
          <w:highlight w:val="none"/>
          <w:lang w:eastAsia="zh-CN"/>
        </w:rPr>
        <w:t>（</w:t>
      </w:r>
      <w:r>
        <w:rPr>
          <w:rFonts w:hint="eastAsia"/>
          <w:b/>
          <w:color w:val="auto"/>
          <w:sz w:val="32"/>
          <w:szCs w:val="32"/>
          <w:highlight w:val="none"/>
          <w:lang w:val="en-US" w:eastAsia="zh-CN"/>
        </w:rPr>
        <w:t>本合同模版仅供参考，后续以实际签订合同为准</w:t>
      </w:r>
      <w:r>
        <w:rPr>
          <w:rFonts w:hint="eastAsia"/>
          <w:b/>
          <w:color w:val="auto"/>
          <w:sz w:val="32"/>
          <w:szCs w:val="32"/>
          <w:highlight w:val="none"/>
          <w:lang w:eastAsia="zh-CN"/>
        </w:rPr>
        <w:t>）</w:t>
      </w:r>
    </w:p>
    <w:p w14:paraId="227244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jc w:val="center"/>
        <w:textAlignment w:val="auto"/>
        <w:outlineLvl w:val="9"/>
        <w:rPr>
          <w:rFonts w:hint="eastAsia" w:ascii="宋体" w:hAnsi="宋体" w:eastAsia="宋体" w:cs="宋体"/>
          <w:b/>
          <w:color w:val="auto"/>
          <w:sz w:val="32"/>
          <w:szCs w:val="32"/>
          <w:highlight w:val="none"/>
          <w:lang w:val="en-US" w:eastAsia="zh-CN"/>
        </w:rPr>
      </w:pPr>
      <w:r>
        <w:rPr>
          <w:rFonts w:hint="eastAsia"/>
          <w:b/>
          <w:color w:val="auto"/>
          <w:sz w:val="32"/>
          <w:szCs w:val="32"/>
          <w:highlight w:val="none"/>
        </w:rPr>
        <w:t>主要合同条款</w:t>
      </w:r>
    </w:p>
    <w:p w14:paraId="3B4EDFF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D5926F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438B9D6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甲乙双方按照《中华人民共和国政府采购法》和《中华人民共和国民法典》经协商一致，订立本合同，供双方共同遵守：</w:t>
      </w:r>
    </w:p>
    <w:p w14:paraId="37F49E59">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一、工程概况</w:t>
      </w:r>
    </w:p>
    <w:p w14:paraId="3D03C87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83050FB">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项目地点：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7014D54">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二、合同工期</w:t>
      </w:r>
    </w:p>
    <w:p w14:paraId="2DE0E9A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开工日期</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u w:val="single"/>
          <w:lang w:val="en-US" w:eastAsia="zh-CN"/>
        </w:rPr>
        <w:t xml:space="preserve">                                  </w:t>
      </w:r>
    </w:p>
    <w:p w14:paraId="79736D7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竣工日期：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7FFB47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合同工期总日历天数：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w:t>
      </w:r>
    </w:p>
    <w:p w14:paraId="098A6877">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三、工程内容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范围</w:t>
      </w:r>
    </w:p>
    <w:p w14:paraId="740CC998">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3.1</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工程内容</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p>
    <w:p w14:paraId="04F2A723">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工程范围</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eastAsia="zh-CN"/>
        </w:rPr>
        <w:t>。</w:t>
      </w:r>
      <w:r>
        <w:rPr>
          <w:rFonts w:hint="eastAsia" w:ascii="宋体" w:hAnsi="宋体" w:eastAsia="宋体" w:cs="宋体"/>
          <w:b w:val="0"/>
          <w:bCs w:val="0"/>
          <w:color w:val="auto"/>
          <w:sz w:val="24"/>
          <w:szCs w:val="24"/>
          <w:highlight w:val="none"/>
          <w:u w:val="single"/>
        </w:rPr>
        <w:t xml:space="preserve"> </w:t>
      </w:r>
    </w:p>
    <w:p w14:paraId="09C09BC0">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四、质量标准</w:t>
      </w:r>
    </w:p>
    <w:p w14:paraId="3EDAA00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4.1.本工程质量等级要求合格。</w:t>
      </w:r>
    </w:p>
    <w:p w14:paraId="078B06A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4.2.保证施工质量要求，严格按照</w:t>
      </w:r>
      <w:r>
        <w:rPr>
          <w:rFonts w:hint="eastAsia" w:ascii="宋体" w:hAnsi="宋体" w:cs="宋体"/>
          <w:color w:val="auto"/>
          <w:sz w:val="24"/>
          <w:szCs w:val="24"/>
          <w:highlight w:val="none"/>
          <w:lang w:val="en-US" w:eastAsia="zh-CN"/>
        </w:rPr>
        <w:t>相关部门</w:t>
      </w:r>
      <w:r>
        <w:rPr>
          <w:rFonts w:hint="eastAsia" w:ascii="宋体" w:hAnsi="宋体" w:eastAsia="宋体" w:cs="宋体"/>
          <w:color w:val="auto"/>
          <w:sz w:val="24"/>
          <w:szCs w:val="24"/>
          <w:highlight w:val="none"/>
          <w:lang w:val="en-US" w:eastAsia="zh-CN"/>
        </w:rPr>
        <w:t>颁发的验收规程执行工程验收，建立健全质量保证体系，做到安全生产及文明施工，工程竣工验</w:t>
      </w:r>
      <w:bookmarkStart w:id="0" w:name="_GoBack"/>
      <w:bookmarkEnd w:id="0"/>
      <w:r>
        <w:rPr>
          <w:rFonts w:hint="eastAsia" w:ascii="宋体" w:hAnsi="宋体" w:eastAsia="宋体" w:cs="宋体"/>
          <w:color w:val="auto"/>
          <w:sz w:val="24"/>
          <w:szCs w:val="24"/>
          <w:highlight w:val="none"/>
          <w:lang w:val="en-US" w:eastAsia="zh-CN"/>
        </w:rPr>
        <w:t>收质量达到合格标准。</w:t>
      </w:r>
    </w:p>
    <w:p w14:paraId="08E4704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施工单位必须依据水利行业有关工程建设规范、技术规程、标准及设计文件的要求进行施工，要求施工单位必须制定和完善岗位质量职责、考核办法，落实质量责任制，在施工过程中加强质量检查工作，认真执行“三检制”，切实做好工程质量的全过程控制。</w:t>
      </w:r>
    </w:p>
    <w:p w14:paraId="455DB67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4.3.本工程所需施工材料、设备均由承包方负责供应，必须满足设计要求和国家有关标准，并应具有合格证等质量证明资料，经发包方人员认定后方可使用。</w:t>
      </w:r>
    </w:p>
    <w:p w14:paraId="4DAD59C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4.4.各工序应严格按施工组织设计进行质量控制，每道工序完工后，应进行检查，相关专业工种之间应及时进行交接检验，并形成记录。</w:t>
      </w:r>
    </w:p>
    <w:p w14:paraId="1B6F76C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4.5.工程完工后，承包方应在组织有关人员进行自行检验评定后，向发包人提交工程验收报告及相关施工资料。</w:t>
      </w:r>
    </w:p>
    <w:p w14:paraId="3958294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4.6.保修期依据国务院的《建设工程质量管理条例》第四十条规定，在保修范围和保修期限内发生质量问题的，施工单位应当履行保修义务，并对造成的损失承担赔偿责任；保修期过后，如出现质量问题，亦应积极协助解决。</w:t>
      </w:r>
    </w:p>
    <w:p w14:paraId="64BA973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4.7.服务承诺：要求具有完善的保修服务体系，高效的工作作风，高水平的技术维修人员。</w:t>
      </w:r>
    </w:p>
    <w:p w14:paraId="0E7DADB1">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五、合同价款</w:t>
      </w:r>
    </w:p>
    <w:p w14:paraId="60C5A5F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本合同价款采用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固定总价合同 </w:t>
      </w:r>
      <w:r>
        <w:rPr>
          <w:rFonts w:hint="eastAsia" w:ascii="宋体" w:hAnsi="宋体" w:eastAsia="宋体" w:cs="宋体"/>
          <w:color w:val="auto"/>
          <w:sz w:val="24"/>
          <w:szCs w:val="24"/>
          <w:highlight w:val="none"/>
        </w:rPr>
        <w:t>方式确定。</w:t>
      </w:r>
      <w:r>
        <w:rPr>
          <w:rFonts w:hint="eastAsia" w:ascii="宋体" w:hAnsi="宋体" w:eastAsia="宋体" w:cs="宋体"/>
          <w:color w:val="auto"/>
          <w:sz w:val="24"/>
          <w:szCs w:val="24"/>
          <w:highlight w:val="none"/>
          <w:lang w:val="en-US" w:eastAsia="zh-CN"/>
        </w:rPr>
        <w:t>包工包料，不受市场变化影响。</w:t>
      </w:r>
    </w:p>
    <w:p w14:paraId="5FF439F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aps w:val="0"/>
          <w:color w:val="auto"/>
          <w:spacing w:val="0"/>
          <w:sz w:val="24"/>
          <w:szCs w:val="24"/>
          <w:highlight w:val="none"/>
          <w:shd w:val="clear" w:color="auto" w:fill="FFFFFF"/>
          <w:lang w:val="en-US" w:eastAsia="zh-CN"/>
        </w:rPr>
        <w:t>合同价</w:t>
      </w:r>
      <w:r>
        <w:rPr>
          <w:rFonts w:hint="eastAsia" w:ascii="宋体" w:hAnsi="宋体" w:eastAsia="宋体" w:cs="宋体"/>
          <w:i w:val="0"/>
          <w:caps w:val="0"/>
          <w:color w:val="auto"/>
          <w:spacing w:val="0"/>
          <w:sz w:val="24"/>
          <w:szCs w:val="24"/>
          <w:highlight w:val="none"/>
          <w:shd w:val="clear" w:color="auto" w:fill="FFFFFF"/>
        </w:rPr>
        <w:t>均已包括</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完成本合同工程内容所发生的全部费用，其中包括但不限于人工费、材料费、机械费的社会价格浮动，发生的自然灾害、雨季施工的防雨措施费、停水、停电及停窝工的费用、利润、税金等一切费用及</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在投标前及合同明示或暗示的所有风险、责任和义务等</w:t>
      </w:r>
      <w:r>
        <w:rPr>
          <w:rFonts w:hint="eastAsia" w:ascii="宋体" w:hAnsi="宋体" w:eastAsia="宋体" w:cs="宋体"/>
          <w:i w:val="0"/>
          <w:caps w:val="0"/>
          <w:color w:val="auto"/>
          <w:spacing w:val="0"/>
          <w:sz w:val="24"/>
          <w:szCs w:val="24"/>
          <w:highlight w:val="none"/>
          <w:lang w:eastAsia="zh-CN"/>
        </w:rPr>
        <w:t>。</w:t>
      </w:r>
    </w:p>
    <w:p w14:paraId="3C2BE6A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.本</w:t>
      </w:r>
      <w:r>
        <w:rPr>
          <w:rFonts w:hint="eastAsia" w:ascii="宋体" w:hAnsi="宋体" w:eastAsia="宋体" w:cs="宋体"/>
          <w:color w:val="auto"/>
          <w:sz w:val="24"/>
          <w:szCs w:val="24"/>
          <w:highlight w:val="none"/>
        </w:rPr>
        <w:t>合同总价（大写）：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含税</w:t>
      </w:r>
      <w:r>
        <w:rPr>
          <w:rFonts w:hint="eastAsia" w:ascii="宋体" w:hAnsi="宋体" w:eastAsia="宋体" w:cs="宋体"/>
          <w:color w:val="auto"/>
          <w:sz w:val="24"/>
          <w:szCs w:val="24"/>
          <w:highlight w:val="none"/>
          <w:lang w:eastAsia="zh-CN"/>
        </w:rPr>
        <w:t>）。</w:t>
      </w:r>
    </w:p>
    <w:p w14:paraId="1D8061A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工程价款支付方式</w:t>
      </w:r>
    </w:p>
    <w:p w14:paraId="5EFF2AA9">
      <w:pPr>
        <w:pStyle w:val="8"/>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i w:val="0"/>
          <w:caps w:val="0"/>
          <w:color w:val="auto"/>
          <w:spacing w:val="0"/>
          <w:kern w:val="2"/>
          <w:sz w:val="24"/>
          <w:szCs w:val="24"/>
          <w:highlight w:val="none"/>
          <w:shd w:val="clear" w:color="auto" w:fill="FFFFFF"/>
          <w:lang w:val="en-US" w:eastAsia="zh-CN" w:bidi="ar-SA"/>
        </w:rPr>
      </w:pPr>
      <w:r>
        <w:rPr>
          <w:rFonts w:hint="eastAsia" w:ascii="宋体" w:hAnsi="宋体" w:cs="宋体"/>
          <w:i w:val="0"/>
          <w:caps w:val="0"/>
          <w:color w:val="auto"/>
          <w:spacing w:val="0"/>
          <w:kern w:val="2"/>
          <w:sz w:val="24"/>
          <w:szCs w:val="24"/>
          <w:highlight w:val="none"/>
          <w:shd w:val="clear" w:color="auto" w:fill="FFFFFF"/>
          <w:lang w:val="en-US" w:eastAsia="zh-CN" w:bidi="ar-SA"/>
        </w:rPr>
        <w:t>发包人</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在</w:t>
      </w:r>
      <w:r>
        <w:rPr>
          <w:rFonts w:hint="eastAsia" w:ascii="宋体" w:hAnsi="宋体" w:cs="宋体"/>
          <w:i w:val="0"/>
          <w:caps w:val="0"/>
          <w:color w:val="auto"/>
          <w:spacing w:val="0"/>
          <w:kern w:val="2"/>
          <w:sz w:val="24"/>
          <w:szCs w:val="24"/>
          <w:highlight w:val="none"/>
          <w:shd w:val="clear" w:color="auto" w:fill="FFFFFF"/>
          <w:lang w:val="en-US" w:eastAsia="zh-CN" w:bidi="ar-SA"/>
        </w:rPr>
        <w:t>与承包人签订施工合同后</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支付</w:t>
      </w:r>
      <w:r>
        <w:rPr>
          <w:rFonts w:hint="eastAsia" w:ascii="宋体" w:hAnsi="宋体" w:cs="宋体"/>
          <w:i w:val="0"/>
          <w:caps w:val="0"/>
          <w:color w:val="auto"/>
          <w:spacing w:val="0"/>
          <w:kern w:val="2"/>
          <w:sz w:val="24"/>
          <w:szCs w:val="24"/>
          <w:highlight w:val="none"/>
          <w:u w:val="single"/>
          <w:shd w:val="clear" w:color="auto" w:fill="FFFFFF"/>
          <w:lang w:val="en-US" w:eastAsia="zh-CN" w:bidi="ar-SA"/>
        </w:rPr>
        <w:t xml:space="preserve">     </w:t>
      </w:r>
      <w:r>
        <w:rPr>
          <w:rFonts w:hint="eastAsia" w:ascii="宋体" w:hAnsi="宋体" w:cs="宋体"/>
          <w:i w:val="0"/>
          <w:caps w:val="0"/>
          <w:color w:val="auto"/>
          <w:spacing w:val="0"/>
          <w:kern w:val="2"/>
          <w:sz w:val="24"/>
          <w:szCs w:val="24"/>
          <w:highlight w:val="none"/>
          <w:shd w:val="clear" w:color="auto" w:fill="FFFFFF"/>
          <w:lang w:val="en-US" w:eastAsia="zh-CN" w:bidi="ar-SA"/>
        </w:rPr>
        <w:t>%</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的开工预付款</w:t>
      </w:r>
      <w:r>
        <w:rPr>
          <w:rFonts w:hint="eastAsia" w:ascii="宋体" w:hAnsi="宋体" w:cs="宋体"/>
          <w:i w:val="0"/>
          <w:caps w:val="0"/>
          <w:color w:val="auto"/>
          <w:spacing w:val="0"/>
          <w:kern w:val="2"/>
          <w:sz w:val="24"/>
          <w:szCs w:val="24"/>
          <w:highlight w:val="none"/>
          <w:shd w:val="clear" w:color="auto" w:fill="FFFFFF"/>
          <w:lang w:val="en-US" w:eastAsia="zh-CN" w:bidi="ar-SA"/>
        </w:rPr>
        <w:t>，当乙方完成全部合同工程量、工程竣工，经甲方验收合格，乙方将竣工资料及相关质量证明文件交付甲方后支付至合同总价款的</w:t>
      </w:r>
      <w:r>
        <w:rPr>
          <w:rFonts w:hint="eastAsia" w:ascii="宋体" w:hAnsi="宋体" w:cs="宋体"/>
          <w:i w:val="0"/>
          <w:caps w:val="0"/>
          <w:color w:val="auto"/>
          <w:spacing w:val="0"/>
          <w:kern w:val="2"/>
          <w:sz w:val="24"/>
          <w:szCs w:val="24"/>
          <w:highlight w:val="none"/>
          <w:u w:val="single"/>
          <w:shd w:val="clear" w:color="auto" w:fill="FFFFFF"/>
          <w:lang w:val="en-US" w:eastAsia="zh-CN" w:bidi="ar-SA"/>
        </w:rPr>
        <w:t xml:space="preserve">     </w:t>
      </w:r>
      <w:r>
        <w:rPr>
          <w:rFonts w:hint="eastAsia" w:ascii="宋体" w:hAnsi="宋体" w:cs="宋体"/>
          <w:i w:val="0"/>
          <w:caps w:val="0"/>
          <w:color w:val="auto"/>
          <w:spacing w:val="0"/>
          <w:kern w:val="2"/>
          <w:sz w:val="24"/>
          <w:szCs w:val="24"/>
          <w:highlight w:val="none"/>
          <w:shd w:val="clear" w:color="auto" w:fill="FFFFFF"/>
          <w:lang w:val="en-US" w:eastAsia="zh-CN" w:bidi="ar-SA"/>
        </w:rPr>
        <w:t>%</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，在完成工程审计后支付至合同总价款的</w:t>
      </w:r>
      <w:r>
        <w:rPr>
          <w:rFonts w:hint="eastAsia" w:ascii="宋体" w:hAnsi="宋体" w:cs="宋体"/>
          <w:i w:val="0"/>
          <w:caps w:val="0"/>
          <w:color w:val="auto"/>
          <w:spacing w:val="0"/>
          <w:kern w:val="2"/>
          <w:sz w:val="24"/>
          <w:szCs w:val="24"/>
          <w:highlight w:val="none"/>
          <w:u w:val="single"/>
          <w:shd w:val="clear" w:color="auto" w:fill="FFFFFF"/>
          <w:lang w:val="en-US" w:eastAsia="zh-CN" w:bidi="ar-SA"/>
        </w:rPr>
        <w:t xml:space="preserve">   </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%，剩余</w:t>
      </w:r>
      <w:r>
        <w:rPr>
          <w:rFonts w:hint="eastAsia" w:ascii="宋体" w:hAnsi="宋体" w:cs="宋体"/>
          <w:i w:val="0"/>
          <w:caps w:val="0"/>
          <w:color w:val="auto"/>
          <w:spacing w:val="0"/>
          <w:kern w:val="2"/>
          <w:sz w:val="24"/>
          <w:szCs w:val="24"/>
          <w:highlight w:val="none"/>
          <w:u w:val="single"/>
          <w:shd w:val="clear" w:color="auto" w:fill="FFFFFF"/>
          <w:lang w:val="en-US" w:eastAsia="zh-CN" w:bidi="ar-SA"/>
        </w:rPr>
        <w:t xml:space="preserve">   </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%为质保金，待质保期（一年）结束后退还。</w:t>
      </w:r>
    </w:p>
    <w:p w14:paraId="6B2BB4BB">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5.4.合同价款的调整：</w:t>
      </w:r>
    </w:p>
    <w:p w14:paraId="4A4815D6">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5.4.1 承包人在报价时考虑施工期间可能出现的政策、施工环境和市场的变化可能影响工程造价的因素，除发包人确认的设计变更发生外，承包人不得再以其他任何原因提出调整工程造价。</w:t>
      </w:r>
    </w:p>
    <w:p w14:paraId="0F646E24">
      <w:pPr>
        <w:pStyle w:val="5"/>
        <w:keepNext w:val="0"/>
        <w:keepLines w:val="0"/>
        <w:pageBreakBefore w:val="0"/>
        <w:kinsoku/>
        <w:wordWrap/>
        <w:overflowPunct/>
        <w:topLinePunct w:val="0"/>
        <w:autoSpaceDE/>
        <w:autoSpaceDN/>
        <w:bidi w:val="0"/>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六、验收、竣工结算</w:t>
      </w:r>
    </w:p>
    <w:p w14:paraId="2FA23B54">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 由发包人和承包人共同对项目进行整体验收。其内容包括材料和施工质量是否达到现行国家有关验收规范“合格 ”标准、是否按照发包人要求按时完工。</w:t>
      </w:r>
    </w:p>
    <w:p w14:paraId="218CBB08">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6.1.1所验各项内容最终验收达不到采购文件要求和响应文件承诺的，或在后续使用中发现发包人不能容忍的缺陷等，将视为验收不合格，承包人应在发包人要求的时间内无条件整改及恢复。</w:t>
      </w:r>
    </w:p>
    <w:p w14:paraId="7C8C0AB5">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6.1.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验收标准：</w:t>
      </w:r>
      <w:r>
        <w:rPr>
          <w:rFonts w:hint="eastAsia" w:ascii="宋体" w:hAnsi="宋体" w:eastAsia="宋体" w:cs="宋体"/>
          <w:color w:val="auto"/>
          <w:kern w:val="2"/>
          <w:sz w:val="24"/>
          <w:szCs w:val="24"/>
          <w:highlight w:val="none"/>
          <w:lang w:val="en-US" w:eastAsia="zh-CN" w:bidi="ar-SA"/>
        </w:rPr>
        <w:t>工程验收应严格按照验收规程执行，施工单位应准备以下材料：</w:t>
      </w:r>
    </w:p>
    <w:p w14:paraId="2A53BB29">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竣工图；</w:t>
      </w:r>
    </w:p>
    <w:p w14:paraId="7DC86B9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工程的检查记录和照片；</w:t>
      </w:r>
    </w:p>
    <w:p w14:paraId="32699374">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竣工工程施工说明书和竣工清单；</w:t>
      </w:r>
    </w:p>
    <w:p w14:paraId="53E63DE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施工日志；</w:t>
      </w:r>
    </w:p>
    <w:p w14:paraId="524E6A1B">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施工大事记。</w:t>
      </w:r>
    </w:p>
    <w:p w14:paraId="52CFCF3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highlight w:val="none"/>
        </w:rPr>
      </w:pPr>
      <w:r>
        <w:rPr>
          <w:rFonts w:hint="eastAsia" w:ascii="宋体" w:hAnsi="宋体" w:eastAsia="宋体" w:cs="宋体"/>
          <w:color w:val="auto"/>
          <w:kern w:val="2"/>
          <w:sz w:val="24"/>
          <w:szCs w:val="24"/>
          <w:highlight w:val="none"/>
          <w:lang w:val="en-US" w:eastAsia="zh-CN" w:bidi="ar-SA"/>
        </w:rPr>
        <w:t>工程竣工验收由采购人或其上级部门主持，竣工验收时应听取关于设计和施工情况的汇报，现场检测竣工工程质量和尺寸，查阅上述所列文件，并根据有关验收标准做出结论，对工程遗留问题提出处理意见并规定完成的期限，验收合格后提出验收鉴定书，验收合格后按照要求安装标识牌，并注明项目信息。</w:t>
      </w:r>
    </w:p>
    <w:p w14:paraId="05499A0B">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七、材料、设备供应要求</w:t>
      </w:r>
    </w:p>
    <w:p w14:paraId="58A443D7">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采购的材料、设备均应满足设计和规范要求的质量等级和环保要求，并应向发包人和监理机构提供产品合格证明和检验资料，因材料质量引起的工程质量、环境污染问题，由承包人承担所造成的一切损失。如发包人或监理机构对该部分材料的质量有异议，有权提出停止使用或再次见证取样复试的要求。如复试结果合格，由此发生的费用由发包人承担。</w:t>
      </w:r>
    </w:p>
    <w:p w14:paraId="008454AF">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7.2.主要材料、设备或发包方有特别要求的材料设备须事先向发包方及监理方提供产品资料及样品，经考察筛选确定后再采购，使用或安装之前仍需履行必要的检验、检测程序。</w:t>
      </w:r>
    </w:p>
    <w:p w14:paraId="6249DBD9">
      <w:pPr>
        <w:pStyle w:val="5"/>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7.3.承包人负责采购的所有材料、设备的采购、检验（试验）、使用、退换等执行国家、行业相应的技术标准。</w:t>
      </w:r>
    </w:p>
    <w:p w14:paraId="50B787C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工程所</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的所有材料、设备均应提前以书面形式报</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确认方可进场,未经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确认的材料、设备视为不合格材料</w:t>
      </w:r>
      <w:r>
        <w:rPr>
          <w:rFonts w:hint="eastAsia" w:ascii="宋体" w:hAnsi="宋体" w:eastAsia="宋体" w:cs="宋体"/>
          <w:color w:val="auto"/>
          <w:sz w:val="24"/>
          <w:szCs w:val="24"/>
          <w:highlight w:val="none"/>
          <w:lang w:eastAsia="zh-CN"/>
        </w:rPr>
        <w:t>。</w:t>
      </w:r>
    </w:p>
    <w:p w14:paraId="4AF9FC26">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w:t>
      </w:r>
      <w:r>
        <w:rPr>
          <w:rFonts w:hint="eastAsia" w:ascii="宋体" w:hAnsi="宋体" w:eastAsia="宋体" w:cs="宋体"/>
          <w:b w:val="0"/>
          <w:bCs w:val="0"/>
          <w:color w:val="auto"/>
          <w:sz w:val="24"/>
          <w:szCs w:val="24"/>
          <w:highlight w:val="none"/>
        </w:rPr>
        <w:t>材料供应与验收</w:t>
      </w:r>
    </w:p>
    <w:p w14:paraId="30CD5B5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7.5.1</w:t>
      </w:r>
      <w:r>
        <w:rPr>
          <w:rFonts w:hint="eastAsia" w:ascii="宋体" w:hAnsi="宋体" w:eastAsia="宋体" w:cs="宋体"/>
          <w:b w:val="0"/>
          <w:bCs w:val="0"/>
          <w:color w:val="auto"/>
          <w:sz w:val="24"/>
          <w:szCs w:val="24"/>
          <w:highlight w:val="none"/>
        </w:rPr>
        <w:t>承包方供应的材料应按合同规定按时、按质、按量供应，必须附有产品合格证或质量检验证书才能用于工程。</w:t>
      </w:r>
    </w:p>
    <w:p w14:paraId="06CFFB3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7.5.2</w:t>
      </w:r>
      <w:r>
        <w:rPr>
          <w:rFonts w:hint="eastAsia" w:ascii="宋体" w:hAnsi="宋体" w:eastAsia="宋体" w:cs="宋体"/>
          <w:b w:val="0"/>
          <w:bCs w:val="0"/>
          <w:color w:val="auto"/>
          <w:sz w:val="24"/>
          <w:szCs w:val="24"/>
          <w:highlight w:val="none"/>
        </w:rPr>
        <w:t>因材料质量不合格所造成的损失（包括仓库保管费）由材料采购方负责。</w:t>
      </w:r>
    </w:p>
    <w:p w14:paraId="3CE1A93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7.5.3</w:t>
      </w:r>
      <w:r>
        <w:rPr>
          <w:rFonts w:hint="eastAsia" w:ascii="宋体" w:hAnsi="宋体" w:eastAsia="宋体" w:cs="宋体"/>
          <w:b w:val="0"/>
          <w:bCs w:val="0"/>
          <w:color w:val="auto"/>
          <w:sz w:val="24"/>
          <w:szCs w:val="24"/>
          <w:highlight w:val="none"/>
        </w:rPr>
        <w:t>根据工程需要，经发包人代表签证，承包方可使用代用材料。因发包方原因使用时，由发包方承担增加的经济支出，因承包方原因使用时，由承包方承担增加的费用。</w:t>
      </w:r>
    </w:p>
    <w:p w14:paraId="3CE377C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7.5.4</w:t>
      </w:r>
      <w:r>
        <w:rPr>
          <w:rFonts w:hint="eastAsia" w:ascii="宋体" w:hAnsi="宋体" w:eastAsia="宋体" w:cs="宋体"/>
          <w:b w:val="0"/>
          <w:bCs w:val="0"/>
          <w:color w:val="auto"/>
          <w:sz w:val="24"/>
          <w:szCs w:val="24"/>
          <w:highlight w:val="none"/>
        </w:rPr>
        <w:t>因材料供应不及时造成停工待料时，其停、窝工损失由供货责任方承担。</w:t>
      </w:r>
    </w:p>
    <w:p w14:paraId="0E69536F">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w:t>
      </w:r>
      <w:r>
        <w:rPr>
          <w:rFonts w:hint="eastAsia" w:ascii="宋体" w:hAnsi="宋体" w:eastAsia="宋体" w:cs="宋体"/>
          <w:b/>
          <w:bCs/>
          <w:color w:val="auto"/>
          <w:sz w:val="24"/>
          <w:szCs w:val="24"/>
          <w:highlight w:val="none"/>
          <w:lang w:val="en-US" w:eastAsia="zh-CN"/>
        </w:rPr>
        <w:t>质量保修</w:t>
      </w:r>
    </w:p>
    <w:p w14:paraId="22FCFEDD">
      <w:pPr>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kern w:val="0"/>
          <w:sz w:val="24"/>
          <w:szCs w:val="24"/>
          <w:highlight w:val="none"/>
        </w:rPr>
        <w:t>质量保修期自工程竣工验收合格之日起计算。分单项竣工验收的工程，按单项工程分别计算质量保修期。</w:t>
      </w:r>
      <w:r>
        <w:rPr>
          <w:rFonts w:hint="eastAsia" w:ascii="宋体" w:hAnsi="宋体" w:eastAsia="宋体" w:cs="宋体"/>
          <w:color w:val="auto"/>
          <w:kern w:val="0"/>
          <w:sz w:val="24"/>
          <w:szCs w:val="24"/>
          <w:highlight w:val="none"/>
          <w:lang w:val="en-US" w:eastAsia="zh-CN"/>
        </w:rPr>
        <w:t>本工程的保修期限为</w:t>
      </w:r>
      <w:r>
        <w:rPr>
          <w:rFonts w:hint="eastAsia" w:ascii="宋体" w:hAnsi="宋体" w:eastAsia="宋体" w:cs="宋体"/>
          <w:color w:val="auto"/>
          <w:kern w:val="0"/>
          <w:sz w:val="24"/>
          <w:szCs w:val="24"/>
          <w:highlight w:val="none"/>
          <w:u w:val="single"/>
          <w:lang w:val="en-US" w:eastAsia="zh-CN"/>
        </w:rPr>
        <w:t xml:space="preserve"> 按国家相关规定执行</w:t>
      </w:r>
      <w:r>
        <w:rPr>
          <w:rFonts w:hint="eastAsia" w:ascii="宋体" w:hAnsi="宋体" w:eastAsia="宋体" w:cs="宋体"/>
          <w:color w:val="auto"/>
          <w:kern w:val="0"/>
          <w:sz w:val="24"/>
          <w:szCs w:val="24"/>
          <w:highlight w:val="none"/>
          <w:lang w:eastAsia="zh-CN"/>
        </w:rPr>
        <w:t>；</w:t>
      </w:r>
    </w:p>
    <w:p w14:paraId="372F43C6">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i w:val="0"/>
          <w:caps w:val="0"/>
          <w:color w:val="auto"/>
          <w:spacing w:val="0"/>
          <w:sz w:val="24"/>
          <w:szCs w:val="24"/>
          <w:highlight w:val="none"/>
          <w:shd w:val="clear" w:color="auto" w:fill="FFFFFF"/>
          <w:lang w:eastAsia="zh-CN"/>
        </w:rPr>
      </w:pPr>
      <w:r>
        <w:rPr>
          <w:rFonts w:hint="eastAsia" w:ascii="宋体" w:hAnsi="宋体" w:eastAsia="宋体" w:cs="宋体"/>
          <w:i w:val="0"/>
          <w:caps w:val="0"/>
          <w:color w:val="auto"/>
          <w:spacing w:val="0"/>
          <w:sz w:val="24"/>
          <w:szCs w:val="24"/>
          <w:highlight w:val="none"/>
          <w:shd w:val="clear" w:color="auto" w:fill="FFFFFF"/>
        </w:rPr>
        <w:t>8.2.在免费保修期内，</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应保证通信畅通，令</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能够随时同</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取得联系。</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在接到</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维修通知后12小时内到达现场并及时处理。如</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更换保修人员或联系电话，应及时书面通知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w:t>
      </w:r>
    </w:p>
    <w:p w14:paraId="34AF2E6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保修联系人：</w:t>
      </w:r>
      <w:r>
        <w:rPr>
          <w:rFonts w:hint="eastAsia" w:ascii="宋体" w:hAnsi="宋体" w:eastAsia="宋体" w:cs="宋体"/>
          <w:i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保修联系电话：</w:t>
      </w:r>
    </w:p>
    <w:p w14:paraId="470DE2BA">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九、工程质量与监督及工程验收</w:t>
      </w:r>
    </w:p>
    <w:p w14:paraId="6979072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应认真按照国家颁发的施工验收规范及</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要求进行施工,并应接受</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代表或委派人员的检查、检验。</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应为</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人员检查提供便利条件,对不合格的部分按</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代表及委派人员的要求返工修改,承担由自身原因导致返工修改的费用。</w:t>
      </w:r>
    </w:p>
    <w:p w14:paraId="18FF5AD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对材料、设备的改变或代用品必须经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同意,并发正式书面通知,经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代表签证后,方可用于工程;任何一方认为对方提供的材料需要复检的,应允许复检，复检符合要求后,方可用于工程,其复检费由要求复检的一方承担,不符合要求的,其复检费由提供材料、设备一方承担。</w:t>
      </w:r>
    </w:p>
    <w:p w14:paraId="497452E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i w:val="0"/>
          <w:caps w:val="0"/>
          <w:color w:val="auto"/>
          <w:spacing w:val="0"/>
          <w:sz w:val="24"/>
          <w:szCs w:val="24"/>
          <w:highlight w:val="none"/>
        </w:rPr>
      </w:pPr>
      <w:r>
        <w:rPr>
          <w:rFonts w:hint="eastAsia" w:ascii="宋体" w:hAnsi="宋体" w:eastAsia="宋体" w:cs="宋体"/>
          <w:color w:val="auto"/>
          <w:sz w:val="24"/>
          <w:szCs w:val="24"/>
          <w:highlight w:val="none"/>
        </w:rPr>
        <w:t>9.3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i w:val="0"/>
          <w:caps w:val="0"/>
          <w:color w:val="auto"/>
          <w:spacing w:val="0"/>
          <w:sz w:val="24"/>
          <w:szCs w:val="24"/>
          <w:highlight w:val="none"/>
          <w:shd w:val="clear" w:color="auto" w:fill="FFFFFF"/>
        </w:rPr>
        <w:t>隐蔽工程验收：具备隐蔽条件的工程部位，</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应在自检合格后48小时内以书面形式通知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代表验收，验收合格并经</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代表在检验记录上签字后，</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才可进行隐蔽和继续施工。若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代表不能按时进行验收，</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可自行组织验收。但当</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代表提出对隐蔽工程重新进行检验要求时，</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应按要求进行剥落，并在检验后重新进行覆盖或修复。检验合格，</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承担由此发生的经济支出，赔偿</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损失并相应延长工期。检验不合格，</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承担发生的费用及相应违约金工期不予顺延。</w:t>
      </w:r>
    </w:p>
    <w:p w14:paraId="6175E03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caps w:val="0"/>
          <w:color w:val="auto"/>
          <w:spacing w:val="0"/>
          <w:sz w:val="24"/>
          <w:szCs w:val="24"/>
          <w:highlight w:val="none"/>
          <w:lang w:val="en-US" w:eastAsia="zh-CN"/>
        </w:rPr>
        <w:t>9.4</w:t>
      </w:r>
      <w:r>
        <w:rPr>
          <w:rFonts w:hint="eastAsia" w:ascii="宋体" w:hAnsi="宋体" w:eastAsia="宋体" w:cs="宋体"/>
          <w:i w:val="0"/>
          <w:caps w:val="0"/>
          <w:color w:val="auto"/>
          <w:spacing w:val="0"/>
          <w:sz w:val="24"/>
          <w:szCs w:val="24"/>
          <w:highlight w:val="none"/>
          <w:shd w:val="clear" w:color="auto" w:fill="FFFFFF"/>
        </w:rPr>
        <w:t>工程施工完成后,</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应及时办理验收相关手续，工程经</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验收合格后移交给</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w:t>
      </w:r>
    </w:p>
    <w:p w14:paraId="3638BDD3">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承包人应做好以下工作：</w:t>
      </w:r>
    </w:p>
    <w:p w14:paraId="216BEEB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1、提供计划、报表的名称及完成时间：承包人应在本合同签订后五日内向发包人提交经承包人的项目总工审批的施工组织设计（或施工方案）、总进度计划、总资金使用计划及工程进度计划、资金使用计划。</w:t>
      </w:r>
    </w:p>
    <w:p w14:paraId="4BE77E3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担施工安全保卫工作及非夜间施工照明的责任，提供和维修非夜间施工使用的照明、围栏设施，负责施工区域内的安全保卫，制定相应的施工安全措施，承担由于自身安全防护措施不力造成的经济损失和责任；</w:t>
      </w:r>
    </w:p>
    <w:p w14:paraId="47C4A46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3、遵守发包人及相关部门对施工场地交通、施工噪音、环境保护和安全生产等的管理规定，按规定办理有关手续，并承担由此发生的费用以及因此造成的罚款；</w:t>
      </w:r>
    </w:p>
    <w:p w14:paraId="13B8304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4、做好已完工程成品保护，预防二次污染，并承担成品保护的费用；</w:t>
      </w:r>
    </w:p>
    <w:p w14:paraId="3ABDA52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5、按照文明工地要求组织施工，保证施工现场清洁整齐，符合环境卫生管理的有关规定，交工之前清理完与现场无关的任何多余物品及垃圾等，做到工完场清；承担因违反有关规定 造成的损失和罚款；</w:t>
      </w:r>
    </w:p>
    <w:p w14:paraId="342F745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承包人应认真遵守国务院颁布的《建设工程安全生产管理条例》及部门、地方制定的有关安全生产法律、法规的规定，根据本工程特点制定切实可行的安全管理制度和安全施工措施，认真履行安全施工与检查职责， 做好施工中的安全防护工作外，确保本工程施工安全，依法承担本工程施工的安全责任。</w:t>
      </w:r>
    </w:p>
    <w:p w14:paraId="7A3D2F0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7、承包人未能履行相关义务，导致工期延误、或给发包人造成损失的， 承包人赔偿发包人有关损失，由此产生的工期延误而导致承包人不能按本合同约定的竣工时间向发包人交付工程的，工期每推迟一天按 300 元/天处罚，限额为合同总造价的百分之二。</w:t>
      </w:r>
    </w:p>
    <w:p w14:paraId="68DB044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承包人要服从项目所在地党委、政府属地管理，处理好与周边民众的关系及保护好周边建筑不受损坏；承包人要主动向项目所在地镇、村及周边民众详细了解装修建筑的设备和管线，未经允许不得擅自拆除、移动、破坏，若不慎损坏则做相应赔偿。</w:t>
      </w:r>
    </w:p>
    <w:p w14:paraId="07D7B696">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、双方责任义务</w:t>
      </w:r>
    </w:p>
    <w:p w14:paraId="741BDB5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权利和义务</w:t>
      </w:r>
    </w:p>
    <w:p w14:paraId="4B76E97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甲方有权对乙方的</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方案提出修改意见，所有方案及内容须经甲方签字后方可制作，</w:t>
      </w:r>
      <w:r>
        <w:rPr>
          <w:rFonts w:hint="eastAsia" w:ascii="宋体" w:hAnsi="宋体" w:eastAsia="宋体" w:cs="宋体"/>
          <w:color w:val="auto"/>
          <w:sz w:val="24"/>
          <w:szCs w:val="24"/>
          <w:highlight w:val="none"/>
          <w:lang w:val="en-US" w:eastAsia="zh-CN"/>
        </w:rPr>
        <w:t>主材</w:t>
      </w:r>
      <w:r>
        <w:rPr>
          <w:rFonts w:hint="eastAsia" w:ascii="宋体" w:hAnsi="宋体" w:eastAsia="宋体" w:cs="宋体"/>
          <w:color w:val="auto"/>
          <w:sz w:val="24"/>
          <w:szCs w:val="24"/>
          <w:highlight w:val="none"/>
        </w:rPr>
        <w:t>进场经甲方验收确认后方可进行安装。</w:t>
      </w:r>
    </w:p>
    <w:p w14:paraId="10C2F57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甲方需协调处理施工场地建筑物、构筑物（包括文物保护建筑）的保护工作。</w:t>
      </w:r>
    </w:p>
    <w:p w14:paraId="526FDE1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甲方应按照本合同约定的时间和金额向乙方支付本项目款项。</w:t>
      </w:r>
    </w:p>
    <w:p w14:paraId="77E00FA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权利和义务</w:t>
      </w:r>
    </w:p>
    <w:p w14:paraId="31A1218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乙方须严格按照本合同约定的工期完成本项目所有工程。</w:t>
      </w:r>
    </w:p>
    <w:p w14:paraId="3CF6B50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乙方须严格按照甲方确认的材料及工艺进行制作安装，未经甲方同意，不得随意更换材料及工艺。</w:t>
      </w:r>
    </w:p>
    <w:p w14:paraId="079AFED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在安装时，应当严格执行安全操作规程、防火安全规定及环境保护规定。安装过程中如因操作不当造成人身及财产损害，由乙方自行承担责任，若因此造成甲方承担责任的，乙方应承担由此给甲方造成的损失。</w:t>
      </w:r>
    </w:p>
    <w:p w14:paraId="49896431">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、安全防护及事故处理</w:t>
      </w:r>
    </w:p>
    <w:p w14:paraId="600CD51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应当严格遵守安全生产作业的有关管理制度,并随时接受行业安全检查人员依法实施的监督检查,采取必要的安全防护措施,消除事故隐患。由于</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安全措施不力造成事故的责任和因此发生的费用,由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承担。同时,</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可暂停进度款支付。</w:t>
      </w:r>
    </w:p>
    <w:p w14:paraId="3B17956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应对其在现场的工作人员进行安全教育,并对他们的安全负责。</w:t>
      </w:r>
    </w:p>
    <w:p w14:paraId="0111195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不得要求</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违反安全管理规定进行养护工作。因</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原因导致的安全事故，由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承担相应责任及发生的费用。</w:t>
      </w:r>
    </w:p>
    <w:p w14:paraId="466674D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本项目实施期间，若发生重大伤亡及其他安全事故，</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应按有关规定立即上报有关部门并通知</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代表。同时按照政府有关部分要求处理，由事故责任方承担发生的费用。</w:t>
      </w:r>
    </w:p>
    <w:p w14:paraId="238DE780">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、违约责任</w:t>
      </w:r>
    </w:p>
    <w:p w14:paraId="132CB04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1、本合同签订后，甲乙双方均应严格遵守合同之约定，任何一方不得单方面解除或终止本合同，如出现任何一方违约，应由违约方承担合同总额的30%的违约金支付给受约方。</w:t>
      </w:r>
    </w:p>
    <w:p w14:paraId="7D301D33">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2、甲方应按本合同约定时间及金额向乙方支付工程款，如逾期付款，每逾期一天，按照本项目工程承包款总额的1‰向乙方支付违约金；逾期超过30天，乙方有权终止合同，甲方须赔偿乙方的所有损失。</w:t>
      </w:r>
    </w:p>
    <w:p w14:paraId="5588173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按本合同约定时间竣工交付（除甲方责任及不可抗力因素外），如延迟完工，每延迟一天，乙方应按照本项目工程承包款总额的1‰向甲方支付违约金；逾期超过30天，甲方有权终止合同，乙方须赔偿甲方的所有损失。</w:t>
      </w:r>
    </w:p>
    <w:p w14:paraId="6908C42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4、因甲方不能向乙方确认制作所需的文字内容、设计方案、材料、工艺等确认文件而导致乙方制作上的困难和制作周期的延长，乙方可根据甲方提供的确认文件的时间将工期向后相应顺延。</w:t>
      </w:r>
    </w:p>
    <w:p w14:paraId="4AB63536">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十四</w:t>
      </w:r>
      <w:r>
        <w:rPr>
          <w:rFonts w:hint="eastAsia" w:ascii="宋体" w:hAnsi="宋体" w:eastAsia="宋体" w:cs="宋体"/>
          <w:b/>
          <w:bCs/>
          <w:color w:val="auto"/>
          <w:sz w:val="24"/>
          <w:szCs w:val="24"/>
          <w:highlight w:val="none"/>
        </w:rPr>
        <w:t>、合同争议的解决</w:t>
      </w:r>
    </w:p>
    <w:p w14:paraId="50C1667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本合同执行过程中发生纠纷，双方应及时协商解决。协商不成时，由当地建设行政主管部门调解：调解不成时，双方同意向</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住所地有管辖权的人民法院提起诉讼。</w:t>
      </w:r>
    </w:p>
    <w:p w14:paraId="324F1480">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pacing w:val="0"/>
          <w:kern w:val="0"/>
          <w:sz w:val="24"/>
          <w:szCs w:val="24"/>
          <w:highlight w:val="none"/>
          <w:lang w:eastAsia="zh-CN"/>
        </w:rPr>
      </w:pPr>
      <w:r>
        <w:rPr>
          <w:rFonts w:hint="eastAsia" w:ascii="宋体" w:hAnsi="宋体" w:eastAsia="宋体" w:cs="宋体"/>
          <w:b/>
          <w:bCs/>
          <w:color w:val="auto"/>
          <w:spacing w:val="0"/>
          <w:kern w:val="0"/>
          <w:sz w:val="24"/>
          <w:szCs w:val="24"/>
          <w:highlight w:val="none"/>
        </w:rPr>
        <w:t>十</w:t>
      </w:r>
      <w:r>
        <w:rPr>
          <w:rFonts w:hint="eastAsia" w:ascii="宋体" w:hAnsi="宋体" w:cs="宋体"/>
          <w:b/>
          <w:bCs/>
          <w:color w:val="auto"/>
          <w:spacing w:val="0"/>
          <w:kern w:val="0"/>
          <w:sz w:val="24"/>
          <w:szCs w:val="24"/>
          <w:highlight w:val="none"/>
          <w:lang w:val="en-US" w:eastAsia="zh-CN"/>
        </w:rPr>
        <w:t>五</w:t>
      </w:r>
      <w:r>
        <w:rPr>
          <w:rFonts w:hint="eastAsia" w:ascii="宋体" w:hAnsi="宋体" w:eastAsia="宋体" w:cs="宋体"/>
          <w:b/>
          <w:bCs/>
          <w:color w:val="auto"/>
          <w:spacing w:val="0"/>
          <w:kern w:val="0"/>
          <w:sz w:val="24"/>
          <w:szCs w:val="24"/>
          <w:highlight w:val="none"/>
          <w:lang w:eastAsia="zh-CN"/>
        </w:rPr>
        <w:t>、</w:t>
      </w:r>
      <w:r>
        <w:rPr>
          <w:rFonts w:hint="eastAsia" w:ascii="宋体" w:hAnsi="宋体" w:eastAsia="宋体" w:cs="宋体"/>
          <w:b/>
          <w:bCs/>
          <w:color w:val="auto"/>
          <w:spacing w:val="0"/>
          <w:kern w:val="0"/>
          <w:sz w:val="24"/>
          <w:szCs w:val="24"/>
          <w:highlight w:val="none"/>
          <w:lang w:val="en-US" w:eastAsia="zh-CN"/>
        </w:rPr>
        <w:t>不可抗力</w:t>
      </w:r>
    </w:p>
    <w:p w14:paraId="600793F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1、由于不可抗力事件的影响下（如战争、水灾、地震等自然灾害）而导致本合同不能继续履行的，履行合同的期限应予以延长，其延长的期限应相当于事件所影响的时间。</w:t>
      </w:r>
    </w:p>
    <w:p w14:paraId="72D6C60B">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bCs/>
          <w:color w:val="auto"/>
          <w:spacing w:val="0"/>
          <w:kern w:val="0"/>
          <w:sz w:val="24"/>
          <w:szCs w:val="24"/>
          <w:highlight w:val="none"/>
          <w:lang w:eastAsia="zh-CN"/>
        </w:rPr>
      </w:pPr>
      <w:r>
        <w:rPr>
          <w:rFonts w:hint="eastAsia" w:ascii="宋体" w:hAnsi="宋体" w:eastAsia="宋体" w:cs="宋体"/>
          <w:color w:val="auto"/>
          <w:sz w:val="24"/>
          <w:szCs w:val="24"/>
          <w:highlight w:val="none"/>
          <w:lang w:eastAsia="zh-CN"/>
        </w:rPr>
        <w:t>2、乙方应在不可抗力事件发生后48小时内以电话、传真、邮件等方式通知对方，并于事件发生后7日内向甲方提供不可抗力的有关证明文件，不可抗力事件的影响持续120天以上，双方应友好协商达成进一步履行合同的协议或者协商解除合同。</w:t>
      </w:r>
    </w:p>
    <w:p w14:paraId="2A1BFB53">
      <w:pPr>
        <w:keepNext w:val="0"/>
        <w:keepLines w:val="0"/>
        <w:pageBreakBefore w:val="0"/>
        <w:widowControl/>
        <w:kinsoku/>
        <w:wordWrap/>
        <w:overflowPunct/>
        <w:topLinePunct w:val="0"/>
        <w:autoSpaceDE/>
        <w:autoSpaceDN/>
        <w:bidi w:val="0"/>
        <w:snapToGrid/>
        <w:spacing w:line="480" w:lineRule="exact"/>
        <w:ind w:left="0" w:leftChars="0" w:right="-197" w:rightChars="-94" w:firstLine="482" w:firstLineChars="200"/>
        <w:jc w:val="left"/>
        <w:textAlignment w:val="auto"/>
        <w:outlineLvl w:val="9"/>
        <w:rPr>
          <w:rFonts w:hint="eastAsia" w:ascii="宋体" w:hAnsi="宋体" w:eastAsia="宋体" w:cs="宋体"/>
          <w:b/>
          <w:bCs/>
          <w:color w:val="auto"/>
          <w:spacing w:val="0"/>
          <w:kern w:val="0"/>
          <w:sz w:val="24"/>
          <w:szCs w:val="24"/>
          <w:highlight w:val="none"/>
        </w:rPr>
      </w:pPr>
      <w:r>
        <w:rPr>
          <w:rFonts w:hint="eastAsia" w:ascii="宋体" w:hAnsi="宋体" w:eastAsia="宋体" w:cs="宋体"/>
          <w:b/>
          <w:bCs/>
          <w:color w:val="auto"/>
          <w:spacing w:val="0"/>
          <w:kern w:val="0"/>
          <w:sz w:val="24"/>
          <w:szCs w:val="24"/>
          <w:highlight w:val="none"/>
          <w:lang w:val="en-US" w:eastAsia="zh-CN"/>
        </w:rPr>
        <w:t>十</w:t>
      </w:r>
      <w:r>
        <w:rPr>
          <w:rFonts w:hint="eastAsia" w:ascii="宋体" w:hAnsi="宋体" w:cs="宋体"/>
          <w:b/>
          <w:bCs/>
          <w:color w:val="auto"/>
          <w:spacing w:val="0"/>
          <w:kern w:val="0"/>
          <w:sz w:val="24"/>
          <w:szCs w:val="24"/>
          <w:highlight w:val="none"/>
          <w:lang w:val="en-US" w:eastAsia="zh-CN"/>
        </w:rPr>
        <w:t>六</w:t>
      </w:r>
      <w:r>
        <w:rPr>
          <w:rFonts w:hint="eastAsia" w:ascii="宋体" w:hAnsi="宋体" w:eastAsia="宋体" w:cs="宋体"/>
          <w:b/>
          <w:bCs/>
          <w:color w:val="auto"/>
          <w:spacing w:val="0"/>
          <w:kern w:val="0"/>
          <w:sz w:val="24"/>
          <w:szCs w:val="24"/>
          <w:highlight w:val="none"/>
          <w:lang w:val="en-US" w:eastAsia="zh-CN"/>
        </w:rPr>
        <w:t>、</w:t>
      </w:r>
      <w:r>
        <w:rPr>
          <w:rFonts w:hint="eastAsia" w:ascii="宋体" w:hAnsi="宋体" w:eastAsia="宋体" w:cs="宋体"/>
          <w:b/>
          <w:bCs/>
          <w:color w:val="auto"/>
          <w:spacing w:val="0"/>
          <w:kern w:val="0"/>
          <w:sz w:val="24"/>
          <w:szCs w:val="24"/>
          <w:highlight w:val="none"/>
        </w:rPr>
        <w:t>附则</w:t>
      </w:r>
    </w:p>
    <w:p w14:paraId="0350DF1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1、本合同签订后，任何一方不得单方面修改或者解除本合同，否则对方可以要求继续履行合同，因一方违约给对方造成经济损失的，违约方应负责赔偿。</w:t>
      </w:r>
    </w:p>
    <w:p w14:paraId="1E3724C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2、本合同及其附件、补充协议、变更单、往来函件等均为本合同的组成部分，与本合同具有同等法律效力。</w:t>
      </w:r>
    </w:p>
    <w:p w14:paraId="2D938557">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、其它</w:t>
      </w:r>
    </w:p>
    <w:p w14:paraId="0630465C">
      <w:pPr>
        <w:pStyle w:val="9"/>
        <w:keepNext w:val="0"/>
        <w:keepLines w:val="0"/>
        <w:pageBreakBefore w:val="0"/>
        <w:widowControl/>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本合同一式</w:t>
      </w:r>
      <w:r>
        <w:rPr>
          <w:rFonts w:hint="eastAsia" w:hAnsi="宋体" w:eastAsia="宋体" w:cs="宋体"/>
          <w:color w:val="auto"/>
          <w:spacing w:val="0"/>
          <w:sz w:val="24"/>
          <w:szCs w:val="24"/>
          <w:highlight w:val="none"/>
          <w:lang w:val="en-US" w:eastAsia="zh-CN"/>
        </w:rPr>
        <w:t>肆</w:t>
      </w:r>
      <w:r>
        <w:rPr>
          <w:rFonts w:hint="eastAsia" w:ascii="宋体" w:hAnsi="宋体" w:eastAsia="宋体" w:cs="宋体"/>
          <w:color w:val="auto"/>
          <w:spacing w:val="0"/>
          <w:sz w:val="24"/>
          <w:szCs w:val="24"/>
          <w:highlight w:val="none"/>
        </w:rPr>
        <w:t>份,甲</w:t>
      </w:r>
      <w:r>
        <w:rPr>
          <w:rFonts w:hint="eastAsia"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乙双方各执</w:t>
      </w:r>
      <w:r>
        <w:rPr>
          <w:rFonts w:hint="eastAsia" w:hAnsi="宋体" w:eastAsia="宋体" w:cs="宋体"/>
          <w:color w:val="auto"/>
          <w:spacing w:val="0"/>
          <w:sz w:val="24"/>
          <w:szCs w:val="24"/>
          <w:highlight w:val="none"/>
          <w:lang w:val="en-US" w:eastAsia="zh-CN"/>
        </w:rPr>
        <w:t>贰</w:t>
      </w:r>
      <w:r>
        <w:rPr>
          <w:rFonts w:hint="eastAsia" w:ascii="宋体" w:hAnsi="宋体" w:eastAsia="宋体" w:cs="宋体"/>
          <w:color w:val="auto"/>
          <w:spacing w:val="0"/>
          <w:sz w:val="24"/>
          <w:szCs w:val="24"/>
          <w:highlight w:val="none"/>
        </w:rPr>
        <w:t>份</w:t>
      </w:r>
      <w:r>
        <w:rPr>
          <w:rFonts w:hint="eastAsia" w:ascii="宋体" w:hAnsi="宋体" w:eastAsia="宋体" w:cs="宋体"/>
          <w:color w:val="auto"/>
          <w:spacing w:val="0"/>
          <w:kern w:val="2"/>
          <w:sz w:val="24"/>
          <w:szCs w:val="24"/>
          <w:highlight w:val="none"/>
        </w:rPr>
        <w:t>。</w:t>
      </w:r>
    </w:p>
    <w:p w14:paraId="7542DBB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本合同自签订之日起生效。</w:t>
      </w:r>
    </w:p>
    <w:p w14:paraId="5768D48C">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本合同未尽事宜，双方另行签订补充协议。补充协议与本合同具有同等法律效力。</w:t>
      </w:r>
    </w:p>
    <w:p w14:paraId="7A6853F5">
      <w:pPr>
        <w:keepNext w:val="0"/>
        <w:keepLines w:val="0"/>
        <w:pageBreakBefore w:val="0"/>
        <w:widowControl/>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color w:val="auto"/>
          <w:kern w:val="0"/>
          <w:sz w:val="24"/>
          <w:szCs w:val="24"/>
          <w:highlight w:val="none"/>
          <w:lang w:val="en-US" w:eastAsia="zh-CN"/>
        </w:rPr>
      </w:pPr>
    </w:p>
    <w:p w14:paraId="573E9292">
      <w:pPr>
        <w:keepNext w:val="0"/>
        <w:keepLines w:val="0"/>
        <w:pageBreakBefore w:val="0"/>
        <w:widowControl/>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color w:val="auto"/>
          <w:kern w:val="0"/>
          <w:sz w:val="24"/>
          <w:szCs w:val="24"/>
          <w:highlight w:val="none"/>
          <w:lang w:val="en-US" w:eastAsia="zh-CN"/>
        </w:rPr>
      </w:pPr>
    </w:p>
    <w:p w14:paraId="66CC2088">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（公章）             </w:t>
      </w: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（公章）</w:t>
      </w:r>
    </w:p>
    <w:p w14:paraId="755B3F43">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或</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或</w:t>
      </w:r>
    </w:p>
    <w:p w14:paraId="063787BD">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（签字或盖章）</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（签字或盖章）</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081EEB55">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29C29B27">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账</w:t>
      </w:r>
      <w:r>
        <w:rPr>
          <w:rFonts w:hint="eastAsia" w:ascii="宋体" w:hAnsi="宋体" w:eastAsia="宋体" w:cs="宋体"/>
          <w:color w:val="auto"/>
          <w:kern w:val="0"/>
          <w:sz w:val="24"/>
          <w:szCs w:val="24"/>
          <w:highlight w:val="none"/>
        </w:rPr>
        <w:t xml:space="preserve">    号：</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账</w:t>
      </w:r>
      <w:r>
        <w:rPr>
          <w:rFonts w:hint="eastAsia" w:ascii="宋体" w:hAnsi="宋体" w:eastAsia="宋体" w:cs="宋体"/>
          <w:color w:val="auto"/>
          <w:kern w:val="0"/>
          <w:sz w:val="24"/>
          <w:szCs w:val="24"/>
          <w:highlight w:val="none"/>
        </w:rPr>
        <w:t xml:space="preserve">    号：</w:t>
      </w:r>
      <w:r>
        <w:rPr>
          <w:rFonts w:hint="eastAsia" w:ascii="宋体" w:hAnsi="宋体" w:eastAsia="宋体" w:cs="宋体"/>
          <w:color w:val="auto"/>
          <w:kern w:val="0"/>
          <w:sz w:val="24"/>
          <w:szCs w:val="24"/>
          <w:highlight w:val="none"/>
          <w:u w:val="single"/>
          <w:lang w:val="en-US" w:eastAsia="zh-CN"/>
        </w:rPr>
        <w:t xml:space="preserve">                    </w:t>
      </w:r>
    </w:p>
    <w:p w14:paraId="678A1A5C">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lang w:val="en-US" w:eastAsia="zh-CN"/>
        </w:rPr>
        <w:t xml:space="preserve">                    </w:t>
      </w:r>
    </w:p>
    <w:p w14:paraId="1012188D">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b/>
          <w:color w:val="auto"/>
          <w:sz w:val="24"/>
          <w:szCs w:val="32"/>
          <w:highlight w:val="none"/>
        </w:rPr>
      </w:pPr>
      <w:r>
        <w:rPr>
          <w:rFonts w:hint="eastAsia" w:ascii="宋体" w:hAnsi="宋体" w:eastAsia="宋体" w:cs="宋体"/>
          <w:color w:val="auto"/>
          <w:kern w:val="0"/>
          <w:sz w:val="24"/>
          <w:szCs w:val="24"/>
          <w:highlight w:val="none"/>
        </w:rPr>
        <w:t xml:space="preserve">时    间：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 xml:space="preserve">日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    间：</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日</w:t>
      </w:r>
      <w:r>
        <w:rPr>
          <w:rFonts w:hint="eastAsia" w:ascii="宋体" w:hAnsi="宋体" w:cs="宋体"/>
          <w:color w:val="auto"/>
          <w:sz w:val="24"/>
          <w:szCs w:val="24"/>
          <w:highlight w:val="none"/>
        </w:rPr>
        <w:t xml:space="preserve">      </w:t>
      </w:r>
    </w:p>
    <w:p w14:paraId="7BA5CF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2DCB63"/>
    <w:multiLevelType w:val="singleLevel"/>
    <w:tmpl w:val="662DCB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C3E45"/>
    <w:rsid w:val="465C1CFC"/>
    <w:rsid w:val="4A431740"/>
    <w:rsid w:val="510D2307"/>
    <w:rsid w:val="5D600B2F"/>
    <w:rsid w:val="782C3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kern w:val="0"/>
      <w:sz w:val="24"/>
      <w:lang w:eastAsia="en-US"/>
    </w:rPr>
  </w:style>
  <w:style w:type="paragraph" w:styleId="3">
    <w:name w:val="Body Text"/>
    <w:basedOn w:val="1"/>
    <w:uiPriority w:val="0"/>
    <w:pPr>
      <w:spacing w:after="120" w:afterLines="0" w:afterAutospacing="0"/>
    </w:pPr>
  </w:style>
  <w:style w:type="paragraph" w:styleId="4">
    <w:name w:val="Body Text Indent"/>
    <w:basedOn w:val="1"/>
    <w:uiPriority w:val="0"/>
    <w:pPr>
      <w:spacing w:line="640" w:lineRule="exact"/>
      <w:ind w:firstLine="585"/>
    </w:pPr>
    <w:rPr>
      <w:rFonts w:ascii="楷体_GB2312" w:eastAsia="楷体_GB2312"/>
      <w:sz w:val="32"/>
    </w:rPr>
  </w:style>
  <w:style w:type="paragraph" w:styleId="5">
    <w:name w:val="Body Text First Indent 2"/>
    <w:basedOn w:val="4"/>
    <w:qFormat/>
    <w:uiPriority w:val="0"/>
    <w:pPr>
      <w:ind w:firstLine="420" w:firstLineChars="200"/>
    </w:pPr>
  </w:style>
  <w:style w:type="paragraph" w:customStyle="1" w:styleId="8">
    <w:name w:val="List Paragraph"/>
    <w:basedOn w:val="1"/>
    <w:uiPriority w:val="0"/>
    <w:pPr>
      <w:ind w:firstLine="420" w:firstLineChars="200"/>
    </w:pPr>
    <w:rPr>
      <w:rFonts w:ascii="Calibri" w:hAnsi="Calibri"/>
    </w:rPr>
  </w:style>
  <w:style w:type="paragraph" w:customStyle="1" w:styleId="9">
    <w:name w:val="正文空2格  1."/>
    <w:basedOn w:val="1"/>
    <w:qFormat/>
    <w:uiPriority w:val="0"/>
    <w:pPr>
      <w:adjustRightInd w:val="0"/>
      <w:spacing w:line="360" w:lineRule="auto"/>
      <w:ind w:firstLine="480" w:firstLineChars="200"/>
    </w:pPr>
    <w:rPr>
      <w:rFonts w:hint="eastAsia" w:ascii="宋体" w:hAnsi="Times New Roman" w:eastAsia="仿宋" w:cs="宋体"/>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2025-06-12T07:10:00Z</dcterms:created>
  <dc:creator>Jasmine</dc:creator>
  <cp:lastModifiedBy>Jasmine</cp:lastModifiedBy>
  <dcterms:modified xsi:type="dcterms:W3CDTF">2025-06-12T08:34:47Z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8EF1659844A243A2AAE8D0F2AA1F9776_11</vt:lpwstr>
  </property>
  <property fmtid="{D5CDD505-2E9C-101B-9397-08002B2CF9AE}" pid="4" name="KSOTemplateDocerSaveRecord">
    <vt:lpwstr>eyJoZGlkIjoiNzc1YTgzOGYwYWQzODY3ZWUxZmE3MjAxZjg4ZDViY2YiLCJ1c2VySWQiOiI0NDU5NjQyMzgifQ==</vt:lpwstr>
  </property>
</Properties>
</file>