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568C1">
      <w:pPr>
        <w:pStyle w:val="4"/>
        <w:shd w:val="clear"/>
        <w:spacing w:after="0"/>
        <w:jc w:val="center"/>
        <w:rPr>
          <w:rFonts w:hint="eastAsia" w:ascii="宋体" w:hAnsi="宋体" w:eastAsia="宋体" w:cs="宋体"/>
          <w:b/>
          <w:bCs/>
          <w:spacing w:val="-20"/>
          <w:kern w:val="44"/>
          <w:sz w:val="48"/>
          <w:szCs w:val="48"/>
          <w:highlight w:val="none"/>
        </w:rPr>
      </w:pPr>
    </w:p>
    <w:p w14:paraId="23E324B0">
      <w:pPr>
        <w:pStyle w:val="4"/>
        <w:shd w:val="clear"/>
        <w:spacing w:after="0"/>
        <w:jc w:val="center"/>
        <w:rPr>
          <w:rFonts w:hint="eastAsia" w:ascii="宋体" w:hAnsi="宋体" w:eastAsia="宋体" w:cs="宋体"/>
          <w:b/>
          <w:bCs/>
          <w:spacing w:val="-20"/>
          <w:kern w:val="44"/>
          <w:sz w:val="48"/>
          <w:szCs w:val="48"/>
          <w:highlight w:val="none"/>
        </w:rPr>
      </w:pPr>
    </w:p>
    <w:p w14:paraId="366DA43E">
      <w:pPr>
        <w:pStyle w:val="4"/>
        <w:shd w:val="clear"/>
        <w:spacing w:after="0"/>
        <w:jc w:val="center"/>
        <w:rPr>
          <w:rFonts w:hint="eastAsia" w:ascii="宋体" w:hAnsi="宋体" w:eastAsia="宋体" w:cs="宋体"/>
          <w:b/>
          <w:bCs/>
          <w:spacing w:val="0"/>
          <w:kern w:val="44"/>
          <w:sz w:val="48"/>
          <w:szCs w:val="48"/>
          <w:highlight w:val="none"/>
        </w:rPr>
      </w:pPr>
      <w:r>
        <w:rPr>
          <w:rFonts w:hint="eastAsia" w:ascii="宋体" w:hAnsi="宋体" w:eastAsia="宋体" w:cs="宋体"/>
          <w:b/>
          <w:bCs/>
          <w:spacing w:val="0"/>
          <w:kern w:val="44"/>
          <w:sz w:val="48"/>
          <w:szCs w:val="48"/>
          <w:highlight w:val="none"/>
        </w:rPr>
        <w:t>政府采购</w:t>
      </w:r>
      <w:r>
        <w:rPr>
          <w:rFonts w:hint="eastAsia" w:ascii="宋体" w:hAnsi="宋体" w:eastAsia="宋体" w:cs="宋体"/>
          <w:b/>
          <w:bCs/>
          <w:spacing w:val="0"/>
          <w:kern w:val="44"/>
          <w:sz w:val="48"/>
          <w:szCs w:val="48"/>
          <w:highlight w:val="none"/>
          <w:lang w:eastAsia="zh-CN"/>
        </w:rPr>
        <w:t>货物买卖</w:t>
      </w:r>
      <w:r>
        <w:rPr>
          <w:rFonts w:hint="eastAsia" w:ascii="宋体" w:hAnsi="宋体" w:eastAsia="宋体" w:cs="宋体"/>
          <w:b/>
          <w:bCs/>
          <w:spacing w:val="0"/>
          <w:kern w:val="44"/>
          <w:sz w:val="48"/>
          <w:szCs w:val="48"/>
          <w:highlight w:val="none"/>
        </w:rPr>
        <w:t>合同</w:t>
      </w:r>
    </w:p>
    <w:p w14:paraId="1ACEC65F">
      <w:pPr>
        <w:pStyle w:val="4"/>
        <w:shd w:val="clear"/>
        <w:spacing w:after="0"/>
        <w:jc w:val="center"/>
        <w:rPr>
          <w:rFonts w:hint="eastAsia" w:ascii="宋体" w:hAnsi="宋体" w:eastAsia="宋体" w:cs="宋体"/>
          <w:b/>
          <w:bCs/>
          <w:spacing w:val="0"/>
          <w:kern w:val="44"/>
          <w:sz w:val="48"/>
          <w:szCs w:val="48"/>
          <w:highlight w:val="none"/>
          <w:lang w:eastAsia="zh-CN"/>
        </w:rPr>
      </w:pPr>
      <w:r>
        <w:rPr>
          <w:rFonts w:hint="eastAsia" w:ascii="宋体" w:hAnsi="宋体" w:eastAsia="宋体" w:cs="宋体"/>
          <w:b/>
          <w:bCs/>
          <w:spacing w:val="0"/>
          <w:kern w:val="44"/>
          <w:sz w:val="48"/>
          <w:szCs w:val="48"/>
          <w:highlight w:val="none"/>
          <w:lang w:eastAsia="zh-CN"/>
        </w:rPr>
        <w:t>（试行）</w:t>
      </w:r>
    </w:p>
    <w:p w14:paraId="4ECA6CA2">
      <w:pPr>
        <w:shd w:val="clear"/>
        <w:rPr>
          <w:rFonts w:hint="eastAsia" w:ascii="宋体" w:hAnsi="宋体" w:eastAsia="宋体" w:cs="宋体"/>
          <w:b/>
          <w:bCs/>
          <w:spacing w:val="-20"/>
          <w:kern w:val="44"/>
          <w:sz w:val="40"/>
          <w:szCs w:val="40"/>
          <w:highlight w:val="none"/>
        </w:rPr>
      </w:pPr>
    </w:p>
    <w:p w14:paraId="5B2252DE">
      <w:pPr>
        <w:shd w:val="clear"/>
        <w:rPr>
          <w:rFonts w:hint="eastAsia" w:ascii="宋体" w:hAnsi="宋体" w:eastAsia="宋体" w:cs="宋体"/>
          <w:b/>
          <w:bCs/>
          <w:spacing w:val="-20"/>
          <w:kern w:val="44"/>
          <w:sz w:val="40"/>
          <w:szCs w:val="40"/>
          <w:highlight w:val="none"/>
        </w:rPr>
      </w:pPr>
    </w:p>
    <w:p w14:paraId="0669A120">
      <w:pPr>
        <w:shd w:val="clear"/>
        <w:rPr>
          <w:rFonts w:hint="eastAsia" w:ascii="宋体" w:hAnsi="宋体" w:eastAsia="宋体" w:cs="宋体"/>
          <w:b/>
          <w:bCs/>
          <w:spacing w:val="-20"/>
          <w:kern w:val="44"/>
          <w:sz w:val="40"/>
          <w:szCs w:val="40"/>
          <w:highlight w:val="none"/>
        </w:rPr>
      </w:pPr>
    </w:p>
    <w:p w14:paraId="710AA162">
      <w:pPr>
        <w:shd w:val="clear"/>
        <w:spacing w:line="360" w:lineRule="auto"/>
        <w:ind w:left="420" w:leftChars="200" w:firstLine="960" w:firstLineChars="4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项目名称：</w:t>
      </w:r>
      <w:r>
        <w:rPr>
          <w:rFonts w:hint="eastAsia" w:ascii="宋体" w:hAnsi="宋体" w:eastAsia="宋体" w:cs="宋体"/>
          <w:sz w:val="24"/>
          <w:szCs w:val="24"/>
          <w:highlight w:val="none"/>
          <w:u w:val="single"/>
        </w:rPr>
        <w:t xml:space="preserve">                             </w:t>
      </w:r>
    </w:p>
    <w:p w14:paraId="739A6E8E">
      <w:pPr>
        <w:shd w:val="clear"/>
        <w:spacing w:line="360" w:lineRule="auto"/>
        <w:ind w:left="420" w:leftChars="200"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合同编号：</w:t>
      </w:r>
      <w:r>
        <w:rPr>
          <w:rFonts w:hint="eastAsia" w:ascii="宋体" w:hAnsi="宋体" w:eastAsia="宋体" w:cs="宋体"/>
          <w:sz w:val="24"/>
          <w:szCs w:val="24"/>
          <w:highlight w:val="none"/>
          <w:u w:val="single"/>
        </w:rPr>
        <w:t xml:space="preserve">                             </w:t>
      </w:r>
    </w:p>
    <w:p w14:paraId="2CD11806">
      <w:pPr>
        <w:shd w:val="clear"/>
        <w:spacing w:line="360" w:lineRule="auto"/>
        <w:ind w:left="420" w:leftChars="200"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u w:val="single"/>
        </w:rPr>
        <w:t xml:space="preserve">                             </w:t>
      </w:r>
    </w:p>
    <w:p w14:paraId="3DF51929">
      <w:pPr>
        <w:shd w:val="clear"/>
        <w:spacing w:line="360" w:lineRule="auto"/>
        <w:ind w:left="420" w:leftChars="200"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乙    方：</w:t>
      </w:r>
      <w:r>
        <w:rPr>
          <w:rFonts w:hint="eastAsia" w:ascii="宋体" w:hAnsi="宋体" w:eastAsia="宋体" w:cs="宋体"/>
          <w:sz w:val="24"/>
          <w:szCs w:val="24"/>
          <w:highlight w:val="none"/>
          <w:u w:val="single"/>
        </w:rPr>
        <w:t xml:space="preserve">                             </w:t>
      </w:r>
    </w:p>
    <w:p w14:paraId="3736D502">
      <w:pPr>
        <w:shd w:val="clear"/>
        <w:spacing w:line="360" w:lineRule="auto"/>
        <w:ind w:left="420" w:leftChars="200"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r>
        <w:rPr>
          <w:rFonts w:hint="eastAsia" w:ascii="宋体" w:hAnsi="宋体" w:eastAsia="宋体" w:cs="宋体"/>
          <w:sz w:val="24"/>
          <w:szCs w:val="24"/>
          <w:highlight w:val="none"/>
          <w:u w:val="single"/>
        </w:rPr>
        <w:t xml:space="preserve">                             </w:t>
      </w:r>
    </w:p>
    <w:p w14:paraId="0DF74A31">
      <w:pPr>
        <w:shd w:val="clear"/>
        <w:rPr>
          <w:rFonts w:hint="eastAsia" w:ascii="宋体" w:hAnsi="宋体" w:eastAsia="宋体" w:cs="宋体"/>
          <w:highlight w:val="none"/>
        </w:rPr>
      </w:pPr>
    </w:p>
    <w:p w14:paraId="45FB47DB">
      <w:pPr>
        <w:shd w:val="clear"/>
        <w:rPr>
          <w:rFonts w:hint="eastAsia" w:ascii="宋体" w:hAnsi="宋体" w:eastAsia="宋体" w:cs="宋体"/>
          <w:sz w:val="44"/>
          <w:szCs w:val="44"/>
          <w:highlight w:val="none"/>
        </w:rPr>
      </w:pPr>
      <w:r>
        <w:rPr>
          <w:rFonts w:hint="eastAsia" w:ascii="宋体" w:hAnsi="宋体" w:eastAsia="宋体" w:cs="宋体"/>
          <w:sz w:val="44"/>
          <w:szCs w:val="44"/>
          <w:highlight w:val="none"/>
        </w:rPr>
        <w:br w:type="page"/>
      </w:r>
    </w:p>
    <w:p w14:paraId="18F60A76">
      <w:pPr>
        <w:shd w:val="clear"/>
        <w:rPr>
          <w:rFonts w:hint="eastAsia" w:ascii="宋体" w:hAnsi="宋体" w:eastAsia="宋体" w:cs="宋体"/>
          <w:sz w:val="44"/>
          <w:szCs w:val="44"/>
          <w:highlight w:val="none"/>
        </w:rPr>
      </w:pPr>
    </w:p>
    <w:p w14:paraId="41F8E30E">
      <w:pPr>
        <w:shd w:val="clear"/>
        <w:jc w:val="center"/>
        <w:rPr>
          <w:rFonts w:hint="eastAsia" w:ascii="宋体" w:hAnsi="宋体" w:eastAsia="宋体" w:cs="宋体"/>
          <w:sz w:val="40"/>
          <w:szCs w:val="40"/>
          <w:highlight w:val="none"/>
          <w:lang w:eastAsia="zh-CN"/>
        </w:rPr>
      </w:pPr>
      <w:r>
        <w:rPr>
          <w:rFonts w:hint="eastAsia" w:ascii="宋体" w:hAnsi="宋体" w:eastAsia="宋体" w:cs="宋体"/>
          <w:sz w:val="40"/>
          <w:szCs w:val="40"/>
          <w:highlight w:val="none"/>
          <w:lang w:eastAsia="zh-CN"/>
        </w:rPr>
        <w:t>使</w:t>
      </w:r>
      <w:r>
        <w:rPr>
          <w:rFonts w:hint="eastAsia" w:ascii="宋体" w:hAnsi="宋体" w:eastAsia="宋体" w:cs="宋体"/>
          <w:sz w:val="40"/>
          <w:szCs w:val="40"/>
          <w:highlight w:val="none"/>
          <w:lang w:val="en-US" w:eastAsia="zh-CN"/>
        </w:rPr>
        <w:t xml:space="preserve"> </w:t>
      </w:r>
      <w:r>
        <w:rPr>
          <w:rFonts w:hint="eastAsia" w:ascii="宋体" w:hAnsi="宋体" w:eastAsia="宋体" w:cs="宋体"/>
          <w:sz w:val="40"/>
          <w:szCs w:val="40"/>
          <w:highlight w:val="none"/>
          <w:lang w:eastAsia="zh-CN"/>
        </w:rPr>
        <w:t>用</w:t>
      </w:r>
      <w:r>
        <w:rPr>
          <w:rFonts w:hint="eastAsia" w:ascii="宋体" w:hAnsi="宋体" w:eastAsia="宋体" w:cs="宋体"/>
          <w:sz w:val="40"/>
          <w:szCs w:val="40"/>
          <w:highlight w:val="none"/>
          <w:lang w:val="en-US" w:eastAsia="zh-CN"/>
        </w:rPr>
        <w:t xml:space="preserve"> </w:t>
      </w:r>
      <w:r>
        <w:rPr>
          <w:rFonts w:hint="eastAsia" w:ascii="宋体" w:hAnsi="宋体" w:eastAsia="宋体" w:cs="宋体"/>
          <w:sz w:val="40"/>
          <w:szCs w:val="40"/>
          <w:highlight w:val="none"/>
          <w:lang w:eastAsia="zh-CN"/>
        </w:rPr>
        <w:t>说</w:t>
      </w:r>
      <w:r>
        <w:rPr>
          <w:rFonts w:hint="eastAsia" w:ascii="宋体" w:hAnsi="宋体" w:eastAsia="宋体" w:cs="宋体"/>
          <w:sz w:val="40"/>
          <w:szCs w:val="40"/>
          <w:highlight w:val="none"/>
          <w:lang w:val="en-US" w:eastAsia="zh-CN"/>
        </w:rPr>
        <w:t xml:space="preserve"> </w:t>
      </w:r>
      <w:r>
        <w:rPr>
          <w:rFonts w:hint="eastAsia" w:ascii="宋体" w:hAnsi="宋体" w:eastAsia="宋体" w:cs="宋体"/>
          <w:sz w:val="40"/>
          <w:szCs w:val="40"/>
          <w:highlight w:val="none"/>
          <w:lang w:eastAsia="zh-CN"/>
        </w:rPr>
        <w:t>明</w:t>
      </w:r>
    </w:p>
    <w:p w14:paraId="015B02DF">
      <w:pPr>
        <w:shd w:val="clear"/>
        <w:ind w:firstLine="640" w:firstLineChars="200"/>
        <w:rPr>
          <w:rFonts w:hint="eastAsia" w:ascii="宋体" w:hAnsi="宋体" w:eastAsia="宋体" w:cs="宋体"/>
          <w:sz w:val="32"/>
          <w:szCs w:val="32"/>
          <w:highlight w:val="none"/>
          <w:lang w:val="en-US" w:eastAsia="zh-CN"/>
        </w:rPr>
      </w:pPr>
    </w:p>
    <w:p w14:paraId="00B6568F">
      <w:pPr>
        <w:keepNext w:val="0"/>
        <w:keepLines w:val="0"/>
        <w:pageBreakBefore w:val="0"/>
        <w:widowControl w:val="0"/>
        <w:shd w:val="clea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1.本合同标准文本适用于购买现成货物的采购项目，不包括需要供应商定制开发、创新研发的货物采购项目。</w:t>
      </w:r>
    </w:p>
    <w:p w14:paraId="77988E3E">
      <w:pPr>
        <w:keepNext w:val="0"/>
        <w:keepLines w:val="0"/>
        <w:pageBreakBefore w:val="0"/>
        <w:widowControl w:val="0"/>
        <w:shd w:val="clear"/>
        <w:kinsoku/>
        <w:wordWrap/>
        <w:overflowPunct/>
        <w:topLinePunct w:val="0"/>
        <w:autoSpaceDE/>
        <w:autoSpaceDN/>
        <w:bidi w:val="0"/>
        <w:adjustRightInd/>
        <w:snapToGrid/>
        <w:spacing w:line="48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2.本合同标准文本为政府采购货物买卖合同编制提供参考，可以结合采购项目具体情况，对文本作必要的调整修订后使用。</w:t>
      </w:r>
    </w:p>
    <w:p w14:paraId="34F9EF4C">
      <w:pPr>
        <w:keepNext w:val="0"/>
        <w:keepLines w:val="0"/>
        <w:pageBreakBefore w:val="0"/>
        <w:widowControl w:val="0"/>
        <w:shd w:val="clea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3.本合同标准文本各条款中，如涉及填写多家供应商、制造商，多种采购标的、分包主要内容等信息的，可根据采购项目具体情况添加信息项。</w:t>
      </w:r>
    </w:p>
    <w:p w14:paraId="001702AE">
      <w:pPr>
        <w:shd w:val="clear"/>
        <w:ind w:firstLine="880" w:firstLineChars="200"/>
        <w:jc w:val="both"/>
        <w:rPr>
          <w:rFonts w:hint="eastAsia" w:ascii="宋体" w:hAnsi="宋体" w:eastAsia="宋体" w:cs="宋体"/>
          <w:sz w:val="44"/>
          <w:szCs w:val="44"/>
          <w:highlight w:val="none"/>
        </w:rPr>
        <w:sectPr>
          <w:headerReference r:id="rId4" w:type="first"/>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p>
    <w:p w14:paraId="4F37253D">
      <w:pPr>
        <w:pStyle w:val="3"/>
        <w:shd w:val="clear"/>
        <w:adjustRightInd w:val="0"/>
        <w:snapToGrid w:val="0"/>
        <w:spacing w:beforeLines="0" w:line="400" w:lineRule="exact"/>
        <w:jc w:val="center"/>
        <w:rPr>
          <w:rFonts w:hint="eastAsia" w:ascii="宋体" w:hAnsi="宋体" w:eastAsia="宋体" w:cs="宋体"/>
          <w:b w:val="0"/>
          <w:bCs w:val="0"/>
          <w:sz w:val="24"/>
          <w:szCs w:val="24"/>
          <w:highlight w:val="none"/>
        </w:rPr>
      </w:pPr>
      <w:bookmarkStart w:id="0" w:name="_Toc22209"/>
      <w:r>
        <w:rPr>
          <w:rFonts w:hint="eastAsia" w:ascii="宋体" w:hAnsi="宋体" w:eastAsia="宋体" w:cs="宋体"/>
          <w:b w:val="0"/>
          <w:bCs w:val="0"/>
          <w:sz w:val="24"/>
          <w:szCs w:val="24"/>
          <w:highlight w:val="none"/>
        </w:rPr>
        <w:t>第一节 政府采购合同协议书</w:t>
      </w:r>
      <w:bookmarkEnd w:id="0"/>
    </w:p>
    <w:p w14:paraId="574EB440">
      <w:pPr>
        <w:pStyle w:val="3"/>
        <w:shd w:val="clear"/>
        <w:adjustRightInd w:val="0"/>
        <w:snapToGrid w:val="0"/>
        <w:spacing w:beforeLines="0" w:line="400" w:lineRule="exact"/>
        <w:jc w:val="center"/>
        <w:rPr>
          <w:rFonts w:hint="eastAsia" w:ascii="宋体" w:hAnsi="宋体" w:eastAsia="宋体" w:cs="宋体"/>
          <w:b w:val="0"/>
          <w:bCs w:val="0"/>
          <w:sz w:val="24"/>
          <w:szCs w:val="24"/>
          <w:highlight w:val="none"/>
        </w:rPr>
      </w:pPr>
    </w:p>
    <w:p w14:paraId="7BEDFBAD">
      <w:pPr>
        <w:shd w:val="clear"/>
        <w:adjustRightInd w:val="0"/>
        <w:snapToGrid w:val="0"/>
        <w:spacing w:before="0"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p w14:paraId="54584C23">
      <w:pPr>
        <w:shd w:val="clear"/>
        <w:adjustRightInd w:val="0"/>
        <w:snapToGrid w:val="0"/>
        <w:spacing w:before="0"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0BB806EE">
      <w:pPr>
        <w:shd w:val="clear"/>
        <w:spacing w:beforeLines="0" w:line="400" w:lineRule="exact"/>
        <w:rPr>
          <w:rFonts w:hint="eastAsia" w:ascii="宋体" w:hAnsi="宋体" w:eastAsia="宋体" w:cs="宋体"/>
          <w:sz w:val="24"/>
          <w:szCs w:val="24"/>
          <w:highlight w:val="none"/>
          <w:lang w:val="en-US" w:eastAsia="zh-CN"/>
        </w:rPr>
      </w:pPr>
    </w:p>
    <w:p w14:paraId="0043D4BF">
      <w:pPr>
        <w:pStyle w:val="5"/>
        <w:shd w:val="clear"/>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《中华人民共和国政府采购法》等有关的法律法规，以及</w:t>
      </w:r>
      <w:r>
        <w:rPr>
          <w:rFonts w:hint="eastAsia" w:ascii="宋体" w:hAnsi="宋体" w:eastAsia="宋体" w:cs="宋体"/>
          <w:i w:val="0"/>
          <w:iCs w:val="0"/>
          <w:sz w:val="24"/>
          <w:szCs w:val="24"/>
          <w:highlight w:val="none"/>
          <w:u w:val="none"/>
          <w:lang w:eastAsia="zh-CN"/>
        </w:rPr>
        <w:t>本采购项目</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lang w:eastAsia="zh-CN"/>
        </w:rPr>
        <w:t>文件等</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乙方的《投标（响应）文件》及《中标（成交）通知书》，甲乙双方同意签订本合同。具体情况及要求如下：     </w:t>
      </w:r>
    </w:p>
    <w:p w14:paraId="15AFF307">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项目信息</w:t>
      </w:r>
    </w:p>
    <w:p w14:paraId="69D019DB">
      <w:pPr>
        <w:pStyle w:val="5"/>
        <w:numPr>
          <w:ilvl w:val="0"/>
          <w:numId w:val="2"/>
        </w:numPr>
        <w:shd w:val="clear"/>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采购项目名称：</w:t>
      </w:r>
      <w:r>
        <w:rPr>
          <w:rFonts w:hint="eastAsia" w:ascii="宋体" w:hAnsi="宋体" w:eastAsia="宋体" w:cs="宋体"/>
          <w:sz w:val="24"/>
          <w:szCs w:val="24"/>
          <w:highlight w:val="none"/>
          <w:u w:val="single"/>
        </w:rPr>
        <w:t xml:space="preserve">                                          </w:t>
      </w:r>
    </w:p>
    <w:p w14:paraId="3E55582C">
      <w:pPr>
        <w:pStyle w:val="5"/>
        <w:numPr>
          <w:ilvl w:val="0"/>
          <w:numId w:val="0"/>
        </w:numPr>
        <w:shd w:val="clear"/>
        <w:tabs>
          <w:tab w:val="left" w:pos="999"/>
        </w:tabs>
        <w:adjustRightInd w:val="0"/>
        <w:snapToGrid w:val="0"/>
        <w:spacing w:before="0" w:beforeLines="0" w:after="0" w:line="400" w:lineRule="exact"/>
        <w:ind w:left="0" w:leftChars="0" w:firstLine="0" w:firstLineChars="0"/>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采购项目编号：</w:t>
      </w:r>
      <w:r>
        <w:rPr>
          <w:rFonts w:hint="eastAsia" w:ascii="宋体" w:hAnsi="宋体" w:eastAsia="宋体" w:cs="宋体"/>
          <w:sz w:val="24"/>
          <w:szCs w:val="24"/>
          <w:highlight w:val="none"/>
          <w:u w:val="single"/>
        </w:rPr>
        <w:t xml:space="preserve">                                          </w:t>
      </w:r>
    </w:p>
    <w:p w14:paraId="3BD55248">
      <w:pPr>
        <w:pStyle w:val="5"/>
        <w:shd w:val="clear"/>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（2）采购计划编号：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74F396D1">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p w14:paraId="05BE5B01">
      <w:pPr>
        <w:shd w:val="clear"/>
        <w:adjustRightInd w:val="0"/>
        <w:snapToGrid w:val="0"/>
        <w:spacing w:before="0"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采购标的及数量</w:t>
      </w:r>
      <w:r>
        <w:rPr>
          <w:rFonts w:hint="eastAsia" w:ascii="宋体" w:hAnsi="宋体" w:eastAsia="宋体" w:cs="宋体"/>
          <w:sz w:val="24"/>
          <w:szCs w:val="24"/>
          <w:highlight w:val="none"/>
          <w:lang w:val="en-US" w:eastAsia="zh-CN"/>
        </w:rPr>
        <w:t>（台/套</w:t>
      </w:r>
      <w:r>
        <w:rPr>
          <w:rFonts w:hint="eastAsia" w:ascii="宋体" w:hAnsi="宋体" w:eastAsia="宋体" w:cs="宋体"/>
          <w:sz w:val="24"/>
          <w:szCs w:val="24"/>
          <w:highlight w:val="none"/>
          <w:lang w:val="en" w:eastAsia="zh-CN"/>
        </w:rPr>
        <w:t>/个/架/组等</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62001B74">
      <w:pPr>
        <w:numPr>
          <w:ilvl w:val="0"/>
          <w:numId w:val="0"/>
        </w:numPr>
        <w:shd w:val="clear"/>
        <w:adjustRightInd w:val="0"/>
        <w:snapToGrid w:val="0"/>
        <w:spacing w:before="0" w:beforeLines="0" w:line="400" w:lineRule="exact"/>
        <w:ind w:firstLine="480" w:firstLineChars="200"/>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 w:eastAsia="zh-CN"/>
        </w:rPr>
        <w:t xml:space="preserve">     </w:t>
      </w:r>
      <w:r>
        <w:rPr>
          <w:rFonts w:hint="eastAsia" w:ascii="宋体" w:hAnsi="宋体" w:eastAsia="宋体" w:cs="宋体"/>
          <w:sz w:val="24"/>
          <w:szCs w:val="24"/>
          <w:highlight w:val="none"/>
          <w:lang w:val="en-US" w:eastAsia="zh-CN"/>
        </w:rPr>
        <w:t>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p>
    <w:p w14:paraId="3E55495F">
      <w:pPr>
        <w:shd w:val="clear"/>
        <w:adjustRightInd w:val="0"/>
        <w:snapToGrid w:val="0"/>
        <w:spacing w:before="0" w:beforeLines="0" w:line="40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26BBC3F6">
      <w:pPr>
        <w:numPr>
          <w:ilvl w:val="0"/>
          <w:numId w:val="0"/>
        </w:numPr>
        <w:shd w:val="clear"/>
        <w:adjustRightInd w:val="0"/>
        <w:snapToGrid w:val="0"/>
        <w:spacing w:before="0" w:beforeLines="0" w:line="400" w:lineRule="exact"/>
        <w:ind w:firstLine="1080" w:firstLineChars="45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①涉及信息类产品，请填写该产品关键部件的品牌、型号：</w:t>
      </w:r>
    </w:p>
    <w:p w14:paraId="54FE4F55">
      <w:pPr>
        <w:numPr>
          <w:ilvl w:val="0"/>
          <w:numId w:val="0"/>
        </w:numPr>
        <w:shd w:val="clear"/>
        <w:adjustRightInd w:val="0"/>
        <w:snapToGrid w:val="0"/>
        <w:spacing w:before="0" w:beforeLines="0" w:line="400" w:lineRule="exact"/>
        <w:ind w:firstLine="480" w:firstLineChars="200"/>
        <w:rPr>
          <w:rFonts w:hint="eastAsia" w:ascii="宋体" w:hAnsi="宋体" w:eastAsia="宋体" w:cs="宋体"/>
          <w:kern w:val="0"/>
          <w:sz w:val="24"/>
          <w:szCs w:val="24"/>
          <w:highlight w:val="none"/>
          <w:u w:val="single"/>
          <w:lang w:val="en-US" w:eastAsia="zh-CN"/>
        </w:rPr>
      </w:pPr>
      <w:r>
        <w:rPr>
          <w:rFonts w:hint="eastAsia" w:ascii="宋体" w:hAnsi="宋体" w:eastAsia="宋体" w:cs="宋体"/>
          <w:sz w:val="24"/>
          <w:szCs w:val="24"/>
          <w:highlight w:val="none"/>
          <w:lang w:val="en-US" w:eastAsia="zh-CN"/>
        </w:rPr>
        <w:t xml:space="preserve">     标的名称：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 w:eastAsia="zh-CN"/>
        </w:rPr>
        <w:t xml:space="preserve">               </w:t>
      </w:r>
      <w:r>
        <w:rPr>
          <w:rFonts w:hint="eastAsia" w:ascii="宋体" w:hAnsi="宋体" w:eastAsia="宋体" w:cs="宋体"/>
          <w:kern w:val="0"/>
          <w:sz w:val="24"/>
          <w:szCs w:val="24"/>
          <w:highlight w:val="none"/>
          <w:u w:val="single"/>
          <w:lang w:val="en-US" w:eastAsia="zh-CN"/>
        </w:rPr>
        <w:t xml:space="preserve">    </w:t>
      </w:r>
    </w:p>
    <w:p w14:paraId="3F977D6B">
      <w:pPr>
        <w:numPr>
          <w:ilvl w:val="0"/>
          <w:numId w:val="0"/>
        </w:numPr>
        <w:shd w:val="clear"/>
        <w:adjustRightInd w:val="0"/>
        <w:snapToGrid w:val="0"/>
        <w:spacing w:before="0"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关键部件：</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5F9BF80D">
      <w:pPr>
        <w:pStyle w:val="2"/>
        <w:shd w:val="clear"/>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kern w:val="2"/>
          <w:sz w:val="24"/>
          <w:szCs w:val="24"/>
          <w:highlight w:val="none"/>
          <w:lang w:val="en-US" w:eastAsia="zh-CN"/>
        </w:rPr>
        <w:t>关键部件</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5B5AC71D">
      <w:pPr>
        <w:pStyle w:val="2"/>
        <w:shd w:val="clear"/>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关键部件：</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p>
    <w:p w14:paraId="116FCA76">
      <w:pPr>
        <w:pStyle w:val="2"/>
        <w:numPr>
          <w:ilvl w:val="0"/>
          <w:numId w:val="0"/>
        </w:numPr>
        <w:shd w:val="clea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0A64CF95">
      <w:pPr>
        <w:pStyle w:val="2"/>
        <w:numPr>
          <w:ilvl w:val="0"/>
          <w:numId w:val="0"/>
        </w:numPr>
        <w:shd w:val="clea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②涉及车辆采购，请填写是否属于新能源汽车：</w:t>
      </w:r>
    </w:p>
    <w:p w14:paraId="4855F0BC">
      <w:pPr>
        <w:pStyle w:val="2"/>
        <w:numPr>
          <w:ilvl w:val="0"/>
          <w:numId w:val="0"/>
        </w:numPr>
        <w:shd w:val="clear"/>
        <w:adjustRightInd w:val="0"/>
        <w:snapToGrid w:val="0"/>
        <w:spacing w:before="0" w:beforeLines="0" w:line="400" w:lineRule="exact"/>
        <w:ind w:firstLine="0" w:firstLineChars="0"/>
        <w:rPr>
          <w:rFonts w:hint="eastAsia" w:ascii="宋体" w:hAnsi="宋体" w:eastAsia="宋体" w:cs="宋体"/>
          <w:iCs w:val="0"/>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数量：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lang w:val="en-US" w:eastAsia="zh-CN"/>
        </w:rPr>
        <w:t xml:space="preserve"> </w:t>
      </w:r>
    </w:p>
    <w:p w14:paraId="088F8CA4">
      <w:pPr>
        <w:pStyle w:val="2"/>
        <w:numPr>
          <w:ilvl w:val="0"/>
          <w:numId w:val="0"/>
        </w:numPr>
        <w:shd w:val="clear"/>
        <w:adjustRightInd w:val="0"/>
        <w:snapToGrid w:val="0"/>
        <w:spacing w:before="0" w:beforeLines="0" w:line="400" w:lineRule="exact"/>
        <w:ind w:firstLine="0" w:firstLineChars="0"/>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77EB4033">
      <w:pPr>
        <w:pStyle w:val="2"/>
        <w:numPr>
          <w:ilvl w:val="0"/>
          <w:numId w:val="0"/>
        </w:numPr>
        <w:shd w:val="clear"/>
        <w:adjustRightInd w:val="0"/>
        <w:snapToGrid w:val="0"/>
        <w:spacing w:before="0" w:beforeLines="0" w:line="400" w:lineRule="exact"/>
        <w:ind w:left="0" w:firstLine="0" w:firstLineChars="0"/>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lang w:val="en" w:eastAsia="zh-CN"/>
        </w:rPr>
        <w:t>4</w:t>
      </w:r>
      <w:r>
        <w:rPr>
          <w:rFonts w:hint="eastAsia" w:ascii="宋体" w:hAnsi="宋体" w:eastAsia="宋体" w:cs="宋体"/>
          <w:iCs w:val="0"/>
          <w:sz w:val="24"/>
          <w:szCs w:val="24"/>
          <w:highlight w:val="none"/>
          <w:lang w:val="en-US" w:eastAsia="zh-CN"/>
        </w:rPr>
        <w:t>）政府采购组织形式：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政府集中采购</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 xml:space="preserve">部门集中采购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分散采购</w:t>
      </w:r>
    </w:p>
    <w:p w14:paraId="4908EDBE">
      <w:pPr>
        <w:pStyle w:val="2"/>
        <w:numPr>
          <w:ilvl w:val="0"/>
          <w:numId w:val="0"/>
        </w:numPr>
        <w:shd w:val="clear"/>
        <w:adjustRightInd w:val="0"/>
        <w:snapToGrid w:val="0"/>
        <w:spacing w:before="0" w:beforeLines="0" w:line="400" w:lineRule="exact"/>
        <w:ind w:left="0" w:firstLine="420" w:firstLineChars="0"/>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5</w:t>
      </w:r>
      <w:r>
        <w:rPr>
          <w:rFonts w:hint="eastAsia" w:ascii="宋体" w:hAnsi="宋体" w:eastAsia="宋体" w:cs="宋体"/>
          <w:iCs w:val="0"/>
          <w:sz w:val="24"/>
          <w:szCs w:val="24"/>
          <w:highlight w:val="none"/>
          <w:lang w:val="en-US" w:eastAsia="zh-CN"/>
        </w:rPr>
        <w:t>）政府采购方式：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公开招标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邀请招标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竞争性谈判</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竞争性磋商</w:t>
      </w:r>
    </w:p>
    <w:p w14:paraId="6095BB01">
      <w:pPr>
        <w:pStyle w:val="2"/>
        <w:numPr>
          <w:ilvl w:val="0"/>
          <w:numId w:val="0"/>
        </w:numPr>
        <w:shd w:val="clear"/>
        <w:adjustRightInd w:val="0"/>
        <w:snapToGrid w:val="0"/>
        <w:spacing w:before="0" w:beforeLines="0" w:line="400" w:lineRule="exact"/>
        <w:ind w:left="0" w:firstLine="420" w:firstLineChars="0"/>
        <w:rPr>
          <w:rFonts w:hint="eastAsia" w:ascii="宋体" w:hAnsi="宋体" w:eastAsia="宋体" w:cs="宋体"/>
          <w:i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询价</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单一来源</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框架协议</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其他：</w:t>
      </w:r>
      <w:r>
        <w:rPr>
          <w:rFonts w:hint="eastAsia" w:ascii="宋体" w:hAnsi="宋体" w:eastAsia="宋体" w:cs="宋体"/>
          <w:iCs w:val="0"/>
          <w:sz w:val="24"/>
          <w:szCs w:val="24"/>
          <w:highlight w:val="none"/>
          <w:u w:val="single"/>
          <w:lang w:val="en-US" w:eastAsia="zh-CN"/>
        </w:rPr>
        <w:t xml:space="preserve">          </w:t>
      </w:r>
    </w:p>
    <w:p w14:paraId="60A777F3">
      <w:pPr>
        <w:pStyle w:val="2"/>
        <w:numPr>
          <w:ilvl w:val="0"/>
          <w:numId w:val="0"/>
        </w:numPr>
        <w:shd w:val="clear"/>
        <w:adjustRightInd w:val="0"/>
        <w:snapToGrid w:val="0"/>
        <w:spacing w:before="0" w:beforeLines="0" w:line="400" w:lineRule="exact"/>
        <w:ind w:left="0" w:firstLine="420" w:firstLineChars="0"/>
        <w:rPr>
          <w:rFonts w:hint="eastAsia" w:ascii="宋体" w:hAnsi="宋体" w:eastAsia="宋体" w:cs="宋体"/>
          <w:iCs w:val="0"/>
          <w:sz w:val="24"/>
          <w:szCs w:val="24"/>
          <w:highlight w:val="none"/>
          <w:u w:val="none"/>
          <w:lang w:val="en-US" w:eastAsia="zh-CN"/>
        </w:rPr>
      </w:pPr>
      <w:r>
        <w:rPr>
          <w:rFonts w:hint="eastAsia" w:ascii="宋体" w:hAnsi="宋体" w:eastAsia="宋体" w:cs="宋体"/>
          <w:iCs w:val="0"/>
          <w:sz w:val="24"/>
          <w:szCs w:val="24"/>
          <w:highlight w:val="none"/>
          <w:u w:val="none"/>
          <w:lang w:val="en-US" w:eastAsia="zh-CN"/>
        </w:rPr>
        <w:t>（注：在框架协议采购的第二阶段，可选择使用该合同文本）</w:t>
      </w:r>
    </w:p>
    <w:p w14:paraId="32A28CBE">
      <w:pPr>
        <w:pStyle w:val="2"/>
        <w:numPr>
          <w:ilvl w:val="0"/>
          <w:numId w:val="0"/>
        </w:numPr>
        <w:shd w:val="clear"/>
        <w:adjustRightInd w:val="0"/>
        <w:snapToGrid w:val="0"/>
        <w:spacing w:before="0" w:beforeLines="0" w:line="400" w:lineRule="exact"/>
        <w:ind w:firstLine="240" w:firstLineChars="100"/>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en"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w w:val="100"/>
          <w:kern w:val="2"/>
          <w:sz w:val="24"/>
          <w:szCs w:val="24"/>
          <w:highlight w:val="none"/>
          <w:lang w:val="en-US" w:eastAsia="zh-CN" w:bidi="ar-SA"/>
        </w:rPr>
        <w:t>中标（成交）采购标的制造商是否为中小企业：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16AC1382">
      <w:pPr>
        <w:numPr>
          <w:ilvl w:val="0"/>
          <w:numId w:val="0"/>
        </w:numPr>
        <w:shd w:val="clear"/>
        <w:adjustRightInd w:val="0"/>
        <w:snapToGrid w:val="0"/>
        <w:spacing w:before="0" w:beforeLines="0" w:line="400" w:lineRule="exact"/>
        <w:ind w:left="0" w:leftChars="0" w:firstLine="0" w:firstLineChars="0"/>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5F77E24">
      <w:pPr>
        <w:numPr>
          <w:ilvl w:val="0"/>
          <w:numId w:val="0"/>
        </w:numPr>
        <w:shd w:val="clear"/>
        <w:adjustRightInd w:val="0"/>
        <w:snapToGrid w:val="0"/>
        <w:spacing w:before="0" w:beforeLines="0" w:line="400" w:lineRule="exact"/>
        <w:ind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26AB491C">
      <w:pPr>
        <w:numPr>
          <w:ilvl w:val="0"/>
          <w:numId w:val="0"/>
        </w:numPr>
        <w:shd w:val="clear"/>
        <w:adjustRightInd w:val="0"/>
        <w:snapToGrid w:val="0"/>
        <w:spacing w:before="0" w:beforeLines="0" w:line="400" w:lineRule="exact"/>
        <w:ind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中标（成交）采购标的制造商是否为残疾人福利性单位：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4487B05E">
      <w:pPr>
        <w:numPr>
          <w:ilvl w:val="0"/>
          <w:numId w:val="0"/>
        </w:numPr>
        <w:shd w:val="clear"/>
        <w:snapToGrid w:val="0"/>
        <w:spacing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中标（成交）采购标的制造商是否为监狱企业：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69109F8A">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42D9231F">
      <w:pPr>
        <w:shd w:val="clear"/>
        <w:adjustRightInd w:val="0"/>
        <w:snapToGrid w:val="0"/>
        <w:spacing w:before="0" w:beforeLines="0" w:line="40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分包主要内容：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5061FBF">
      <w:pPr>
        <w:shd w:val="clear"/>
        <w:adjustRightInd w:val="0"/>
        <w:snapToGrid w:val="0"/>
        <w:spacing w:before="0" w:beforeLines="0" w:line="40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78CB6B25">
      <w:pPr>
        <w:shd w:val="clear"/>
        <w:adjustRightInd w:val="0"/>
        <w:snapToGrid w:val="0"/>
        <w:spacing w:before="0" w:beforeLines="0" w:line="40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219ABF5C">
      <w:pPr>
        <w:shd w:val="clear"/>
        <w:adjustRightInd w:val="0"/>
        <w:snapToGrid w:val="0"/>
        <w:spacing w:before="0" w:beforeLines="0" w:line="40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highlight w:val="none"/>
        </w:rPr>
        <w:t>：</w:t>
      </w:r>
    </w:p>
    <w:p w14:paraId="27C498DE">
      <w:pPr>
        <w:shd w:val="clear"/>
        <w:adjustRightInd w:val="0"/>
        <w:snapToGrid w:val="0"/>
        <w:spacing w:beforeLines="0" w:line="400" w:lineRule="exact"/>
        <w:ind w:firstLine="960" w:firstLineChars="40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大型企业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中型企业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小微型企业</w:t>
      </w:r>
      <w:r>
        <w:rPr>
          <w:rFonts w:hint="eastAsia" w:ascii="宋体" w:hAnsi="宋体" w:eastAsia="宋体" w:cs="宋体"/>
          <w:iCs/>
          <w:sz w:val="24"/>
          <w:szCs w:val="24"/>
          <w:highlight w:val="none"/>
          <w:lang w:val="en-US" w:eastAsia="zh-CN"/>
        </w:rPr>
        <w:t xml:space="preserve">  </w:t>
      </w:r>
    </w:p>
    <w:p w14:paraId="5C0B4307">
      <w:pPr>
        <w:shd w:val="clear"/>
        <w:adjustRightInd w:val="0"/>
        <w:snapToGrid w:val="0"/>
        <w:spacing w:beforeLines="0" w:line="400" w:lineRule="exact"/>
        <w:ind w:firstLine="960" w:firstLineChars="400"/>
        <w:rPr>
          <w:rFonts w:hint="eastAsia" w:ascii="宋体" w:hAnsi="宋体" w:eastAsia="宋体" w:cs="宋体"/>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残疾人福利性单位</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监狱</w:t>
      </w:r>
      <w:r>
        <w:rPr>
          <w:rFonts w:hint="eastAsia" w:ascii="宋体" w:hAnsi="宋体" w:eastAsia="宋体" w:cs="宋体"/>
          <w:iCs/>
          <w:sz w:val="24"/>
          <w:szCs w:val="24"/>
          <w:highlight w:val="none"/>
        </w:rPr>
        <w:t>企业</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p>
    <w:p w14:paraId="681A70A9">
      <w:pPr>
        <w:numPr>
          <w:ilvl w:val="0"/>
          <w:numId w:val="0"/>
        </w:numPr>
        <w:shd w:val="clear"/>
        <w:adjustRightInd w:val="0"/>
        <w:snapToGrid w:val="0"/>
        <w:spacing w:before="0" w:beforeLines="0" w:line="400" w:lineRule="exact"/>
        <w:ind w:left="0" w:leftChars="0"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63FD9255">
      <w:pPr>
        <w:pStyle w:val="2"/>
        <w:shd w:val="clear"/>
        <w:tabs>
          <w:tab w:val="left" w:pos="1340"/>
        </w:tabs>
        <w:spacing w:beforeLines="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38537FC3">
      <w:pPr>
        <w:numPr>
          <w:ilvl w:val="0"/>
          <w:numId w:val="0"/>
        </w:numPr>
        <w:shd w:val="clear"/>
        <w:adjustRightInd w:val="0"/>
        <w:snapToGrid w:val="0"/>
        <w:spacing w:before="0" w:beforeLines="0" w:line="400" w:lineRule="exact"/>
        <w:ind w:firstLine="480" w:firstLineChars="20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p>
    <w:p w14:paraId="1CDA5F54">
      <w:pPr>
        <w:numPr>
          <w:ilvl w:val="0"/>
          <w:numId w:val="0"/>
        </w:numPr>
        <w:shd w:val="clear"/>
        <w:adjustRightInd w:val="0"/>
        <w:snapToGrid w:val="0"/>
        <w:spacing w:before="0" w:beforeLines="0" w:line="400" w:lineRule="exact"/>
        <w:ind w:firstLine="960" w:firstLineChars="400"/>
        <w:rPr>
          <w:rFonts w:hint="eastAsia" w:ascii="宋体" w:hAnsi="宋体" w:eastAsia="宋体" w:cs="宋体"/>
          <w:sz w:val="24"/>
          <w:szCs w:val="24"/>
          <w:highlight w:val="none"/>
          <w:u w:val="singl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p>
    <w:p w14:paraId="0CC8A93B">
      <w:pPr>
        <w:numPr>
          <w:ilvl w:val="0"/>
          <w:numId w:val="0"/>
        </w:numPr>
        <w:shd w:val="clear"/>
        <w:adjustRightInd w:val="0"/>
        <w:snapToGrid w:val="0"/>
        <w:spacing w:before="0" w:beforeLines="0" w:line="400" w:lineRule="exact"/>
        <w:ind w:firstLine="960" w:firstLineChars="400"/>
        <w:rPr>
          <w:rFonts w:hint="eastAsia" w:ascii="宋体" w:hAnsi="宋体" w:eastAsia="宋体" w:cs="宋体"/>
          <w:iCs w:val="0"/>
          <w:sz w:val="24"/>
          <w:szCs w:val="24"/>
          <w:highlight w:val="none"/>
        </w:rPr>
      </w:pPr>
      <w:r>
        <w:rPr>
          <w:rFonts w:hint="eastAsia" w:ascii="宋体" w:hAnsi="宋体" w:eastAsia="宋体" w:cs="宋体"/>
          <w:sz w:val="24"/>
          <w:szCs w:val="24"/>
          <w:highlight w:val="none"/>
          <w:lang w:val="en-US" w:eastAsia="zh-CN"/>
        </w:rPr>
        <w:t xml:space="preserve">        国别：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rPr>
        <w:t xml:space="preserve">      </w:t>
      </w:r>
    </w:p>
    <w:p w14:paraId="33FF4305">
      <w:pPr>
        <w:shd w:val="clear"/>
        <w:adjustRightInd w:val="0"/>
        <w:snapToGrid w:val="0"/>
        <w:spacing w:before="0" w:beforeLines="0" w:line="400" w:lineRule="exact"/>
        <w:ind w:firstLine="960" w:firstLineChars="400"/>
        <w:rPr>
          <w:rFonts w:hint="eastAsia" w:ascii="宋体" w:hAnsi="宋体" w:eastAsia="宋体" w:cs="宋体"/>
          <w:sz w:val="24"/>
          <w:szCs w:val="24"/>
          <w:highlight w:val="none"/>
          <w:u w:val="non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4CCED0F5">
      <w:pPr>
        <w:numPr>
          <w:ilvl w:val="0"/>
          <w:numId w:val="0"/>
        </w:numPr>
        <w:shd w:val="clea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1BC8D569">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6BA08844">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18FE5AB2">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3247A786">
      <w:pPr>
        <w:numPr>
          <w:ilvl w:val="0"/>
          <w:numId w:val="0"/>
        </w:numPr>
        <w:shd w:val="clea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4EDB2BDB">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5F9AC060">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2D19AF5D">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23DD50BA">
      <w:pPr>
        <w:pStyle w:val="2"/>
        <w:numPr>
          <w:ilvl w:val="0"/>
          <w:numId w:val="0"/>
        </w:numPr>
        <w:shd w:val="clear"/>
        <w:adjustRightInd w:val="0"/>
        <w:snapToGrid w:val="0"/>
        <w:spacing w:before="0" w:beforeLines="0" w:line="400" w:lineRule="exact"/>
        <w:ind w:firstLine="0" w:firstLineChars="0"/>
        <w:rPr>
          <w:rFonts w:hint="eastAsia" w:ascii="宋体" w:hAnsi="宋体" w:eastAsia="宋体" w:cs="宋体"/>
          <w:iCs w:val="0"/>
          <w:kern w:val="2"/>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kern w:val="2"/>
          <w:sz w:val="24"/>
          <w:szCs w:val="24"/>
          <w:highlight w:val="none"/>
          <w:u w:val="none"/>
          <w:lang w:val="en-US" w:eastAsia="zh-CN"/>
        </w:rPr>
        <w:t>是否涉及绿色产品：</w:t>
      </w:r>
      <w:r>
        <w:rPr>
          <w:rFonts w:hint="eastAsia" w:ascii="宋体" w:hAnsi="宋体" w:eastAsia="宋体" w:cs="宋体"/>
          <w:iCs w:val="0"/>
          <w:kern w:val="2"/>
          <w:sz w:val="24"/>
          <w:szCs w:val="24"/>
          <w:highlight w:val="none"/>
          <w:u w:val="none"/>
          <w:lang w:val="en-US" w:eastAsia="zh-CN"/>
        </w:rPr>
        <w:t xml:space="preserve"> </w:t>
      </w:r>
    </w:p>
    <w:p w14:paraId="3C29D6A4">
      <w:pPr>
        <w:pStyle w:val="2"/>
        <w:shd w:val="clear"/>
        <w:spacing w:beforeLines="0"/>
        <w:ind w:firstLine="420" w:firstLineChars="0"/>
        <w:rPr>
          <w:rFonts w:hint="eastAsia" w:ascii="宋体" w:hAnsi="宋体" w:eastAsia="宋体" w:cs="宋体"/>
          <w:sz w:val="24"/>
          <w:szCs w:val="24"/>
          <w:highlight w:val="none"/>
          <w:u w:val="singl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是</w:t>
      </w:r>
      <w:r>
        <w:rPr>
          <w:rFonts w:hint="eastAsia" w:ascii="宋体" w:hAnsi="宋体" w:eastAsia="宋体" w:cs="宋体"/>
          <w:iCs w:val="0"/>
          <w:kern w:val="2"/>
          <w:sz w:val="24"/>
          <w:szCs w:val="24"/>
          <w:highlight w:val="none"/>
          <w:u w:val="none"/>
          <w:lang w:eastAsia="zh-CN"/>
        </w:rPr>
        <w:t>，绿色产品政府采购相关政策确定的底级品目名称：</w:t>
      </w:r>
      <w:r>
        <w:rPr>
          <w:rFonts w:hint="eastAsia" w:ascii="宋体" w:hAnsi="宋体" w:eastAsia="宋体" w:cs="宋体"/>
          <w:sz w:val="24"/>
          <w:szCs w:val="24"/>
          <w:highlight w:val="none"/>
          <w:u w:val="single"/>
          <w:lang w:val="en-US" w:eastAsia="zh-CN"/>
        </w:rPr>
        <w:t xml:space="preserve">         </w:t>
      </w:r>
    </w:p>
    <w:p w14:paraId="32423C82">
      <w:pPr>
        <w:numPr>
          <w:ilvl w:val="0"/>
          <w:numId w:val="0"/>
        </w:numPr>
        <w:shd w:val="clea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55198E57">
      <w:pPr>
        <w:pStyle w:val="2"/>
        <w:shd w:val="clear"/>
        <w:spacing w:beforeLines="0"/>
        <w:ind w:firstLine="42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否</w:t>
      </w:r>
    </w:p>
    <w:p w14:paraId="5310865F">
      <w:pPr>
        <w:numPr>
          <w:ilvl w:val="0"/>
          <w:numId w:val="0"/>
        </w:numPr>
        <w:shd w:val="clea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4EB5AF20">
      <w:pPr>
        <w:numPr>
          <w:ilvl w:val="0"/>
          <w:numId w:val="0"/>
        </w:numPr>
        <w:shd w:val="clear"/>
        <w:adjustRightInd w:val="0"/>
        <w:snapToGrid w:val="0"/>
        <w:spacing w:before="0" w:beforeLines="0" w:line="400" w:lineRule="exact"/>
        <w:ind w:firstLine="960" w:firstLineChars="400"/>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21A22B4B">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69CFE24E">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6DA9EC8">
      <w:pPr>
        <w:shd w:val="clear"/>
        <w:adjustRightInd w:val="0"/>
        <w:snapToGrid w:val="0"/>
        <w:spacing w:before="0" w:beforeLines="0" w:line="400" w:lineRule="exact"/>
        <w:ind w:left="0"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292F1E9">
      <w:pPr>
        <w:shd w:val="clear"/>
        <w:adjustRightInd w:val="0"/>
        <w:snapToGrid w:val="0"/>
        <w:spacing w:before="0" w:beforeLines="0" w:line="4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分包金额</w:t>
      </w:r>
      <w:r>
        <w:rPr>
          <w:rFonts w:hint="eastAsia" w:ascii="宋体" w:hAnsi="宋体" w:eastAsia="宋体" w:cs="宋体"/>
          <w:sz w:val="24"/>
          <w:szCs w:val="24"/>
          <w:highlight w:val="none"/>
          <w:lang w:eastAsia="zh-CN"/>
        </w:rPr>
        <w:t>（如有）</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p>
    <w:p w14:paraId="7FE518D4">
      <w:pPr>
        <w:shd w:val="clear"/>
        <w:adjustRightInd w:val="0"/>
        <w:snapToGrid w:val="0"/>
        <w:spacing w:before="0" w:beforeLines="0" w:line="400" w:lineRule="exact"/>
        <w:ind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269D2C08">
      <w:pPr>
        <w:shd w:val="clea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6AF269A9">
      <w:pPr>
        <w:numPr>
          <w:ilvl w:val="0"/>
          <w:numId w:val="0"/>
        </w:numPr>
        <w:shd w:val="clear"/>
        <w:adjustRightInd w:val="0"/>
        <w:snapToGrid w:val="0"/>
        <w:spacing w:before="0" w:beforeLines="0" w:line="4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3689A10C">
      <w:pPr>
        <w:shd w:val="clear"/>
        <w:adjustRightInd w:val="0"/>
        <w:snapToGrid w:val="0"/>
        <w:spacing w:before="0" w:beforeLines="0"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38348068">
      <w:pPr>
        <w:pStyle w:val="11"/>
        <w:shd w:val="clear"/>
        <w:spacing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）付款方式（按项目实际勾选填写）：</w:t>
      </w:r>
    </w:p>
    <w:p w14:paraId="534D60CC">
      <w:pPr>
        <w:shd w:val="clear"/>
        <w:adjustRightInd w:val="0"/>
        <w:snapToGrid w:val="0"/>
        <w:spacing w:before="0" w:beforeLines="0" w:line="400" w:lineRule="exact"/>
        <w:ind w:firstLine="720" w:firstLineChars="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036495AD">
      <w:pPr>
        <w:shd w:val="clear"/>
        <w:snapToGrid w:val="0"/>
        <w:spacing w:beforeLines="0" w:line="4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28BA403E">
      <w:pPr>
        <w:shd w:val="clear"/>
        <w:adjustRightInd w:val="0"/>
        <w:snapToGrid w:val="0"/>
        <w:spacing w:before="0" w:beforeLines="0" w:line="400" w:lineRule="exact"/>
        <w:ind w:firstLine="720" w:firstLineChars="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2E74B087">
      <w:pPr>
        <w:shd w:val="clear"/>
        <w:adjustRightInd w:val="0"/>
        <w:snapToGrid w:val="0"/>
        <w:spacing w:before="0" w:beforeLines="0" w:line="4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56F96710">
      <w:pPr>
        <w:numPr>
          <w:ilvl w:val="0"/>
          <w:numId w:val="1"/>
        </w:numPr>
        <w:shd w:val="clear"/>
        <w:adjustRightInd w:val="0"/>
        <w:snapToGrid w:val="0"/>
        <w:spacing w:before="0" w:beforeLines="0" w:line="400" w:lineRule="exact"/>
        <w:ind w:firstLine="482" w:firstLineChars="200"/>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rPr>
        <w:t>合同履行</w:t>
      </w:r>
    </w:p>
    <w:p w14:paraId="6C500A62">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1EC3AF3">
      <w:pPr>
        <w:shd w:val="clear"/>
        <w:adjustRightInd w:val="0"/>
        <w:snapToGrid w:val="0"/>
        <w:spacing w:before="0" w:beforeLines="0" w:line="4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1840D837">
      <w:pPr>
        <w:shd w:val="clear"/>
        <w:adjustRightInd w:val="0"/>
        <w:snapToGrid w:val="0"/>
        <w:spacing w:before="0" w:beforeLines="0"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4CACE736">
      <w:pPr>
        <w:pStyle w:val="2"/>
        <w:shd w:val="clear"/>
        <w:spacing w:beforeLines="0"/>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w:t>
      </w:r>
      <w:r>
        <w:rPr>
          <w:rFonts w:hint="eastAsia" w:ascii="宋体" w:hAnsi="宋体" w:eastAsia="宋体" w:cs="宋体"/>
          <w:sz w:val="24"/>
          <w:szCs w:val="24"/>
          <w:highlight w:val="none"/>
          <w:lang w:val="en-US" w:eastAsia="zh-CN"/>
        </w:rPr>
        <w:t xml:space="preserve">  收取履约保证金形式：</w:t>
      </w:r>
      <w:r>
        <w:rPr>
          <w:rFonts w:hint="eastAsia" w:ascii="宋体" w:hAnsi="宋体" w:eastAsia="宋体" w:cs="宋体"/>
          <w:bCs/>
          <w:sz w:val="24"/>
          <w:szCs w:val="24"/>
          <w:highlight w:val="none"/>
          <w:u w:val="single"/>
        </w:rPr>
        <w:t xml:space="preserve">                            </w:t>
      </w:r>
    </w:p>
    <w:p w14:paraId="3BC0816F">
      <w:pPr>
        <w:pStyle w:val="2"/>
        <w:shd w:val="clear"/>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收取履约保证金金额：</w:t>
      </w:r>
      <w:r>
        <w:rPr>
          <w:rFonts w:hint="eastAsia" w:ascii="宋体" w:hAnsi="宋体" w:eastAsia="宋体" w:cs="宋体"/>
          <w:bCs/>
          <w:sz w:val="24"/>
          <w:szCs w:val="24"/>
          <w:highlight w:val="none"/>
          <w:u w:val="single"/>
        </w:rPr>
        <w:t xml:space="preserve">                            </w:t>
      </w:r>
    </w:p>
    <w:p w14:paraId="2604F862">
      <w:pPr>
        <w:shd w:val="clear"/>
        <w:snapToGrid w:val="0"/>
        <w:spacing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326CDE44">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560F7CCF">
      <w:pPr>
        <w:shd w:val="clear"/>
        <w:adjustRightInd w:val="0"/>
        <w:snapToGrid w:val="0"/>
        <w:spacing w:before="0" w:beforeLines="0" w:line="4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7ACE6494">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合同验收</w:t>
      </w:r>
    </w:p>
    <w:p w14:paraId="31F200D0">
      <w:pPr>
        <w:numPr>
          <w:ilvl w:val="0"/>
          <w:numId w:val="3"/>
        </w:num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委托第三方组织</w:t>
      </w:r>
    </w:p>
    <w:p w14:paraId="09DC4C30">
      <w:pPr>
        <w:numPr>
          <w:ilvl w:val="0"/>
          <w:numId w:val="0"/>
        </w:numPr>
        <w:shd w:val="clear"/>
        <w:adjustRightInd w:val="0"/>
        <w:snapToGrid w:val="0"/>
        <w:spacing w:before="0" w:beforeLines="0" w:line="4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验收主体：</w:t>
      </w:r>
      <w:r>
        <w:rPr>
          <w:rFonts w:hint="eastAsia" w:ascii="宋体" w:hAnsi="宋体" w:eastAsia="宋体" w:cs="宋体"/>
          <w:bCs/>
          <w:sz w:val="24"/>
          <w:szCs w:val="24"/>
          <w:highlight w:val="none"/>
          <w:u w:val="single"/>
        </w:rPr>
        <w:t xml:space="preserve">                  </w:t>
      </w:r>
    </w:p>
    <w:p w14:paraId="52202DBE">
      <w:pPr>
        <w:shd w:val="clear"/>
        <w:adjustRightInd w:val="0"/>
        <w:snapToGrid w:val="0"/>
        <w:spacing w:before="0" w:beforeLines="0" w:line="400" w:lineRule="exact"/>
        <w:ind w:firstLine="0" w:firstLineChars="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是否邀请本项目的其他供应商</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6B26DB8B">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是否邀请专家</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659048D6">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是否邀请服务对象</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7E6B073">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是否邀请第三方检测机构</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70657221">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是否进行抽查检测：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6BBDFA02">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7B31843F">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131D2935">
      <w:pPr>
        <w:shd w:val="clear"/>
        <w:adjustRightInd w:val="0"/>
        <w:snapToGrid w:val="0"/>
        <w:spacing w:before="0" w:beforeLines="0" w:line="400" w:lineRule="exact"/>
        <w:ind w:firstLine="960" w:firstLineChars="4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24487FD7">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73A48393">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7F733229">
      <w:pPr>
        <w:shd w:val="clear"/>
        <w:adjustRightInd w:val="0"/>
        <w:snapToGrid w:val="0"/>
        <w:spacing w:before="0" w:beforeLines="0" w:line="400" w:lineRule="exact"/>
        <w:ind w:firstLine="0" w:firstLineChars="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7BB0C366">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60CF7690">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30E05FC4">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6F0200F0">
      <w:pPr>
        <w:pStyle w:val="2"/>
        <w:shd w:val="clear"/>
        <w:spacing w:beforeLines="0"/>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none"/>
          <w:lang w:val="en-US" w:eastAsia="zh-CN"/>
        </w:rPr>
        <w:t>7</w:t>
      </w:r>
      <w:r>
        <w:rPr>
          <w:rFonts w:hint="eastAsia" w:ascii="宋体" w:hAnsi="宋体" w:eastAsia="宋体" w:cs="宋体"/>
          <w:bCs/>
          <w:sz w:val="24"/>
          <w:szCs w:val="24"/>
          <w:highlight w:val="none"/>
          <w:u w:val="none"/>
          <w:lang w:eastAsia="zh-CN"/>
        </w:rPr>
        <w:t>）是否以采购活动中供应商提供的样品作为参考：</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3B75CB07">
      <w:pPr>
        <w:shd w:val="clea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41A5458B">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组成合同的文件</w:t>
      </w:r>
    </w:p>
    <w:p w14:paraId="222A28C2">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0427268D">
      <w:pPr>
        <w:shd w:val="clear"/>
        <w:adjustRightInd w:val="0"/>
        <w:snapToGrid w:val="0"/>
        <w:spacing w:before="0" w:beforeLines="0"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0C80697D">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62FF4219">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6A0D0BD4">
      <w:pPr>
        <w:shd w:val="clear"/>
        <w:adjustRightInd w:val="0"/>
        <w:snapToGrid w:val="0"/>
        <w:spacing w:before="0" w:beforeLines="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02288325">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）投标（响应）文件</w:t>
      </w:r>
    </w:p>
    <w:p w14:paraId="6B44AF76">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0B41CA1E">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0B226E0A">
      <w:pPr>
        <w:pStyle w:val="2"/>
        <w:shd w:val="clear"/>
        <w:spacing w:beforeLines="0"/>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53CE5E96">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合同生效</w:t>
      </w:r>
    </w:p>
    <w:p w14:paraId="019A0F76">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434B7FED">
      <w:pPr>
        <w:numPr>
          <w:ilvl w:val="0"/>
          <w:numId w:val="1"/>
        </w:numPr>
        <w:shd w:val="clea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合同份数</w:t>
      </w:r>
    </w:p>
    <w:p w14:paraId="134C8595">
      <w:pPr>
        <w:keepNext w:val="0"/>
        <w:keepLines w:val="0"/>
        <w:pageBreakBefore w:val="0"/>
        <w:widowControl w:val="0"/>
        <w:shd w:val="clear"/>
        <w:kinsoku/>
        <w:wordWrap/>
        <w:overflowPunct/>
        <w:topLinePunct w:val="0"/>
        <w:autoSpaceDE/>
        <w:autoSpaceDN/>
        <w:bidi w:val="0"/>
        <w:adjustRightInd w:val="0"/>
        <w:snapToGrid w:val="0"/>
        <w:spacing w:before="0" w:beforeLines="0" w:line="3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21F6F008">
      <w:pPr>
        <w:keepNext w:val="0"/>
        <w:keepLines w:val="0"/>
        <w:pageBreakBefore w:val="0"/>
        <w:widowControl w:val="0"/>
        <w:shd w:val="clear"/>
        <w:kinsoku/>
        <w:wordWrap/>
        <w:overflowPunct/>
        <w:topLinePunct w:val="0"/>
        <w:autoSpaceDE/>
        <w:autoSpaceDN/>
        <w:bidi w:val="0"/>
        <w:adjustRightInd w:val="0"/>
        <w:snapToGrid w:val="0"/>
        <w:spacing w:before="0" w:beforeLines="0" w:line="3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D17213A">
      <w:pPr>
        <w:keepNext w:val="0"/>
        <w:keepLines w:val="0"/>
        <w:pageBreakBefore w:val="0"/>
        <w:widowControl w:val="0"/>
        <w:shd w:val="clear"/>
        <w:kinsoku/>
        <w:wordWrap/>
        <w:overflowPunct/>
        <w:topLinePunct w:val="0"/>
        <w:autoSpaceDE/>
        <w:autoSpaceDN/>
        <w:bidi w:val="0"/>
        <w:adjustRightInd w:val="0"/>
        <w:snapToGrid w:val="0"/>
        <w:spacing w:before="0" w:beforeLines="0" w:line="3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39488CDB">
      <w:pPr>
        <w:keepNext w:val="0"/>
        <w:keepLines w:val="0"/>
        <w:pageBreakBefore w:val="0"/>
        <w:widowControl w:val="0"/>
        <w:shd w:val="clear"/>
        <w:kinsoku/>
        <w:wordWrap/>
        <w:overflowPunct/>
        <w:topLinePunct w:val="0"/>
        <w:autoSpaceDE/>
        <w:autoSpaceDN/>
        <w:bidi w:val="0"/>
        <w:adjustRightInd w:val="0"/>
        <w:snapToGrid w:val="0"/>
        <w:spacing w:before="0" w:beforeLines="0" w:line="3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p>
    <w:p w14:paraId="6AB71407">
      <w:pPr>
        <w:shd w:val="clea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18C497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1B2C49B8">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tc>
        <w:tc>
          <w:tcPr>
            <w:tcW w:w="2437" w:type="pct"/>
            <w:gridSpan w:val="2"/>
            <w:tcBorders>
              <w:left w:val="single" w:color="auto" w:sz="2" w:space="0"/>
              <w:bottom w:val="single" w:color="auto" w:sz="2" w:space="0"/>
            </w:tcBorders>
            <w:noWrap w:val="0"/>
            <w:vAlign w:val="center"/>
          </w:tcPr>
          <w:p w14:paraId="6CD69ADB">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0434C3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590A2122">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643C4ED">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6B91510">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514C28C">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47A47A2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1CB36823">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772BA04E">
            <w:pPr>
              <w:shd w:val="clear"/>
              <w:adjustRightInd w:val="0"/>
              <w:snapToGrid w:val="0"/>
              <w:spacing w:line="300" w:lineRule="exact"/>
              <w:ind w:firstLine="115" w:firstLineChars="4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7F87FBC">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BB918CB">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04692B8F">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7D7E8D44">
            <w:pPr>
              <w:shd w:val="clear"/>
              <w:adjustRightInd w:val="0"/>
              <w:snapToGrid w:val="0"/>
              <w:spacing w:line="300" w:lineRule="exact"/>
              <w:jc w:val="center"/>
              <w:rPr>
                <w:rFonts w:hint="eastAsia" w:ascii="宋体" w:hAnsi="宋体" w:eastAsia="宋体" w:cs="宋体"/>
                <w:sz w:val="24"/>
                <w:szCs w:val="24"/>
                <w:highlight w:val="none"/>
              </w:rPr>
            </w:pPr>
          </w:p>
        </w:tc>
      </w:tr>
      <w:tr w14:paraId="171E5C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4941811C">
            <w:pPr>
              <w:shd w:val="clear"/>
              <w:adjustRightInd w:val="0"/>
              <w:snapToGrid w:val="0"/>
              <w:spacing w:line="300" w:lineRule="exact"/>
              <w:jc w:val="center"/>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9E46EA5">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5AD63A">
            <w:pPr>
              <w:shd w:val="clea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50FBF1C">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34B0CE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D8847AF">
            <w:pPr>
              <w:shd w:val="clea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6B1CDDE">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EC0672">
            <w:pPr>
              <w:shd w:val="clea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0A5C195A">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5C6C77D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FDFDD86">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A11BE85">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8FD579E">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7FEFE1FC">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675DE0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F5FB3D7">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5782D5E">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5CF9B8F">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6B3671CA">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31A381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E2F27E9">
            <w:pPr>
              <w:shd w:val="clea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7A3180B">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FC7E144">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6D58A81">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1B9D87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246DB5B">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FB5A24C">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4BFE8EF">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03C58811">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3C794B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8B21102">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CEE4406">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DB1FE1C">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1A05BBF8">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0D1CD2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0D44393">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33B07C1">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F38859">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2D958214">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6D0451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E281946">
            <w:pPr>
              <w:shd w:val="clea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05E188C">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ECFE437">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44F8957C">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6434E9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696C97B">
            <w:pPr>
              <w:shd w:val="clea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000CE58">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F063A84">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5899289C">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20C81F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B8C1176">
            <w:pPr>
              <w:shd w:val="clea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80E3CD0">
            <w:pPr>
              <w:shd w:val="clea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8CD51D9">
            <w:pPr>
              <w:shd w:val="clea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4BA1382F">
            <w:pPr>
              <w:shd w:val="clear"/>
              <w:adjustRightInd w:val="0"/>
              <w:snapToGrid w:val="0"/>
              <w:spacing w:line="300" w:lineRule="exact"/>
              <w:jc w:val="center"/>
              <w:rPr>
                <w:rFonts w:hint="eastAsia" w:ascii="宋体" w:hAnsi="宋体" w:eastAsia="宋体" w:cs="宋体"/>
                <w:spacing w:val="20"/>
                <w:sz w:val="24"/>
                <w:szCs w:val="24"/>
                <w:highlight w:val="none"/>
              </w:rPr>
            </w:pPr>
          </w:p>
        </w:tc>
      </w:tr>
      <w:tr w14:paraId="6D5881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010843FF">
            <w:pPr>
              <w:pStyle w:val="5"/>
              <w:shd w:val="clear"/>
              <w:adjustRightInd w:val="0"/>
              <w:snapToGrid w:val="0"/>
              <w:spacing w:before="156" w:beforeLines="50" w:after="0" w:line="360" w:lineRule="auto"/>
              <w:ind w:left="0" w:leftChars="0"/>
              <w:jc w:val="left"/>
              <w:rPr>
                <w:rFonts w:hint="eastAsia" w:ascii="宋体" w:hAnsi="宋体" w:eastAsia="宋体" w:cs="宋体"/>
                <w:spacing w:val="20"/>
                <w:sz w:val="24"/>
                <w:szCs w:val="24"/>
                <w:highlight w:val="none"/>
              </w:rPr>
            </w:pPr>
            <w:r>
              <w:rPr>
                <w:rFonts w:hint="eastAsia" w:ascii="宋体" w:hAnsi="宋体" w:eastAsia="宋体" w:cs="宋体"/>
                <w:sz w:val="24"/>
                <w:szCs w:val="24"/>
                <w:highlight w:val="none"/>
              </w:rPr>
              <w:t>注：涉及联合体或其他合同主体的信息应按上表格式加列。</w:t>
            </w:r>
          </w:p>
        </w:tc>
      </w:tr>
    </w:tbl>
    <w:p w14:paraId="259AB810">
      <w:pPr>
        <w:pStyle w:val="3"/>
        <w:shd w:val="clear"/>
        <w:adjustRightInd w:val="0"/>
        <w:snapToGrid w:val="0"/>
        <w:spacing w:before="156" w:beforeLines="50"/>
        <w:jc w:val="center"/>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br w:type="page"/>
      </w:r>
      <w:bookmarkStart w:id="1" w:name="_Toc27624"/>
      <w:r>
        <w:rPr>
          <w:rFonts w:hint="eastAsia" w:ascii="宋体" w:hAnsi="宋体" w:eastAsia="宋体" w:cs="宋体"/>
          <w:b w:val="0"/>
          <w:bCs w:val="0"/>
          <w:sz w:val="24"/>
          <w:szCs w:val="24"/>
          <w:highlight w:val="none"/>
        </w:rPr>
        <w:t>第二节 政府采购合同通用条款</w:t>
      </w:r>
      <w:bookmarkEnd w:id="1"/>
    </w:p>
    <w:p w14:paraId="15608161">
      <w:pPr>
        <w:pageBreakBefore w:val="0"/>
        <w:shd w:val="clear"/>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2BB0E54F">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424A29A9">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1FDA4B8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55C60470">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sz w:val="24"/>
          <w:szCs w:val="24"/>
          <w:highlight w:val="none"/>
        </w:rPr>
        <w:t>依法参与合同缔结或履行，享有权利、承担义务的合同当事人</w:t>
      </w:r>
      <w:r>
        <w:rPr>
          <w:rFonts w:hint="eastAsia" w:ascii="宋体" w:hAnsi="宋体" w:eastAsia="宋体" w:cs="宋体"/>
          <w:color w:val="auto"/>
          <w:sz w:val="24"/>
          <w:szCs w:val="24"/>
          <w:highlight w:val="none"/>
        </w:rPr>
        <w:t>。</w:t>
      </w:r>
    </w:p>
    <w:p w14:paraId="4A8C8911">
      <w:pPr>
        <w:pageBreakBefore w:val="0"/>
        <w:shd w:val="clear"/>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12066E41">
      <w:pPr>
        <w:pageBreakBefore w:val="0"/>
        <w:shd w:val="clear"/>
        <w:kinsoku/>
        <w:wordWrap/>
        <w:overflowPunct/>
        <w:topLinePunct w:val="0"/>
        <w:bidi w:val="0"/>
        <w:adjustRightInd w:val="0"/>
        <w:snapToGrid w:val="0"/>
        <w:spacing w:before="0" w:beforeLines="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highlight w:val="none"/>
        </w:rPr>
        <w:t>合同当事人意思表示达成一致的任何协议，包括签署的</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r>
        <w:rPr>
          <w:rFonts w:hint="eastAsia" w:ascii="宋体" w:hAnsi="宋体" w:eastAsia="宋体" w:cs="宋体"/>
          <w:sz w:val="24"/>
          <w:szCs w:val="24"/>
          <w:highlight w:val="none"/>
        </w:rPr>
        <w:t>政府采购合同专用条款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政府采购合同通用条款</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投标（响应）文件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有关技术文件</w:t>
      </w:r>
      <w:r>
        <w:rPr>
          <w:rFonts w:hint="eastAsia" w:ascii="宋体" w:hAnsi="宋体" w:eastAsia="宋体" w:cs="宋体"/>
          <w:sz w:val="24"/>
          <w:szCs w:val="24"/>
          <w:highlight w:val="none"/>
          <w:lang w:eastAsia="zh-CN"/>
        </w:rPr>
        <w:t>和</w:t>
      </w:r>
      <w:r>
        <w:rPr>
          <w:rFonts w:hint="eastAsia" w:ascii="宋体" w:hAnsi="宋体" w:eastAsia="宋体" w:cs="宋体"/>
          <w:sz w:val="24"/>
          <w:szCs w:val="24"/>
          <w:highlight w:val="none"/>
        </w:rPr>
        <w:t>图纸</w:t>
      </w:r>
      <w:r>
        <w:rPr>
          <w:rFonts w:hint="eastAsia" w:ascii="宋体" w:hAnsi="宋体" w:eastAsia="宋体" w:cs="宋体"/>
          <w:sz w:val="24"/>
          <w:szCs w:val="24"/>
          <w:highlight w:val="none"/>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449DD628">
      <w:pPr>
        <w:pageBreakBefore w:val="0"/>
        <w:shd w:val="clear"/>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361D9EDE">
      <w:pPr>
        <w:pageBreakBefore w:val="0"/>
        <w:shd w:val="clear"/>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0C603917">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w:t>
      </w:r>
      <w:r>
        <w:rPr>
          <w:rFonts w:hint="eastAsia" w:ascii="宋体" w:hAnsi="宋体" w:eastAsia="宋体" w:cs="宋体"/>
          <w:color w:val="000000"/>
          <w:sz w:val="24"/>
          <w:szCs w:val="24"/>
          <w:highlight w:val="none"/>
          <w:lang w:eastAsia="zh-CN"/>
        </w:rPr>
        <w:t>废弃处置、</w:t>
      </w:r>
      <w:r>
        <w:rPr>
          <w:rFonts w:hint="eastAsia" w:ascii="宋体" w:hAnsi="宋体" w:eastAsia="宋体" w:cs="宋体"/>
          <w:color w:val="000000"/>
          <w:sz w:val="24"/>
          <w:szCs w:val="24"/>
          <w:highlight w:val="none"/>
        </w:rPr>
        <w:t>技术支持等以及合同中规定乙方应承担的</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义务。</w:t>
      </w:r>
    </w:p>
    <w:p w14:paraId="23A45EC2">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供应商按采购文件、投标（响应）文件的规定，根据分包意向协议，将中标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项目中的部分履约内容，分给具有相应资质条件的供应商履行合同的行为。</w:t>
      </w:r>
    </w:p>
    <w:p w14:paraId="23CC64DE">
      <w:pPr>
        <w:pageBreakBefore w:val="0"/>
        <w:shd w:val="clear"/>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“联合体”系指</w:t>
      </w:r>
      <w:r>
        <w:rPr>
          <w:rFonts w:hint="eastAsia" w:ascii="宋体" w:hAnsi="宋体" w:eastAsia="宋体" w:cs="宋体"/>
          <w:sz w:val="24"/>
          <w:szCs w:val="24"/>
          <w:highlight w:val="none"/>
          <w:lang w:eastAsia="zh-CN"/>
        </w:rPr>
        <w:t>由</w:t>
      </w:r>
      <w:r>
        <w:rPr>
          <w:rFonts w:hint="eastAsia" w:ascii="宋体" w:hAnsi="宋体" w:eastAsia="宋体" w:cs="宋体"/>
          <w:sz w:val="24"/>
          <w:szCs w:val="24"/>
          <w:highlight w:val="none"/>
        </w:rPr>
        <w:t>两个以上的自然人、法人或者</w:t>
      </w:r>
      <w:r>
        <w:rPr>
          <w:rFonts w:hint="eastAsia" w:ascii="宋体" w:hAnsi="宋体" w:eastAsia="宋体" w:cs="宋体"/>
          <w:sz w:val="24"/>
          <w:szCs w:val="24"/>
          <w:highlight w:val="none"/>
          <w:lang w:val="en-US" w:eastAsia="zh-CN"/>
        </w:rPr>
        <w:t>非法人</w:t>
      </w:r>
      <w:r>
        <w:rPr>
          <w:rFonts w:hint="eastAsia" w:ascii="宋体" w:hAnsi="宋体" w:eastAsia="宋体" w:cs="宋体"/>
          <w:sz w:val="24"/>
          <w:szCs w:val="24"/>
          <w:highlight w:val="none"/>
        </w:rPr>
        <w:t>组织组成，</w:t>
      </w:r>
      <w:r>
        <w:rPr>
          <w:rFonts w:hint="eastAsia" w:ascii="宋体" w:hAnsi="宋体" w:eastAsia="宋体" w:cs="宋体"/>
          <w:sz w:val="24"/>
          <w:szCs w:val="24"/>
          <w:highlight w:val="none"/>
          <w:lang w:eastAsia="zh-CN"/>
        </w:rPr>
        <w:t>以一个供应商的身份共同参加政府采购的主体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3CEAC249">
      <w:pPr>
        <w:pageBreakBefore w:val="0"/>
        <w:shd w:val="clear"/>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04B9D3AA">
      <w:pPr>
        <w:pageBreakBefore w:val="0"/>
        <w:numPr>
          <w:ilvl w:val="0"/>
          <w:numId w:val="4"/>
        </w:numPr>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286884DE">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合同标的及金额应与中标（成交）结果一致。乙方为履行本合同而发生的所有费用均应包含在合同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09F985C0">
      <w:pPr>
        <w:pageBreakBefore w:val="0"/>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77D9180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6A549327">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7F8B868A">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2CD5375F">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13778C26">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7B78D799">
      <w:pPr>
        <w:pageBreakBefore w:val="0"/>
        <w:shd w:val="clear"/>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17985C0C">
      <w:pPr>
        <w:pageBreakBefore w:val="0"/>
        <w:shd w:val="clear"/>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012D1439">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14484E79">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6DBE5C9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4A8101B7">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7EA5F854">
      <w:pPr>
        <w:pStyle w:val="4"/>
        <w:pageBreakBefore w:val="0"/>
        <w:shd w:val="clear"/>
        <w:kinsoku/>
        <w:wordWrap/>
        <w:overflowPunct/>
        <w:topLinePunct w:val="0"/>
        <w:bidi w:val="0"/>
        <w:spacing w:after="0" w:line="480" w:lineRule="exact"/>
        <w:ind w:firstLine="422" w:firstLineChars="176"/>
        <w:jc w:val="both"/>
        <w:textAlignment w:val="auto"/>
        <w:rPr>
          <w:rFonts w:hint="eastAsia" w:ascii="宋体" w:hAnsi="宋体" w:eastAsia="宋体" w:cs="宋体"/>
          <w:color w:val="000000"/>
          <w:spacing w:val="0"/>
          <w:kern w:val="2"/>
          <w:sz w:val="24"/>
          <w:szCs w:val="24"/>
          <w:highlight w:val="none"/>
          <w:lang w:val="en-US" w:eastAsia="zh-CN" w:bidi="ar-SA"/>
        </w:rPr>
      </w:pPr>
      <w:r>
        <w:rPr>
          <w:rFonts w:hint="eastAsia" w:ascii="宋体" w:hAnsi="宋体" w:eastAsia="宋体" w:cs="宋体"/>
          <w:color w:val="000000"/>
          <w:spacing w:val="0"/>
          <w:kern w:val="2"/>
          <w:sz w:val="24"/>
          <w:szCs w:val="24"/>
          <w:highlight w:val="none"/>
          <w:lang w:val="en-US" w:eastAsia="zh-CN" w:bidi="ar-SA"/>
        </w:rPr>
        <w:t>5.3乙方有权根据合同约定向甲方收取合同价款。</w:t>
      </w:r>
    </w:p>
    <w:p w14:paraId="54B66196">
      <w:pPr>
        <w:pStyle w:val="4"/>
        <w:pageBreakBefore w:val="0"/>
        <w:shd w:val="clear"/>
        <w:kinsoku/>
        <w:wordWrap/>
        <w:overflowPunct/>
        <w:topLinePunct w:val="0"/>
        <w:bidi w:val="0"/>
        <w:spacing w:after="0" w:line="480" w:lineRule="exact"/>
        <w:ind w:firstLine="422" w:firstLineChars="176"/>
        <w:textAlignment w:val="auto"/>
        <w:rPr>
          <w:rFonts w:hint="eastAsia" w:ascii="宋体" w:hAnsi="宋体" w:eastAsia="宋体" w:cs="宋体"/>
          <w:color w:val="000000"/>
          <w:spacing w:val="0"/>
          <w:kern w:val="2"/>
          <w:sz w:val="24"/>
          <w:szCs w:val="24"/>
          <w:highlight w:val="none"/>
          <w:lang w:val="en-US" w:eastAsia="zh-CN" w:bidi="ar-SA"/>
        </w:rPr>
      </w:pPr>
      <w:r>
        <w:rPr>
          <w:rFonts w:hint="eastAsia" w:ascii="宋体" w:hAnsi="宋体" w:eastAsia="宋体" w:cs="宋体"/>
          <w:color w:val="000000"/>
          <w:spacing w:val="0"/>
          <w:kern w:val="2"/>
          <w:sz w:val="24"/>
          <w:szCs w:val="24"/>
          <w:highlight w:val="none"/>
          <w:lang w:val="en-US" w:eastAsia="zh-CN" w:bidi="ar-SA"/>
        </w:rPr>
        <w:t>5.4国家法律法规规定及【政府采购合同专用条款】约定应由乙方承担的其</w:t>
      </w:r>
    </w:p>
    <w:p w14:paraId="2277BB43">
      <w:pPr>
        <w:pStyle w:val="4"/>
        <w:pageBreakBefore w:val="0"/>
        <w:shd w:val="clear"/>
        <w:kinsoku/>
        <w:wordWrap/>
        <w:overflowPunct/>
        <w:topLinePunct w:val="0"/>
        <w:bidi w:val="0"/>
        <w:spacing w:after="0" w:line="480" w:lineRule="exact"/>
        <w:jc w:val="both"/>
        <w:textAlignment w:val="auto"/>
        <w:rPr>
          <w:rFonts w:hint="eastAsia" w:ascii="宋体" w:hAnsi="宋体" w:eastAsia="宋体" w:cs="宋体"/>
          <w:color w:val="000000"/>
          <w:spacing w:val="0"/>
          <w:kern w:val="2"/>
          <w:sz w:val="24"/>
          <w:szCs w:val="24"/>
          <w:highlight w:val="none"/>
          <w:lang w:val="en-US" w:eastAsia="zh-CN" w:bidi="ar-SA"/>
        </w:rPr>
      </w:pPr>
      <w:r>
        <w:rPr>
          <w:rFonts w:hint="eastAsia" w:ascii="宋体" w:hAnsi="宋体" w:eastAsia="宋体" w:cs="宋体"/>
          <w:color w:val="000000"/>
          <w:spacing w:val="0"/>
          <w:kern w:val="2"/>
          <w:sz w:val="24"/>
          <w:szCs w:val="24"/>
          <w:highlight w:val="none"/>
          <w:lang w:val="en-US" w:eastAsia="zh-CN" w:bidi="ar-SA"/>
        </w:rPr>
        <w:t>他义务和责任。</w:t>
      </w:r>
    </w:p>
    <w:p w14:paraId="53D1F960">
      <w:pPr>
        <w:pageBreakBefore w:val="0"/>
        <w:numPr>
          <w:ilvl w:val="0"/>
          <w:numId w:val="5"/>
        </w:numPr>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57D13220">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1F192AC0">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4389D5BC">
      <w:pPr>
        <w:pageBreakBefore w:val="0"/>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02672BFF">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3873F3F8">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6D6C2F14">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6954328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7CEAD314">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499900EC">
      <w:pPr>
        <w:pStyle w:val="2"/>
        <w:pageBreakBefore w:val="0"/>
        <w:shd w:val="clear"/>
        <w:kinsoku/>
        <w:wordWrap/>
        <w:overflowPunct/>
        <w:topLinePunct w:val="0"/>
        <w:bidi w:val="0"/>
        <w:spacing w:line="48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4254C376">
      <w:pPr>
        <w:pageBreakBefore w:val="0"/>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025E1C87">
      <w:pPr>
        <w:pStyle w:val="6"/>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3A348460">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0850A54">
      <w:pPr>
        <w:pStyle w:val="6"/>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70E32715">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667E60F9">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FAA9715">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50FB2AE9">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5AB5A035">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0E45CF0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6A45AC0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3BE0CA9A">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169B824A">
      <w:pPr>
        <w:pageBreakBefore w:val="0"/>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57ED3584">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34642F9B">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1D244B0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1D8435E1">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13ED0FE5">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BB468BA">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763EF2BA">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572FF182">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26BF9C52">
      <w:pPr>
        <w:pageBreakBefore w:val="0"/>
        <w:shd w:val="clear"/>
        <w:kinsoku/>
        <w:wordWrap/>
        <w:overflowPunct/>
        <w:topLinePunct w:val="0"/>
        <w:autoSpaceDE/>
        <w:autoSpaceDN/>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24D65EC0">
      <w:pPr>
        <w:pStyle w:val="3"/>
        <w:pageBreakBefore w:val="0"/>
        <w:shd w:val="clear"/>
        <w:kinsoku/>
        <w:wordWrap/>
        <w:overflowPunct/>
        <w:topLinePunct w:val="0"/>
        <w:bidi w:val="0"/>
        <w:spacing w:line="480" w:lineRule="exact"/>
        <w:ind w:firstLine="480" w:firstLineChars="200"/>
        <w:textAlignment w:val="auto"/>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6DFD6DCF">
      <w:pPr>
        <w:pStyle w:val="3"/>
        <w:pageBreakBefore w:val="0"/>
        <w:shd w:val="clear"/>
        <w:kinsoku/>
        <w:wordWrap/>
        <w:overflowPunct/>
        <w:topLinePunct w:val="0"/>
        <w:bidi w:val="0"/>
        <w:spacing w:line="480" w:lineRule="exact"/>
        <w:ind w:firstLine="482" w:firstLineChars="200"/>
        <w:textAlignment w:val="auto"/>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sz w:val="24"/>
          <w:szCs w:val="24"/>
          <w:highlight w:val="none"/>
        </w:rPr>
        <w:t>1</w:t>
      </w:r>
      <w:r>
        <w:rPr>
          <w:rFonts w:hint="eastAsia" w:ascii="宋体" w:hAnsi="宋体" w:eastAsia="宋体" w:cs="宋体"/>
          <w:b/>
          <w:bCs/>
          <w:color w:val="auto"/>
          <w:spacing w:val="0"/>
          <w:sz w:val="24"/>
          <w:szCs w:val="24"/>
          <w:highlight w:val="none"/>
          <w:lang w:eastAsia="zh-CN"/>
        </w:rPr>
        <w:t>3</w:t>
      </w:r>
      <w:r>
        <w:rPr>
          <w:rFonts w:hint="eastAsia" w:ascii="宋体" w:hAnsi="宋体" w:eastAsia="宋体" w:cs="宋体"/>
          <w:b/>
          <w:bCs/>
          <w:color w:val="auto"/>
          <w:spacing w:val="0"/>
          <w:sz w:val="24"/>
          <w:szCs w:val="24"/>
          <w:highlight w:val="none"/>
        </w:rPr>
        <w:t>.</w:t>
      </w:r>
      <w:r>
        <w:rPr>
          <w:rFonts w:hint="eastAsia" w:ascii="宋体" w:hAnsi="宋体" w:eastAsia="宋体" w:cs="宋体"/>
          <w:b/>
          <w:bCs/>
          <w:color w:val="auto"/>
          <w:spacing w:val="0"/>
          <w:sz w:val="24"/>
          <w:szCs w:val="24"/>
          <w:highlight w:val="none"/>
          <w:lang w:val="en-US" w:eastAsia="zh-CN"/>
        </w:rPr>
        <w:t xml:space="preserve"> </w:t>
      </w:r>
      <w:r>
        <w:rPr>
          <w:rFonts w:hint="eastAsia" w:ascii="宋体" w:hAnsi="宋体" w:eastAsia="宋体" w:cs="宋体"/>
          <w:b/>
          <w:bCs/>
          <w:color w:val="auto"/>
          <w:spacing w:val="0"/>
          <w:sz w:val="24"/>
          <w:szCs w:val="24"/>
          <w:highlight w:val="none"/>
        </w:rPr>
        <w:t>履约保证金</w:t>
      </w:r>
    </w:p>
    <w:p w14:paraId="4138A286">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highlight w:val="none"/>
        </w:rPr>
        <w:t>乙方应当以支票、汇票、本票或者金融机构、担保机构出具的保函等非现金形式提交。</w:t>
      </w:r>
    </w:p>
    <w:p w14:paraId="5977E049">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3C5DAFA4">
      <w:pPr>
        <w:pageBreakBefore w:val="0"/>
        <w:shd w:val="clear"/>
        <w:kinsoku/>
        <w:wordWrap/>
        <w:overflowPunct/>
        <w:topLinePunct w:val="0"/>
        <w:bidi w:val="0"/>
        <w:spacing w:line="48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7E95BC3D">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0D5938BD">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4DEC751D">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73DB379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66E513A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30703537">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6AE6EED3">
      <w:pPr>
        <w:pStyle w:val="2"/>
        <w:pageBreakBefore w:val="0"/>
        <w:shd w:val="clear"/>
        <w:kinsoku/>
        <w:wordWrap/>
        <w:overflowPunct/>
        <w:topLinePunct w:val="0"/>
        <w:bidi w:val="0"/>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（5）依照法律、行政法规的规定或者按照</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约定，货物在有效使用年限届满后应予回收的，乙方负有自行或者委托第三人对货物予以回收的义务；</w:t>
      </w:r>
    </w:p>
    <w:p w14:paraId="05E52402">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AA60B42">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53EB544B">
      <w:pPr>
        <w:pageBreakBefore w:val="0"/>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104D5BA6">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295424ED">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64739591">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43780B8F">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7BE6F62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B5D1205">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3FD90764">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29534A16">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BB4BFDC">
      <w:pPr>
        <w:pageBreakBefore w:val="0"/>
        <w:numPr>
          <w:ilvl w:val="0"/>
          <w:numId w:val="6"/>
        </w:numPr>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376AB243">
      <w:pPr>
        <w:pageBreakBefore w:val="0"/>
        <w:shd w:val="clear"/>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30D64623">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ABC7D37">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59C1487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55D7C549">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2E611D33">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（3）乙方分立、合并或者变更住所的，应当及时以书面形式告知甲方。乙方没有</w:t>
      </w:r>
      <w:r>
        <w:rPr>
          <w:rFonts w:hint="eastAsia" w:ascii="宋体" w:hAnsi="宋体" w:eastAsia="宋体" w:cs="宋体"/>
          <w:sz w:val="24"/>
          <w:szCs w:val="24"/>
          <w:highlight w:val="none"/>
          <w:lang w:eastAsia="zh-CN"/>
        </w:rPr>
        <w:t>及时告知</w:t>
      </w:r>
      <w:r>
        <w:rPr>
          <w:rFonts w:hint="eastAsia" w:ascii="宋体" w:hAnsi="宋体" w:eastAsia="宋体" w:cs="宋体"/>
          <w:sz w:val="24"/>
          <w:szCs w:val="24"/>
          <w:highlight w:val="none"/>
        </w:rPr>
        <w:t>甲方，致使</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履行发生困难的，甲方可以中止合同履行并要求乙方承担由此给甲方造成的损失。</w:t>
      </w:r>
    </w:p>
    <w:p w14:paraId="4A398B05">
      <w:pPr>
        <w:pageBreakBefore w:val="0"/>
        <w:shd w:val="clear"/>
        <w:kinsoku/>
        <w:wordWrap/>
        <w:overflowPunct/>
        <w:topLinePunct w:val="0"/>
        <w:bidi w:val="0"/>
        <w:snapToGrid w:val="0"/>
        <w:spacing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2621DCF0">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2240678C">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2EA39D3">
      <w:pPr>
        <w:pageBreakBefore w:val="0"/>
        <w:shd w:val="clear"/>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497DE391">
      <w:pPr>
        <w:pStyle w:val="2"/>
        <w:pageBreakBefore w:val="0"/>
        <w:shd w:val="clear"/>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0EAEF615">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highlight w:val="none"/>
        </w:rPr>
        <w:t>中止</w:t>
      </w:r>
      <w:r>
        <w:rPr>
          <w:rFonts w:hint="eastAsia" w:ascii="宋体" w:hAnsi="宋体" w:eastAsia="宋体" w:cs="宋体"/>
          <w:sz w:val="24"/>
          <w:szCs w:val="24"/>
          <w:highlight w:val="none"/>
          <w:lang w:eastAsia="zh-CN"/>
        </w:rPr>
        <w:t>或者终止</w:t>
      </w:r>
      <w:r>
        <w:rPr>
          <w:rFonts w:hint="eastAsia" w:ascii="宋体" w:hAnsi="宋体" w:eastAsia="宋体" w:cs="宋体"/>
          <w:sz w:val="24"/>
          <w:szCs w:val="24"/>
          <w:highlight w:val="none"/>
        </w:rPr>
        <w:t>合同。有过错的一方应当承担赔偿责任，双方都有过错的，各自承担相应的责任。</w:t>
      </w:r>
    </w:p>
    <w:p w14:paraId="5B338ADF">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1F36B936">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BEB63C4">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71D28FC6">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132C348F">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6B01EF81">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04C5A144">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36540A4A">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4BFB00E5">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.1 因本合同及合同有关事项发生的争议，由</w:t>
      </w:r>
      <w:r>
        <w:rPr>
          <w:rFonts w:hint="eastAsia" w:ascii="宋体" w:hAnsi="宋体" w:eastAsia="宋体" w:cs="宋体"/>
          <w:sz w:val="24"/>
          <w:szCs w:val="24"/>
          <w:highlight w:val="none"/>
          <w:lang w:eastAsia="zh-CN"/>
        </w:rPr>
        <w:t>甲乙双</w:t>
      </w:r>
      <w:r>
        <w:rPr>
          <w:rFonts w:hint="eastAsia" w:ascii="宋体" w:hAnsi="宋体" w:eastAsia="宋体" w:cs="宋体"/>
          <w:sz w:val="24"/>
          <w:szCs w:val="24"/>
          <w:highlight w:val="none"/>
        </w:rPr>
        <w:t>方友好协商解决。协商不成时，可以</w:t>
      </w:r>
      <w:r>
        <w:rPr>
          <w:rFonts w:hint="eastAsia" w:ascii="宋体" w:hAnsi="宋体" w:eastAsia="宋体" w:cs="宋体"/>
          <w:sz w:val="24"/>
          <w:szCs w:val="24"/>
          <w:highlight w:val="none"/>
          <w:lang w:eastAsia="zh-CN"/>
        </w:rPr>
        <w:t>向有关组织申请</w:t>
      </w:r>
      <w:r>
        <w:rPr>
          <w:rFonts w:hint="eastAsia" w:ascii="宋体" w:hAnsi="宋体" w:eastAsia="宋体" w:cs="宋体"/>
          <w:sz w:val="24"/>
          <w:szCs w:val="24"/>
          <w:highlight w:val="none"/>
        </w:rPr>
        <w:t>调解。合同一方或</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方不愿调解或调解不成的，可以通过仲裁或诉讼的方式解决争议。</w:t>
      </w:r>
    </w:p>
    <w:p w14:paraId="18C68BC9">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中进一步约定选择与争议有实际联系的地点的人民法院管辖，但管辖法院的约定不得违反级别管辖和专属管辖的规定。</w:t>
      </w:r>
    </w:p>
    <w:p w14:paraId="4A439E90">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.3 如</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rPr>
        <w:t>有争议的事项不影响合同其他部分的履行，在争议解决期间，合同其他部分应</w:t>
      </w:r>
      <w:r>
        <w:rPr>
          <w:rFonts w:hint="eastAsia" w:ascii="宋体" w:hAnsi="宋体" w:eastAsia="宋体" w:cs="宋体"/>
          <w:sz w:val="24"/>
          <w:szCs w:val="24"/>
          <w:highlight w:val="none"/>
          <w:lang w:eastAsia="zh-CN"/>
        </w:rPr>
        <w:t>当</w:t>
      </w:r>
      <w:r>
        <w:rPr>
          <w:rFonts w:hint="eastAsia" w:ascii="宋体" w:hAnsi="宋体" w:eastAsia="宋体" w:cs="宋体"/>
          <w:sz w:val="24"/>
          <w:szCs w:val="24"/>
          <w:highlight w:val="none"/>
        </w:rPr>
        <w:t>继续履行。</w:t>
      </w:r>
    </w:p>
    <w:p w14:paraId="6CDD003D">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4FF5E4BE">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50E38F08">
      <w:pPr>
        <w:pageBreakBefore w:val="0"/>
        <w:shd w:val="clear"/>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334A69F1">
      <w:pPr>
        <w:pStyle w:val="4"/>
        <w:pageBreakBefore w:val="0"/>
        <w:shd w:val="clear"/>
        <w:kinsoku/>
        <w:wordWrap/>
        <w:overflowPunct/>
        <w:topLinePunct w:val="0"/>
        <w:bidi w:val="0"/>
        <w:spacing w:after="0" w:line="480" w:lineRule="exact"/>
        <w:ind w:firstLine="520" w:firstLineChars="200"/>
        <w:jc w:val="both"/>
        <w:textAlignment w:val="auto"/>
        <w:rPr>
          <w:rFonts w:hint="eastAsia" w:ascii="宋体" w:hAnsi="宋体" w:eastAsia="宋体" w:cs="宋体"/>
          <w:color w:val="auto"/>
          <w:spacing w:val="0"/>
          <w:sz w:val="24"/>
          <w:szCs w:val="24"/>
          <w:highlight w:val="none"/>
          <w:lang w:val="en-US" w:eastAsia="zh-CN" w:bidi="ar-SA"/>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w:t>
      </w:r>
      <w:r>
        <w:rPr>
          <w:rFonts w:hint="eastAsia" w:ascii="宋体" w:hAnsi="宋体" w:eastAsia="宋体" w:cs="宋体"/>
          <w:color w:val="auto"/>
          <w:spacing w:val="0"/>
          <w:sz w:val="24"/>
          <w:szCs w:val="24"/>
          <w:highlight w:val="none"/>
          <w:lang w:val="en-US" w:eastAsia="zh-CN" w:bidi="ar-SA"/>
        </w:rPr>
        <w:t>或者分包意向协议作为采购</w:t>
      </w:r>
      <w:r>
        <w:rPr>
          <w:rFonts w:hint="eastAsia" w:ascii="宋体" w:hAnsi="宋体" w:eastAsia="宋体" w:cs="宋体"/>
          <w:color w:val="auto"/>
          <w:sz w:val="24"/>
          <w:szCs w:val="24"/>
          <w:highlight w:val="none"/>
          <w:lang w:val="en-US" w:eastAsia="zh-CN"/>
        </w:rPr>
        <w:t>合同的组成部分。</w:t>
      </w:r>
    </w:p>
    <w:p w14:paraId="70CC42E6">
      <w:pPr>
        <w:pageBreakBefore w:val="0"/>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bookmarkStart w:id="3" w:name="_GoBack"/>
      <w:bookmarkEnd w:id="3"/>
    </w:p>
    <w:p w14:paraId="06C6831C">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.1 本合同的订立、生效、解释、履行及与本合同有关的争议解决，均适用法律、行政法规。</w:t>
      </w:r>
    </w:p>
    <w:p w14:paraId="31F741E6">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.2 本合同条款与法律、行政法规的强制性规定不一致的，双方当事人应按照法律、行政法规的强制性规定修改本合同的相关条款。</w:t>
      </w:r>
    </w:p>
    <w:p w14:paraId="03349FB7">
      <w:pPr>
        <w:pageBreakBefore w:val="0"/>
        <w:numPr>
          <w:ilvl w:val="0"/>
          <w:numId w:val="0"/>
        </w:numPr>
        <w:shd w:val="clea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4D94B41D">
      <w:pPr>
        <w:pStyle w:val="2"/>
        <w:pageBreakBefore w:val="0"/>
        <w:shd w:val="clear"/>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本合同任何一方向对方发出的通知、信件、数据电文等，应当发送至本合同第一部分《政府采购合同协议书》所约定的通讯地址、联系人、联系电话或电子邮箱。</w:t>
      </w:r>
    </w:p>
    <w:p w14:paraId="0D753A94">
      <w:pPr>
        <w:pStyle w:val="2"/>
        <w:pageBreakBefore w:val="0"/>
        <w:shd w:val="clear"/>
        <w:kinsoku/>
        <w:wordWrap/>
        <w:overflowPunct/>
        <w:topLinePunct w:val="0"/>
        <w:bidi w:val="0"/>
        <w:spacing w:line="480" w:lineRule="exact"/>
        <w:ind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一方当事人变更名称、</w:t>
      </w:r>
      <w:r>
        <w:rPr>
          <w:rFonts w:hint="eastAsia" w:ascii="宋体" w:hAnsi="宋体" w:eastAsia="宋体" w:cs="宋体"/>
          <w:sz w:val="24"/>
          <w:szCs w:val="24"/>
          <w:highlight w:val="none"/>
          <w:lang w:eastAsia="zh-CN"/>
        </w:rPr>
        <w:t>住所</w:t>
      </w:r>
      <w:r>
        <w:rPr>
          <w:rFonts w:hint="eastAsia" w:ascii="宋体" w:hAnsi="宋体" w:eastAsia="宋体" w:cs="宋体"/>
          <w:sz w:val="24"/>
          <w:szCs w:val="24"/>
          <w:highlight w:val="none"/>
        </w:rPr>
        <w:t>、联系人、联系电话或电子邮箱</w:t>
      </w:r>
      <w:r>
        <w:rPr>
          <w:rFonts w:hint="eastAsia" w:ascii="宋体" w:hAnsi="宋体" w:eastAsia="宋体" w:cs="宋体"/>
          <w:sz w:val="24"/>
          <w:szCs w:val="24"/>
          <w:highlight w:val="none"/>
          <w:lang w:eastAsia="zh-CN"/>
        </w:rPr>
        <w:t>等信息</w:t>
      </w:r>
      <w:r>
        <w:rPr>
          <w:rFonts w:hint="eastAsia" w:ascii="宋体" w:hAnsi="宋体" w:eastAsia="宋体" w:cs="宋体"/>
          <w:sz w:val="24"/>
          <w:szCs w:val="24"/>
          <w:highlight w:val="none"/>
        </w:rPr>
        <w:t>的，应当在变更后3日内及时书面通知对方，对方实际收到变更通知前的送达仍为有效送达。</w:t>
      </w:r>
    </w:p>
    <w:p w14:paraId="251B7EFB">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608236CE">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30B0635F">
      <w:pPr>
        <w:pageBreakBefore w:val="0"/>
        <w:numPr>
          <w:ilvl w:val="0"/>
          <w:numId w:val="7"/>
        </w:numPr>
        <w:shd w:val="clea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4A29D783">
      <w:pPr>
        <w:pageBreakBefore w:val="0"/>
        <w:shd w:val="clear"/>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58DA874">
      <w:pPr>
        <w:pageBreakBefore w:val="0"/>
        <w:shd w:val="clear"/>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p>
    <w:p w14:paraId="0BBEEF0E">
      <w:pPr>
        <w:pStyle w:val="3"/>
        <w:shd w:val="clear"/>
        <w:adjustRightInd w:val="0"/>
        <w:snapToGrid w:val="0"/>
        <w:jc w:val="center"/>
        <w:rPr>
          <w:rFonts w:hint="eastAsia" w:ascii="宋体" w:hAnsi="宋体" w:eastAsia="宋体" w:cs="宋体"/>
          <w:b w:val="0"/>
          <w:bCs w:val="0"/>
          <w:sz w:val="24"/>
          <w:szCs w:val="24"/>
          <w:highlight w:val="none"/>
        </w:rPr>
      </w:pPr>
      <w:r>
        <w:rPr>
          <w:rFonts w:hint="eastAsia" w:ascii="宋体" w:hAnsi="宋体"/>
          <w:color w:val="auto"/>
          <w:kern w:val="0"/>
          <w:sz w:val="24"/>
        </w:rPr>
        <w:br w:type="page"/>
      </w:r>
      <w:r>
        <w:rPr>
          <w:rFonts w:hint="eastAsia" w:ascii="宋体" w:hAnsi="宋体" w:eastAsia="宋体" w:cs="宋体"/>
          <w:b w:val="0"/>
          <w:bCs w:val="0"/>
          <w:sz w:val="24"/>
          <w:szCs w:val="24"/>
          <w:highlight w:val="none"/>
        </w:rPr>
        <w:t>第三节 政府采购合同专用条款</w:t>
      </w:r>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AFD6C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7F24EF9">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FFD4280">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1742" w:type="dxa"/>
            <w:noWrap w:val="0"/>
            <w:vAlign w:val="center"/>
          </w:tcPr>
          <w:p w14:paraId="180BD115">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联合体具体要求</w:t>
            </w:r>
          </w:p>
        </w:tc>
        <w:tc>
          <w:tcPr>
            <w:tcW w:w="5170" w:type="dxa"/>
            <w:noWrap w:val="0"/>
            <w:vAlign w:val="center"/>
          </w:tcPr>
          <w:p w14:paraId="13595BC6">
            <w:pPr>
              <w:shd w:val="clear"/>
              <w:adjustRightInd w:val="0"/>
              <w:snapToGrid w:val="0"/>
              <w:jc w:val="left"/>
              <w:rPr>
                <w:rFonts w:hint="eastAsia" w:ascii="宋体" w:hAnsi="宋体" w:eastAsia="宋体" w:cs="宋体"/>
                <w:sz w:val="24"/>
                <w:szCs w:val="24"/>
                <w:highlight w:val="none"/>
              </w:rPr>
            </w:pPr>
          </w:p>
        </w:tc>
      </w:tr>
      <w:tr w14:paraId="431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52DB376">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8808EF">
            <w:pPr>
              <w:shd w:val="clear"/>
              <w:adjustRightInd w:val="0"/>
              <w:snapToGrid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w:t>
            </w:r>
          </w:p>
        </w:tc>
        <w:tc>
          <w:tcPr>
            <w:tcW w:w="1742" w:type="dxa"/>
            <w:noWrap w:val="0"/>
            <w:vAlign w:val="center"/>
          </w:tcPr>
          <w:p w14:paraId="32EB7C9E">
            <w:pPr>
              <w:shd w:val="clear"/>
              <w:adjustRightInd w:val="0"/>
              <w:snapToGrid w:val="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其他术语解释</w:t>
            </w:r>
          </w:p>
        </w:tc>
        <w:tc>
          <w:tcPr>
            <w:tcW w:w="5170" w:type="dxa"/>
            <w:noWrap w:val="0"/>
            <w:vAlign w:val="center"/>
          </w:tcPr>
          <w:p w14:paraId="13C77593">
            <w:pPr>
              <w:shd w:val="clear"/>
              <w:adjustRightInd w:val="0"/>
              <w:snapToGrid w:val="0"/>
              <w:jc w:val="left"/>
              <w:rPr>
                <w:rFonts w:hint="eastAsia" w:ascii="宋体" w:hAnsi="宋体" w:eastAsia="宋体" w:cs="宋体"/>
                <w:kern w:val="2"/>
                <w:sz w:val="24"/>
                <w:szCs w:val="24"/>
                <w:highlight w:val="none"/>
                <w:lang w:val="en-US" w:eastAsia="zh-CN" w:bidi="ar-SA"/>
              </w:rPr>
            </w:pPr>
          </w:p>
        </w:tc>
      </w:tr>
      <w:tr w14:paraId="012322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102A027">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73F97B8">
            <w:pPr>
              <w:shd w:val="clea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4.4款</w:t>
            </w:r>
          </w:p>
        </w:tc>
        <w:tc>
          <w:tcPr>
            <w:tcW w:w="1742" w:type="dxa"/>
            <w:noWrap w:val="0"/>
            <w:vAlign w:val="center"/>
          </w:tcPr>
          <w:p w14:paraId="246472FD">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履约验收中甲方提出异议或作出说明的期限</w:t>
            </w:r>
          </w:p>
        </w:tc>
        <w:tc>
          <w:tcPr>
            <w:tcW w:w="5170" w:type="dxa"/>
            <w:noWrap w:val="0"/>
            <w:vAlign w:val="center"/>
          </w:tcPr>
          <w:p w14:paraId="7780D93B">
            <w:pPr>
              <w:shd w:val="clear"/>
              <w:adjustRightInd w:val="0"/>
              <w:snapToGrid w:val="0"/>
              <w:jc w:val="left"/>
              <w:rPr>
                <w:rFonts w:hint="eastAsia" w:ascii="宋体" w:hAnsi="宋体" w:eastAsia="宋体" w:cs="宋体"/>
                <w:kern w:val="2"/>
                <w:sz w:val="24"/>
                <w:szCs w:val="24"/>
                <w:highlight w:val="none"/>
                <w:lang w:val="en-US" w:eastAsia="zh-CN" w:bidi="ar-SA"/>
              </w:rPr>
            </w:pPr>
          </w:p>
        </w:tc>
      </w:tr>
      <w:tr w14:paraId="777842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728531E">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96B8AE">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4.6款</w:t>
            </w:r>
          </w:p>
        </w:tc>
        <w:tc>
          <w:tcPr>
            <w:tcW w:w="1742" w:type="dxa"/>
            <w:noWrap w:val="0"/>
            <w:vAlign w:val="center"/>
          </w:tcPr>
          <w:p w14:paraId="537EA107">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约定甲方承担的其他义务和责任</w:t>
            </w:r>
          </w:p>
        </w:tc>
        <w:tc>
          <w:tcPr>
            <w:tcW w:w="5170" w:type="dxa"/>
            <w:noWrap w:val="0"/>
            <w:vAlign w:val="center"/>
          </w:tcPr>
          <w:p w14:paraId="311CC0EF">
            <w:pPr>
              <w:shd w:val="clear"/>
              <w:adjustRightInd w:val="0"/>
              <w:snapToGrid w:val="0"/>
              <w:jc w:val="left"/>
              <w:rPr>
                <w:rFonts w:hint="eastAsia" w:ascii="宋体" w:hAnsi="宋体" w:eastAsia="宋体" w:cs="宋体"/>
                <w:kern w:val="2"/>
                <w:sz w:val="24"/>
                <w:szCs w:val="24"/>
                <w:highlight w:val="none"/>
                <w:lang w:val="en-US" w:eastAsia="zh-CN" w:bidi="ar-SA"/>
              </w:rPr>
            </w:pPr>
          </w:p>
        </w:tc>
      </w:tr>
      <w:tr w14:paraId="0AA02C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D819FD">
            <w:pPr>
              <w:shd w:val="clea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10D171E0">
            <w:pPr>
              <w:shd w:val="clea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5.4款</w:t>
            </w:r>
          </w:p>
        </w:tc>
        <w:tc>
          <w:tcPr>
            <w:tcW w:w="1742" w:type="dxa"/>
            <w:noWrap w:val="0"/>
            <w:vAlign w:val="center"/>
          </w:tcPr>
          <w:p w14:paraId="4BD2ABC9">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约定乙方承担的其他义务和责任</w:t>
            </w:r>
          </w:p>
        </w:tc>
        <w:tc>
          <w:tcPr>
            <w:tcW w:w="5170" w:type="dxa"/>
            <w:noWrap w:val="0"/>
            <w:vAlign w:val="center"/>
          </w:tcPr>
          <w:p w14:paraId="615E53DC">
            <w:pPr>
              <w:shd w:val="clear"/>
              <w:adjustRightInd w:val="0"/>
              <w:snapToGrid w:val="0"/>
              <w:jc w:val="left"/>
              <w:rPr>
                <w:rFonts w:hint="eastAsia" w:ascii="宋体" w:hAnsi="宋体" w:eastAsia="宋体" w:cs="宋体"/>
                <w:kern w:val="2"/>
                <w:sz w:val="24"/>
                <w:szCs w:val="24"/>
                <w:highlight w:val="none"/>
                <w:lang w:val="en-US" w:eastAsia="zh-CN" w:bidi="ar-SA"/>
              </w:rPr>
            </w:pPr>
          </w:p>
        </w:tc>
      </w:tr>
      <w:tr w14:paraId="523309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E1B4941">
            <w:pPr>
              <w:shd w:val="clea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36F69274">
            <w:pPr>
              <w:shd w:val="clear"/>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6.1款</w:t>
            </w:r>
          </w:p>
        </w:tc>
        <w:tc>
          <w:tcPr>
            <w:tcW w:w="1742" w:type="dxa"/>
            <w:noWrap w:val="0"/>
            <w:vAlign w:val="center"/>
          </w:tcPr>
          <w:p w14:paraId="2B5054CF">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履行合同义务的顺序</w:t>
            </w:r>
          </w:p>
        </w:tc>
        <w:tc>
          <w:tcPr>
            <w:tcW w:w="5170" w:type="dxa"/>
            <w:noWrap w:val="0"/>
            <w:vAlign w:val="center"/>
          </w:tcPr>
          <w:p w14:paraId="0199DB53">
            <w:pPr>
              <w:shd w:val="clear"/>
              <w:adjustRightInd w:val="0"/>
              <w:snapToGrid w:val="0"/>
              <w:jc w:val="left"/>
              <w:rPr>
                <w:rFonts w:hint="eastAsia" w:ascii="宋体" w:hAnsi="宋体" w:eastAsia="宋体" w:cs="宋体"/>
                <w:kern w:val="2"/>
                <w:sz w:val="24"/>
                <w:szCs w:val="24"/>
                <w:highlight w:val="none"/>
                <w:lang w:val="en-US" w:eastAsia="zh-CN" w:bidi="ar-SA"/>
              </w:rPr>
            </w:pPr>
          </w:p>
        </w:tc>
      </w:tr>
      <w:tr w14:paraId="6AE0DD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5859BDE1">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7BC6E01">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款</w:t>
            </w:r>
          </w:p>
        </w:tc>
        <w:tc>
          <w:tcPr>
            <w:tcW w:w="1742" w:type="dxa"/>
            <w:noWrap w:val="0"/>
            <w:vAlign w:val="center"/>
          </w:tcPr>
          <w:p w14:paraId="5ED5CD7F">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包装</w:t>
            </w:r>
            <w:r>
              <w:rPr>
                <w:rFonts w:hint="eastAsia" w:ascii="宋体" w:hAnsi="宋体" w:eastAsia="宋体" w:cs="宋体"/>
                <w:sz w:val="24"/>
                <w:szCs w:val="24"/>
                <w:highlight w:val="none"/>
                <w:lang w:eastAsia="zh-CN"/>
              </w:rPr>
              <w:t>特殊要求</w:t>
            </w:r>
          </w:p>
        </w:tc>
        <w:tc>
          <w:tcPr>
            <w:tcW w:w="5170" w:type="dxa"/>
            <w:noWrap w:val="0"/>
            <w:vAlign w:val="center"/>
          </w:tcPr>
          <w:p w14:paraId="1BA8689F">
            <w:pPr>
              <w:shd w:val="clear"/>
              <w:rPr>
                <w:rFonts w:hint="eastAsia" w:ascii="宋体" w:hAnsi="宋体" w:eastAsia="宋体" w:cs="宋体"/>
                <w:sz w:val="24"/>
                <w:szCs w:val="24"/>
                <w:highlight w:val="none"/>
              </w:rPr>
            </w:pPr>
          </w:p>
        </w:tc>
      </w:tr>
      <w:tr w14:paraId="55248A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04229A6">
            <w:pPr>
              <w:shd w:val="clear"/>
              <w:adjustRightInd w:val="0"/>
              <w:snapToGrid w:val="0"/>
              <w:jc w:val="center"/>
              <w:rPr>
                <w:rFonts w:hint="eastAsia" w:ascii="宋体" w:hAnsi="宋体" w:eastAsia="宋体" w:cs="宋体"/>
                <w:sz w:val="24"/>
                <w:szCs w:val="24"/>
                <w:highlight w:val="none"/>
              </w:rPr>
            </w:pPr>
          </w:p>
        </w:tc>
        <w:tc>
          <w:tcPr>
            <w:tcW w:w="1742" w:type="dxa"/>
            <w:noWrap w:val="0"/>
            <w:vAlign w:val="center"/>
          </w:tcPr>
          <w:p w14:paraId="7F6C700A">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指定现场</w:t>
            </w:r>
          </w:p>
        </w:tc>
        <w:tc>
          <w:tcPr>
            <w:tcW w:w="5170" w:type="dxa"/>
            <w:noWrap w:val="0"/>
            <w:vAlign w:val="center"/>
          </w:tcPr>
          <w:p w14:paraId="4A0F577C">
            <w:pPr>
              <w:shd w:val="clear"/>
              <w:rPr>
                <w:rFonts w:hint="eastAsia" w:ascii="宋体" w:hAnsi="宋体" w:eastAsia="宋体" w:cs="宋体"/>
                <w:sz w:val="24"/>
                <w:szCs w:val="24"/>
                <w:highlight w:val="none"/>
              </w:rPr>
            </w:pPr>
          </w:p>
        </w:tc>
      </w:tr>
      <w:tr w14:paraId="117BFB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4E0BEC0A">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E6FA481">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1742" w:type="dxa"/>
            <w:noWrap w:val="0"/>
            <w:vAlign w:val="center"/>
          </w:tcPr>
          <w:p w14:paraId="3C1EE604">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运输特殊要求</w:t>
            </w:r>
          </w:p>
        </w:tc>
        <w:tc>
          <w:tcPr>
            <w:tcW w:w="5170" w:type="dxa"/>
            <w:noWrap w:val="0"/>
            <w:vAlign w:val="center"/>
          </w:tcPr>
          <w:p w14:paraId="0AC5AC9A">
            <w:pPr>
              <w:shd w:val="clear"/>
              <w:rPr>
                <w:rFonts w:hint="eastAsia" w:ascii="宋体" w:hAnsi="宋体" w:eastAsia="宋体" w:cs="宋体"/>
                <w:sz w:val="24"/>
                <w:szCs w:val="24"/>
                <w:highlight w:val="none"/>
              </w:rPr>
            </w:pPr>
          </w:p>
        </w:tc>
      </w:tr>
      <w:tr w14:paraId="389773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C86C9B9">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FE97128">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款</w:t>
            </w:r>
          </w:p>
        </w:tc>
        <w:tc>
          <w:tcPr>
            <w:tcW w:w="1742" w:type="dxa"/>
            <w:noWrap w:val="0"/>
            <w:vAlign w:val="center"/>
          </w:tcPr>
          <w:p w14:paraId="03217464">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保险要求</w:t>
            </w:r>
          </w:p>
        </w:tc>
        <w:tc>
          <w:tcPr>
            <w:tcW w:w="5170" w:type="dxa"/>
            <w:noWrap w:val="0"/>
            <w:vAlign w:val="center"/>
          </w:tcPr>
          <w:p w14:paraId="4F223319">
            <w:pPr>
              <w:shd w:val="clear"/>
              <w:rPr>
                <w:rFonts w:hint="eastAsia" w:ascii="宋体" w:hAnsi="宋体" w:eastAsia="宋体" w:cs="宋体"/>
                <w:sz w:val="24"/>
                <w:szCs w:val="24"/>
                <w:highlight w:val="none"/>
              </w:rPr>
            </w:pPr>
          </w:p>
        </w:tc>
      </w:tr>
      <w:tr w14:paraId="0B443A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43FF4C">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B5F775A">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.2（1）项</w:t>
            </w:r>
          </w:p>
        </w:tc>
        <w:tc>
          <w:tcPr>
            <w:tcW w:w="1742" w:type="dxa"/>
            <w:noWrap w:val="0"/>
            <w:vAlign w:val="center"/>
          </w:tcPr>
          <w:p w14:paraId="6F3AEAD1">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质量保证期</w:t>
            </w:r>
          </w:p>
        </w:tc>
        <w:tc>
          <w:tcPr>
            <w:tcW w:w="5170" w:type="dxa"/>
            <w:noWrap w:val="0"/>
            <w:vAlign w:val="center"/>
          </w:tcPr>
          <w:p w14:paraId="08BA706A">
            <w:pPr>
              <w:shd w:val="clear"/>
              <w:autoSpaceDE w:val="0"/>
              <w:autoSpaceDN w:val="0"/>
              <w:adjustRightInd w:val="0"/>
              <w:snapToGrid w:val="0"/>
              <w:ind w:firstLine="480" w:firstLineChars="200"/>
              <w:jc w:val="left"/>
              <w:rPr>
                <w:rFonts w:hint="eastAsia" w:ascii="宋体" w:hAnsi="宋体" w:eastAsia="宋体" w:cs="宋体"/>
                <w:sz w:val="24"/>
                <w:szCs w:val="24"/>
                <w:highlight w:val="none"/>
              </w:rPr>
            </w:pPr>
          </w:p>
        </w:tc>
      </w:tr>
      <w:tr w14:paraId="3EE114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6C1FE93">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46B524A">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.2（3）项</w:t>
            </w:r>
          </w:p>
        </w:tc>
        <w:tc>
          <w:tcPr>
            <w:tcW w:w="1742" w:type="dxa"/>
            <w:noWrap w:val="0"/>
            <w:vAlign w:val="center"/>
          </w:tcPr>
          <w:p w14:paraId="3CE55541">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货物质量缺陷</w:t>
            </w:r>
          </w:p>
          <w:p w14:paraId="452352B0">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响应时间</w:t>
            </w:r>
          </w:p>
        </w:tc>
        <w:tc>
          <w:tcPr>
            <w:tcW w:w="5170" w:type="dxa"/>
            <w:noWrap w:val="0"/>
            <w:vAlign w:val="center"/>
          </w:tcPr>
          <w:p w14:paraId="7C514A89">
            <w:pPr>
              <w:shd w:val="clear"/>
              <w:adjustRightInd w:val="0"/>
              <w:snapToGrid w:val="0"/>
              <w:jc w:val="left"/>
              <w:rPr>
                <w:rFonts w:hint="eastAsia" w:ascii="宋体" w:hAnsi="宋体" w:eastAsia="宋体" w:cs="宋体"/>
                <w:sz w:val="24"/>
                <w:szCs w:val="24"/>
                <w:highlight w:val="none"/>
              </w:rPr>
            </w:pPr>
          </w:p>
        </w:tc>
      </w:tr>
      <w:tr w14:paraId="73BFA1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E3A9BC4">
            <w:pPr>
              <w:shd w:val="clea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第二节</w:t>
            </w:r>
          </w:p>
          <w:p w14:paraId="3901FEBF">
            <w:pPr>
              <w:pStyle w:val="2"/>
              <w:shd w:val="clear"/>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第11.1款</w:t>
            </w:r>
          </w:p>
        </w:tc>
        <w:tc>
          <w:tcPr>
            <w:tcW w:w="1742" w:type="dxa"/>
            <w:noWrap w:val="0"/>
            <w:vAlign w:val="center"/>
          </w:tcPr>
          <w:p w14:paraId="1C832DC1">
            <w:pPr>
              <w:shd w:val="clear"/>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其他应当保密的信息</w:t>
            </w:r>
          </w:p>
        </w:tc>
        <w:tc>
          <w:tcPr>
            <w:tcW w:w="5170" w:type="dxa"/>
            <w:noWrap w:val="0"/>
            <w:vAlign w:val="center"/>
          </w:tcPr>
          <w:p w14:paraId="342959DA">
            <w:pPr>
              <w:shd w:val="clear"/>
              <w:adjustRightInd w:val="0"/>
              <w:snapToGrid w:val="0"/>
              <w:jc w:val="left"/>
              <w:rPr>
                <w:rFonts w:hint="eastAsia" w:ascii="宋体" w:hAnsi="宋体" w:eastAsia="宋体" w:cs="宋体"/>
                <w:sz w:val="24"/>
                <w:szCs w:val="24"/>
                <w:highlight w:val="none"/>
              </w:rPr>
            </w:pPr>
          </w:p>
        </w:tc>
      </w:tr>
      <w:tr w14:paraId="14D2E5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41E3921">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B0966FA">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.2款</w:t>
            </w:r>
          </w:p>
        </w:tc>
        <w:tc>
          <w:tcPr>
            <w:tcW w:w="1742" w:type="dxa"/>
            <w:noWrap w:val="0"/>
            <w:vAlign w:val="center"/>
          </w:tcPr>
          <w:p w14:paraId="46EBF39D">
            <w:pPr>
              <w:shd w:val="clea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合同价款支付</w:t>
            </w:r>
            <w:r>
              <w:rPr>
                <w:rFonts w:hint="eastAsia" w:ascii="宋体" w:hAnsi="宋体" w:eastAsia="宋体" w:cs="宋体"/>
                <w:sz w:val="24"/>
                <w:szCs w:val="24"/>
                <w:highlight w:val="none"/>
                <w:lang w:eastAsia="zh-CN"/>
              </w:rPr>
              <w:t>时间</w:t>
            </w:r>
          </w:p>
        </w:tc>
        <w:tc>
          <w:tcPr>
            <w:tcW w:w="5170" w:type="dxa"/>
            <w:noWrap w:val="0"/>
            <w:vAlign w:val="center"/>
          </w:tcPr>
          <w:p w14:paraId="6F79CB39">
            <w:pPr>
              <w:shd w:val="clear"/>
              <w:adjustRightInd w:val="0"/>
              <w:snapToGrid w:val="0"/>
              <w:jc w:val="left"/>
              <w:rPr>
                <w:rFonts w:hint="eastAsia" w:ascii="宋体" w:hAnsi="宋体" w:eastAsia="宋体" w:cs="宋体"/>
                <w:sz w:val="24"/>
                <w:szCs w:val="24"/>
                <w:highlight w:val="none"/>
              </w:rPr>
            </w:pPr>
          </w:p>
        </w:tc>
      </w:tr>
      <w:tr w14:paraId="6DE4A6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7D6F902">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685CE5C">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13.2</w:t>
            </w:r>
            <w:r>
              <w:rPr>
                <w:rFonts w:hint="eastAsia" w:ascii="宋体" w:hAnsi="宋体" w:eastAsia="宋体" w:cs="宋体"/>
                <w:sz w:val="24"/>
                <w:szCs w:val="24"/>
                <w:highlight w:val="none"/>
              </w:rPr>
              <w:t>款</w:t>
            </w:r>
          </w:p>
        </w:tc>
        <w:tc>
          <w:tcPr>
            <w:tcW w:w="1742" w:type="dxa"/>
            <w:noWrap w:val="0"/>
            <w:vAlign w:val="center"/>
          </w:tcPr>
          <w:p w14:paraId="0B8DD4D1">
            <w:pPr>
              <w:shd w:val="clea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履约保证金不予退还的情形</w:t>
            </w:r>
          </w:p>
        </w:tc>
        <w:tc>
          <w:tcPr>
            <w:tcW w:w="5170" w:type="dxa"/>
            <w:noWrap w:val="0"/>
            <w:vAlign w:val="center"/>
          </w:tcPr>
          <w:p w14:paraId="21FDBB95">
            <w:pPr>
              <w:shd w:val="clear"/>
              <w:adjustRightInd w:val="0"/>
              <w:snapToGrid w:val="0"/>
              <w:jc w:val="left"/>
              <w:rPr>
                <w:rFonts w:hint="eastAsia" w:ascii="宋体" w:hAnsi="宋体" w:eastAsia="宋体" w:cs="宋体"/>
                <w:sz w:val="24"/>
                <w:szCs w:val="24"/>
                <w:highlight w:val="none"/>
              </w:rPr>
            </w:pPr>
          </w:p>
        </w:tc>
      </w:tr>
      <w:tr w14:paraId="0329B8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D73E4BF">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B50D876">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13.3</w:t>
            </w:r>
            <w:r>
              <w:rPr>
                <w:rFonts w:hint="eastAsia" w:ascii="宋体" w:hAnsi="宋体" w:eastAsia="宋体" w:cs="宋体"/>
                <w:sz w:val="24"/>
                <w:szCs w:val="24"/>
                <w:highlight w:val="none"/>
              </w:rPr>
              <w:t>款</w:t>
            </w:r>
          </w:p>
        </w:tc>
        <w:tc>
          <w:tcPr>
            <w:tcW w:w="1742" w:type="dxa"/>
            <w:noWrap w:val="0"/>
            <w:vAlign w:val="center"/>
          </w:tcPr>
          <w:p w14:paraId="6C724835">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履约保证金退还时间及</w:t>
            </w:r>
            <w:r>
              <w:rPr>
                <w:rFonts w:hint="eastAsia" w:ascii="宋体" w:hAnsi="宋体" w:eastAsia="宋体" w:cs="宋体"/>
                <w:sz w:val="24"/>
                <w:szCs w:val="24"/>
                <w:highlight w:val="none"/>
                <w:lang w:eastAsia="zh-CN"/>
              </w:rPr>
              <w:t>逾期退还的</w:t>
            </w:r>
            <w:r>
              <w:rPr>
                <w:rFonts w:hint="eastAsia" w:ascii="宋体" w:hAnsi="宋体" w:eastAsia="宋体" w:cs="宋体"/>
                <w:sz w:val="24"/>
                <w:szCs w:val="24"/>
                <w:highlight w:val="none"/>
              </w:rPr>
              <w:t>违约金</w:t>
            </w:r>
          </w:p>
        </w:tc>
        <w:tc>
          <w:tcPr>
            <w:tcW w:w="5170" w:type="dxa"/>
            <w:noWrap w:val="0"/>
            <w:vAlign w:val="center"/>
          </w:tcPr>
          <w:p w14:paraId="5F8A7405">
            <w:pPr>
              <w:shd w:val="clear"/>
              <w:adjustRightInd w:val="0"/>
              <w:snapToGrid w:val="0"/>
              <w:jc w:val="left"/>
              <w:rPr>
                <w:rFonts w:hint="eastAsia" w:ascii="宋体" w:hAnsi="宋体" w:eastAsia="宋体" w:cs="宋体"/>
                <w:sz w:val="24"/>
                <w:szCs w:val="24"/>
                <w:highlight w:val="none"/>
              </w:rPr>
            </w:pPr>
          </w:p>
        </w:tc>
      </w:tr>
      <w:tr w14:paraId="556003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6B2249E">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F14774B">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w:t>
            </w:r>
          </w:p>
        </w:tc>
        <w:tc>
          <w:tcPr>
            <w:tcW w:w="1742" w:type="dxa"/>
            <w:noWrap w:val="0"/>
            <w:vAlign w:val="center"/>
          </w:tcPr>
          <w:p w14:paraId="31097723">
            <w:pPr>
              <w:shd w:val="clea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运行监督、维修期限</w:t>
            </w:r>
          </w:p>
        </w:tc>
        <w:tc>
          <w:tcPr>
            <w:tcW w:w="5170" w:type="dxa"/>
            <w:noWrap w:val="0"/>
            <w:vAlign w:val="center"/>
          </w:tcPr>
          <w:p w14:paraId="5AD72F3A">
            <w:pPr>
              <w:shd w:val="clear"/>
              <w:adjustRightInd w:val="0"/>
              <w:snapToGrid w:val="0"/>
              <w:jc w:val="left"/>
              <w:rPr>
                <w:rFonts w:hint="eastAsia" w:ascii="宋体" w:hAnsi="宋体" w:eastAsia="宋体" w:cs="宋体"/>
                <w:sz w:val="24"/>
                <w:szCs w:val="24"/>
                <w:highlight w:val="none"/>
              </w:rPr>
            </w:pPr>
          </w:p>
        </w:tc>
      </w:tr>
      <w:tr w14:paraId="5BD783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7FFAE82F">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413A047">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w:t>
            </w:r>
          </w:p>
        </w:tc>
        <w:tc>
          <w:tcPr>
            <w:tcW w:w="1742" w:type="dxa"/>
            <w:noWrap w:val="0"/>
            <w:vAlign w:val="center"/>
          </w:tcPr>
          <w:p w14:paraId="6A045FF0">
            <w:pPr>
              <w:shd w:val="clea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货物回收的约定</w:t>
            </w:r>
          </w:p>
        </w:tc>
        <w:tc>
          <w:tcPr>
            <w:tcW w:w="5170" w:type="dxa"/>
            <w:noWrap w:val="0"/>
            <w:vAlign w:val="center"/>
          </w:tcPr>
          <w:p w14:paraId="156A82AC">
            <w:pPr>
              <w:shd w:val="clear"/>
              <w:adjustRightInd w:val="0"/>
              <w:snapToGrid w:val="0"/>
              <w:jc w:val="left"/>
              <w:rPr>
                <w:rFonts w:hint="eastAsia" w:ascii="宋体" w:hAnsi="宋体" w:eastAsia="宋体" w:cs="宋体"/>
                <w:sz w:val="24"/>
                <w:szCs w:val="24"/>
                <w:highlight w:val="none"/>
              </w:rPr>
            </w:pPr>
          </w:p>
        </w:tc>
      </w:tr>
      <w:tr w14:paraId="277841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9FB5D78">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DD520B6">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1742" w:type="dxa"/>
            <w:noWrap w:val="0"/>
            <w:vAlign w:val="center"/>
          </w:tcPr>
          <w:p w14:paraId="76E6661C">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乙方提供的其他服务</w:t>
            </w:r>
          </w:p>
        </w:tc>
        <w:tc>
          <w:tcPr>
            <w:tcW w:w="5170" w:type="dxa"/>
            <w:noWrap w:val="0"/>
            <w:vAlign w:val="center"/>
          </w:tcPr>
          <w:p w14:paraId="11179428">
            <w:pPr>
              <w:shd w:val="clear"/>
              <w:adjustRightInd w:val="0"/>
              <w:snapToGrid w:val="0"/>
              <w:jc w:val="left"/>
              <w:rPr>
                <w:rFonts w:hint="eastAsia" w:ascii="宋体" w:hAnsi="宋体" w:eastAsia="宋体" w:cs="宋体"/>
                <w:sz w:val="24"/>
                <w:szCs w:val="24"/>
                <w:highlight w:val="none"/>
              </w:rPr>
            </w:pPr>
          </w:p>
        </w:tc>
      </w:tr>
      <w:tr w14:paraId="275FE3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DEDA658">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B25C23E">
            <w:pPr>
              <w:shd w:val="clea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1款</w:t>
            </w:r>
          </w:p>
        </w:tc>
        <w:tc>
          <w:tcPr>
            <w:tcW w:w="1742" w:type="dxa"/>
            <w:noWrap w:val="0"/>
            <w:vAlign w:val="center"/>
          </w:tcPr>
          <w:p w14:paraId="1DFFD07C">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170" w:type="dxa"/>
            <w:noWrap w:val="0"/>
            <w:vAlign w:val="center"/>
          </w:tcPr>
          <w:p w14:paraId="78539E97">
            <w:pPr>
              <w:shd w:val="clear"/>
              <w:adjustRightInd w:val="0"/>
              <w:snapToGrid w:val="0"/>
              <w:jc w:val="left"/>
              <w:rPr>
                <w:rFonts w:hint="eastAsia" w:ascii="宋体" w:hAnsi="宋体" w:eastAsia="宋体" w:cs="宋体"/>
                <w:sz w:val="24"/>
                <w:szCs w:val="24"/>
                <w:highlight w:val="none"/>
              </w:rPr>
            </w:pPr>
          </w:p>
        </w:tc>
      </w:tr>
      <w:tr w14:paraId="32FF1B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F4FFC36">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805241">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.2（2）项</w:t>
            </w:r>
          </w:p>
        </w:tc>
        <w:tc>
          <w:tcPr>
            <w:tcW w:w="1742" w:type="dxa"/>
            <w:noWrap w:val="0"/>
            <w:vAlign w:val="center"/>
          </w:tcPr>
          <w:p w14:paraId="14B16875">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迟延交货赔偿费</w:t>
            </w:r>
          </w:p>
        </w:tc>
        <w:tc>
          <w:tcPr>
            <w:tcW w:w="5170" w:type="dxa"/>
            <w:noWrap w:val="0"/>
            <w:vAlign w:val="center"/>
          </w:tcPr>
          <w:p w14:paraId="090A7A04">
            <w:pPr>
              <w:shd w:val="clear"/>
              <w:adjustRightInd w:val="0"/>
              <w:snapToGrid w:val="0"/>
              <w:jc w:val="left"/>
              <w:rPr>
                <w:rFonts w:hint="eastAsia" w:ascii="宋体" w:hAnsi="宋体" w:eastAsia="宋体" w:cs="宋体"/>
                <w:sz w:val="24"/>
                <w:szCs w:val="24"/>
                <w:highlight w:val="none"/>
                <w:u w:val="single"/>
              </w:rPr>
            </w:pPr>
          </w:p>
        </w:tc>
      </w:tr>
      <w:tr w14:paraId="786428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BEECFD0">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0F5F95">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3款</w:t>
            </w:r>
          </w:p>
        </w:tc>
        <w:tc>
          <w:tcPr>
            <w:tcW w:w="1742" w:type="dxa"/>
            <w:noWrap w:val="0"/>
            <w:vAlign w:val="center"/>
          </w:tcPr>
          <w:p w14:paraId="6ED04377">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w:t>
            </w:r>
          </w:p>
        </w:tc>
        <w:tc>
          <w:tcPr>
            <w:tcW w:w="5170" w:type="dxa"/>
            <w:noWrap w:val="0"/>
            <w:vAlign w:val="center"/>
          </w:tcPr>
          <w:p w14:paraId="5ACB69CA">
            <w:pPr>
              <w:shd w:val="clear"/>
              <w:adjustRightInd w:val="0"/>
              <w:snapToGrid w:val="0"/>
              <w:jc w:val="left"/>
              <w:rPr>
                <w:rFonts w:hint="eastAsia" w:ascii="宋体" w:hAnsi="宋体" w:eastAsia="宋体" w:cs="宋体"/>
                <w:sz w:val="24"/>
                <w:szCs w:val="24"/>
                <w:highlight w:val="none"/>
                <w:u w:val="single"/>
              </w:rPr>
            </w:pPr>
          </w:p>
        </w:tc>
      </w:tr>
      <w:tr w14:paraId="67CB27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018B3977">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A49C796">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64D8BD5A">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其他违约责任</w:t>
            </w:r>
          </w:p>
        </w:tc>
        <w:tc>
          <w:tcPr>
            <w:tcW w:w="5170" w:type="dxa"/>
            <w:tcBorders>
              <w:left w:val="single" w:color="auto" w:sz="2" w:space="0"/>
              <w:bottom w:val="single" w:color="auto" w:sz="2" w:space="0"/>
            </w:tcBorders>
            <w:noWrap w:val="0"/>
            <w:vAlign w:val="center"/>
          </w:tcPr>
          <w:p w14:paraId="00825C73">
            <w:pPr>
              <w:shd w:val="clear"/>
              <w:adjustRightInd w:val="0"/>
              <w:snapToGrid w:val="0"/>
              <w:jc w:val="left"/>
              <w:rPr>
                <w:rFonts w:hint="eastAsia" w:ascii="宋体" w:hAnsi="宋体" w:eastAsia="宋体" w:cs="宋体"/>
                <w:sz w:val="24"/>
                <w:szCs w:val="24"/>
                <w:highlight w:val="none"/>
                <w:u w:val="single"/>
              </w:rPr>
            </w:pPr>
          </w:p>
        </w:tc>
      </w:tr>
      <w:tr w14:paraId="042425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EBBB084">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8C89323">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5F737EF">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解决争议的方法</w:t>
            </w:r>
          </w:p>
        </w:tc>
        <w:tc>
          <w:tcPr>
            <w:tcW w:w="5170" w:type="dxa"/>
            <w:tcBorders>
              <w:top w:val="single" w:color="auto" w:sz="2" w:space="0"/>
              <w:left w:val="single" w:color="auto" w:sz="2" w:space="0"/>
            </w:tcBorders>
            <w:noWrap w:val="0"/>
            <w:vAlign w:val="center"/>
          </w:tcPr>
          <w:p w14:paraId="53F57120">
            <w:pPr>
              <w:shd w:val="clea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因本合同及合同有关事项发生的争议，按下列第</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种方式解决：</w:t>
            </w:r>
          </w:p>
          <w:p w14:paraId="1E81FD90">
            <w:pPr>
              <w:shd w:val="clea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（1）向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仲裁委员会申请仲裁，仲裁地点为</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w:t>
            </w:r>
          </w:p>
          <w:p w14:paraId="04A8B45E">
            <w:pPr>
              <w:shd w:val="clear"/>
              <w:adjustRightInd w:val="0"/>
              <w:snapToGrid w:val="0"/>
              <w:ind w:firstLine="0" w:firstLineChars="0"/>
              <w:jc w:val="left"/>
              <w:rPr>
                <w:rFonts w:hint="eastAsia" w:ascii="宋体" w:hAnsi="宋体" w:eastAsia="宋体" w:cs="宋体"/>
                <w:sz w:val="24"/>
                <w:szCs w:val="24"/>
                <w:highlight w:val="none"/>
                <w:u w:val="single"/>
              </w:rPr>
            </w:pPr>
            <w:r>
              <w:rPr>
                <w:rFonts w:hint="eastAsia" w:ascii="宋体" w:hAnsi="宋体" w:eastAsia="宋体" w:cs="宋体"/>
                <w:b w:val="0"/>
                <w:bCs w:val="0"/>
                <w:iCs/>
                <w:sz w:val="24"/>
                <w:szCs w:val="24"/>
                <w:highlight w:val="none"/>
              </w:rPr>
              <w:t>（2）向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人民法院起诉。</w:t>
            </w:r>
          </w:p>
        </w:tc>
      </w:tr>
      <w:tr w14:paraId="412E10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2BCB1FC2">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D33C3B">
            <w:pPr>
              <w:shd w:val="clea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第2</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款</w:t>
            </w:r>
          </w:p>
        </w:tc>
        <w:tc>
          <w:tcPr>
            <w:tcW w:w="1742" w:type="dxa"/>
            <w:noWrap w:val="0"/>
            <w:vAlign w:val="center"/>
          </w:tcPr>
          <w:p w14:paraId="7ABC54F9">
            <w:pPr>
              <w:shd w:val="clear"/>
              <w:adjustRightInd w:val="0"/>
              <w:snapToGrid w:val="0"/>
              <w:jc w:val="left"/>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lang w:eastAsia="zh-CN"/>
              </w:rPr>
              <w:t>其他专用条款</w:t>
            </w:r>
          </w:p>
        </w:tc>
        <w:tc>
          <w:tcPr>
            <w:tcW w:w="5170" w:type="dxa"/>
            <w:noWrap w:val="0"/>
            <w:vAlign w:val="center"/>
          </w:tcPr>
          <w:p w14:paraId="1C34B73C">
            <w:pPr>
              <w:shd w:val="clear"/>
              <w:adjustRightInd w:val="0"/>
              <w:snapToGrid w:val="0"/>
              <w:jc w:val="left"/>
              <w:rPr>
                <w:rFonts w:hint="eastAsia" w:ascii="宋体" w:hAnsi="宋体" w:eastAsia="宋体" w:cs="宋体"/>
                <w:sz w:val="24"/>
                <w:szCs w:val="24"/>
                <w:highlight w:val="none"/>
                <w:lang w:val="en-US" w:eastAsia="zh-CN"/>
              </w:rPr>
            </w:pPr>
          </w:p>
        </w:tc>
      </w:tr>
    </w:tbl>
    <w:p w14:paraId="25FF08EE">
      <w:pPr>
        <w:shd w:val="clea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56049">
    <w:pPr>
      <w:widowControl/>
      <w:shd w:val="clear" w:color="auto" w:fill="FFFFFF"/>
      <w:spacing w:line="440" w:lineRule="exact"/>
      <w:ind w:left="5148" w:leftChars="45" w:hanging="5054" w:hangingChars="2407"/>
      <w:outlineLvl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F43B6">
    <w:pPr>
      <w:widowControl/>
      <w:shd w:val="clear" w:color="auto" w:fill="FFFFFF"/>
      <w:spacing w:line="440" w:lineRule="exact"/>
      <w:ind w:left="5148" w:leftChars="45" w:hanging="5054" w:hangingChars="2407"/>
      <w:outlineLvl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3135720"/>
    <w:rsid w:val="53803A05"/>
    <w:rsid w:val="57D919A4"/>
    <w:rsid w:val="59B91A1F"/>
    <w:rsid w:val="7F897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uiPriority w:val="99"/>
    <w:pPr>
      <w:shd w:val="clear" w:color="auto" w:fill="FFFFFF"/>
      <w:spacing w:line="518" w:lineRule="exact"/>
      <w:jc w:val="distribute"/>
    </w:pPr>
    <w:rPr>
      <w:rFonts w:ascii="MingLiU" w:hAnsi="Calibri" w:eastAsia="MingLiU" w:cs="Times New Roman"/>
      <w:color w:val="auto"/>
      <w:spacing w:val="10"/>
      <w:szCs w:val="20"/>
      <w:lang w:val="en-US" w:eastAsia="zh-CN"/>
    </w:rPr>
  </w:style>
  <w:style w:type="paragraph" w:styleId="5">
    <w:name w:val="Body Text Indent"/>
    <w:basedOn w:val="1"/>
    <w:qFormat/>
    <w:uiPriority w:val="0"/>
    <w:pPr>
      <w:spacing w:after="120" w:afterLines="0"/>
      <w:ind w:left="420" w:leftChars="200"/>
    </w:pPr>
  </w:style>
  <w:style w:type="paragraph" w:styleId="6">
    <w:name w:val="Plain Text"/>
    <w:basedOn w:val="1"/>
    <w:qFormat/>
    <w:uiPriority w:val="0"/>
    <w:rPr>
      <w:rFonts w:ascii="宋体" w:hAnsi="Courier New" w:eastAsia="宋体"/>
      <w:kern w:val="2"/>
      <w:sz w:val="21"/>
      <w:szCs w:val="21"/>
      <w:lang w:val="en-US" w:eastAsia="zh-CN" w:bidi="ar-SA"/>
    </w:rPr>
  </w:style>
  <w:style w:type="paragraph" w:styleId="7">
    <w:name w:val="footer"/>
    <w:basedOn w:val="1"/>
    <w:uiPriority w:val="99"/>
    <w:pPr>
      <w:tabs>
        <w:tab w:val="center" w:pos="4153"/>
        <w:tab w:val="right" w:pos="8306"/>
      </w:tabs>
      <w:snapToGrid w:val="0"/>
      <w:jc w:val="left"/>
    </w:pPr>
    <w:rPr>
      <w:sz w:val="18"/>
      <w:szCs w:val="18"/>
    </w:rPr>
  </w:style>
  <w:style w:type="character" w:styleId="10">
    <w:name w:val="Hyperlink"/>
    <w:basedOn w:val="9"/>
    <w:qFormat/>
    <w:uiPriority w:val="99"/>
    <w:rPr>
      <w:color w:val="0000FF"/>
      <w:u w:val="single"/>
    </w:rPr>
  </w:style>
  <w:style w:type="paragraph" w:customStyle="1" w:styleId="11">
    <w:name w:val="列出段落1"/>
    <w:basedOn w:val="1"/>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2024-08-28T09:08:37Z</dcterms:created>
  <dc:creator>Administrator</dc:creator>
  <cp:lastModifiedBy>1553155126</cp:lastModifiedBy>
  <dcterms:modified xsi:type="dcterms:W3CDTF">2024-08-28T09:11:04Z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38F6B3CC8E2F4D739F77EBFD9A2B2440_12</vt:lpwstr>
  </property>
</Properties>
</file>