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F47A2">
      <w:pPr>
        <w:keepNext w:val="0"/>
        <w:keepLines w:val="0"/>
        <w:widowControl w:val="0"/>
        <w:suppressLineNumbers w:val="0"/>
        <w:spacing w:before="0" w:beforeAutospacing="0" w:after="0" w:afterAutospacing="0"/>
        <w:ind w:left="0" w:right="0"/>
        <w:jc w:val="both"/>
        <w:rPr>
          <w:rFonts w:hint="eastAsia" w:ascii="仿宋" w:hAnsi="仿宋" w:eastAsia="仿宋" w:cs="仿宋"/>
          <w:kern w:val="0"/>
          <w:sz w:val="32"/>
          <w:szCs w:val="32"/>
          <w:lang w:val="en-US" w:eastAsia="zh-CN" w:bidi="ar"/>
        </w:rPr>
      </w:pPr>
    </w:p>
    <w:p w14:paraId="5075D037">
      <w:pPr>
        <w:keepNext w:val="0"/>
        <w:keepLines w:val="0"/>
        <w:widowControl w:val="0"/>
        <w:suppressLineNumbers w:val="0"/>
        <w:spacing w:before="0" w:beforeAutospacing="0" w:after="0" w:afterAutospacing="0"/>
        <w:ind w:left="0" w:right="0"/>
        <w:jc w:val="both"/>
        <w:rPr>
          <w:rFonts w:hint="eastAsia" w:ascii="仿宋" w:hAnsi="仿宋" w:eastAsia="仿宋" w:cs="仿宋"/>
          <w:sz w:val="32"/>
          <w:szCs w:val="32"/>
        </w:rPr>
      </w:pPr>
      <w:r>
        <w:rPr>
          <w:rFonts w:hint="eastAsia" w:ascii="仿宋" w:hAnsi="仿宋" w:eastAsia="仿宋" w:cs="仿宋"/>
          <w:kern w:val="0"/>
          <w:sz w:val="32"/>
          <w:szCs w:val="32"/>
          <w:lang w:val="en-US" w:eastAsia="zh-CN" w:bidi="ar"/>
        </w:rPr>
        <w:t>合同编号:</w:t>
      </w:r>
    </w:p>
    <w:p w14:paraId="204EDA7A">
      <w:pPr>
        <w:keepNext w:val="0"/>
        <w:keepLines w:val="0"/>
        <w:widowControl w:val="0"/>
        <w:suppressLineNumbers w:val="0"/>
        <w:spacing w:before="0" w:beforeAutospacing="0" w:after="0" w:afterAutospacing="0"/>
        <w:ind w:left="0" w:right="0"/>
        <w:jc w:val="both"/>
        <w:rPr>
          <w:rFonts w:hint="eastAsia" w:ascii="仿宋" w:hAnsi="仿宋" w:eastAsia="仿宋" w:cs="仿宋"/>
          <w:sz w:val="24"/>
          <w:szCs w:val="24"/>
        </w:rPr>
      </w:pPr>
    </w:p>
    <w:p w14:paraId="000ADE05">
      <w:pPr>
        <w:keepNext w:val="0"/>
        <w:keepLines w:val="0"/>
        <w:widowControl w:val="0"/>
        <w:suppressLineNumbers w:val="0"/>
        <w:spacing w:before="0" w:beforeAutospacing="0" w:after="0" w:afterAutospacing="0"/>
        <w:ind w:left="0" w:right="0"/>
        <w:jc w:val="center"/>
        <w:rPr>
          <w:rFonts w:hint="eastAsia" w:ascii="仿宋" w:hAnsi="仿宋" w:eastAsia="仿宋" w:cs="仿宋"/>
          <w:sz w:val="24"/>
          <w:szCs w:val="24"/>
        </w:rPr>
      </w:pPr>
    </w:p>
    <w:p w14:paraId="7B91C6C0">
      <w:pPr>
        <w:keepNext w:val="0"/>
        <w:keepLines w:val="0"/>
        <w:widowControl w:val="0"/>
        <w:suppressLineNumbers w:val="0"/>
        <w:spacing w:before="0" w:beforeAutospacing="0" w:after="0" w:afterAutospacing="0"/>
        <w:ind w:left="0" w:right="0"/>
        <w:jc w:val="center"/>
        <w:rPr>
          <w:rFonts w:hint="eastAsia" w:ascii="仿宋" w:hAnsi="仿宋" w:eastAsia="仿宋" w:cs="仿宋"/>
          <w:sz w:val="24"/>
          <w:szCs w:val="24"/>
        </w:rPr>
      </w:pPr>
    </w:p>
    <w:p w14:paraId="1E09E520">
      <w:pPr>
        <w:keepNext w:val="0"/>
        <w:keepLines w:val="0"/>
        <w:widowControl w:val="0"/>
        <w:suppressLineNumbers w:val="0"/>
        <w:spacing w:before="0" w:beforeAutospacing="0" w:after="0" w:afterAutospacing="0"/>
        <w:ind w:left="0" w:right="0"/>
        <w:jc w:val="center"/>
        <w:rPr>
          <w:rFonts w:hint="eastAsia" w:ascii="仿宋" w:hAnsi="仿宋" w:eastAsia="仿宋" w:cs="仿宋"/>
          <w:sz w:val="24"/>
          <w:szCs w:val="24"/>
        </w:rPr>
      </w:pPr>
    </w:p>
    <w:p w14:paraId="0E6820FA">
      <w:pPr>
        <w:keepNext w:val="0"/>
        <w:keepLines w:val="0"/>
        <w:widowControl w:val="0"/>
        <w:suppressLineNumbers w:val="0"/>
        <w:spacing w:before="0" w:beforeAutospacing="0" w:after="0" w:afterAutospacing="0"/>
        <w:ind w:left="0" w:right="0"/>
        <w:jc w:val="center"/>
        <w:rPr>
          <w:rFonts w:hint="eastAsia" w:ascii="仿宋" w:hAnsi="仿宋" w:eastAsia="仿宋" w:cs="仿宋"/>
          <w:b/>
          <w:bCs w:val="0"/>
          <w:sz w:val="52"/>
          <w:szCs w:val="52"/>
        </w:rPr>
      </w:pPr>
      <w:r>
        <w:rPr>
          <w:rFonts w:hint="eastAsia" w:ascii="仿宋" w:hAnsi="仿宋" w:eastAsia="仿宋" w:cs="仿宋"/>
          <w:b/>
          <w:bCs w:val="0"/>
          <w:kern w:val="0"/>
          <w:sz w:val="52"/>
          <w:szCs w:val="52"/>
          <w:lang w:val="en-US" w:eastAsia="zh-CN" w:bidi="ar"/>
        </w:rPr>
        <w:t>2025年血管造影机维保及3D升级服务采购项目</w:t>
      </w:r>
    </w:p>
    <w:p w14:paraId="4BCCC105">
      <w:pPr>
        <w:keepNext w:val="0"/>
        <w:keepLines w:val="0"/>
        <w:widowControl w:val="0"/>
        <w:suppressLineNumbers w:val="0"/>
        <w:spacing w:before="0" w:beforeAutospacing="0" w:after="0" w:afterAutospacing="0"/>
        <w:ind w:left="0" w:right="0"/>
        <w:jc w:val="center"/>
        <w:rPr>
          <w:rFonts w:hint="eastAsia" w:ascii="仿宋" w:hAnsi="仿宋" w:eastAsia="仿宋" w:cs="仿宋"/>
          <w:b/>
          <w:bCs w:val="0"/>
          <w:kern w:val="0"/>
          <w:sz w:val="72"/>
          <w:szCs w:val="72"/>
          <w:lang w:val="en-US" w:eastAsia="zh-CN" w:bidi="ar"/>
        </w:rPr>
      </w:pPr>
    </w:p>
    <w:p w14:paraId="1FA73469">
      <w:pPr>
        <w:keepNext w:val="0"/>
        <w:keepLines w:val="0"/>
        <w:widowControl w:val="0"/>
        <w:suppressLineNumbers w:val="0"/>
        <w:spacing w:before="0" w:beforeAutospacing="0" w:after="0" w:afterAutospacing="0"/>
        <w:ind w:left="0" w:right="0"/>
        <w:jc w:val="center"/>
        <w:rPr>
          <w:rFonts w:hint="eastAsia" w:ascii="仿宋" w:hAnsi="仿宋" w:eastAsia="仿宋" w:cs="仿宋"/>
          <w:b/>
          <w:bCs w:val="0"/>
          <w:sz w:val="72"/>
          <w:szCs w:val="72"/>
        </w:rPr>
      </w:pPr>
      <w:r>
        <w:rPr>
          <w:rFonts w:hint="eastAsia" w:ascii="仿宋" w:hAnsi="仿宋" w:eastAsia="仿宋" w:cs="仿宋"/>
          <w:b/>
          <w:bCs w:val="0"/>
          <w:kern w:val="0"/>
          <w:sz w:val="72"/>
          <w:szCs w:val="72"/>
          <w:lang w:val="en-US" w:eastAsia="zh-CN" w:bidi="ar"/>
        </w:rPr>
        <w:t>服务合同</w:t>
      </w:r>
    </w:p>
    <w:p w14:paraId="0F9D8D22">
      <w:pPr>
        <w:keepNext w:val="0"/>
        <w:keepLines w:val="0"/>
        <w:widowControl w:val="0"/>
        <w:suppressLineNumbers w:val="0"/>
        <w:spacing w:before="0" w:beforeAutospacing="0" w:after="0" w:afterAutospacing="0"/>
        <w:ind w:left="0" w:right="0"/>
        <w:jc w:val="both"/>
        <w:rPr>
          <w:rFonts w:hint="eastAsia" w:ascii="仿宋" w:hAnsi="仿宋" w:eastAsia="仿宋" w:cs="仿宋"/>
          <w:sz w:val="24"/>
          <w:szCs w:val="24"/>
        </w:rPr>
      </w:pPr>
      <w:r>
        <w:rPr>
          <w:rFonts w:hint="eastAsia" w:ascii="仿宋" w:hAnsi="仿宋" w:eastAsia="仿宋" w:cs="仿宋"/>
          <w:kern w:val="0"/>
          <w:sz w:val="24"/>
          <w:szCs w:val="24"/>
          <w:lang w:val="en-US" w:eastAsia="zh-CN" w:bidi="ar"/>
        </w:rPr>
        <w:t xml:space="preserve"> </w:t>
      </w:r>
    </w:p>
    <w:p w14:paraId="0B0F7E6E">
      <w:pPr>
        <w:keepNext w:val="0"/>
        <w:keepLines w:val="0"/>
        <w:widowControl w:val="0"/>
        <w:suppressLineNumbers w:val="0"/>
        <w:spacing w:before="0" w:beforeAutospacing="0" w:after="0" w:afterAutospacing="0"/>
        <w:ind w:left="0" w:right="0"/>
        <w:jc w:val="both"/>
        <w:rPr>
          <w:rFonts w:hint="eastAsia" w:ascii="仿宋" w:hAnsi="仿宋" w:eastAsia="仿宋" w:cs="仿宋"/>
          <w:sz w:val="24"/>
          <w:szCs w:val="24"/>
        </w:rPr>
      </w:pPr>
      <w:r>
        <w:rPr>
          <w:rFonts w:hint="eastAsia" w:ascii="仿宋" w:hAnsi="仿宋" w:eastAsia="仿宋" w:cs="仿宋"/>
          <w:kern w:val="0"/>
          <w:sz w:val="24"/>
          <w:szCs w:val="24"/>
          <w:lang w:val="en-US" w:eastAsia="zh-CN" w:bidi="ar"/>
        </w:rPr>
        <w:t xml:space="preserve"> </w:t>
      </w:r>
    </w:p>
    <w:p w14:paraId="540A5207">
      <w:pPr>
        <w:keepNext w:val="0"/>
        <w:keepLines w:val="0"/>
        <w:widowControl w:val="0"/>
        <w:suppressLineNumbers w:val="0"/>
        <w:spacing w:before="0" w:beforeAutospacing="0" w:after="0" w:afterAutospacing="0"/>
        <w:ind w:left="0" w:right="0"/>
        <w:jc w:val="both"/>
        <w:rPr>
          <w:rFonts w:hint="eastAsia" w:ascii="仿宋" w:hAnsi="仿宋" w:eastAsia="仿宋" w:cs="仿宋"/>
          <w:sz w:val="24"/>
          <w:szCs w:val="24"/>
        </w:rPr>
      </w:pPr>
      <w:r>
        <w:rPr>
          <w:rFonts w:hint="eastAsia" w:ascii="仿宋" w:hAnsi="仿宋" w:eastAsia="仿宋" w:cs="仿宋"/>
          <w:kern w:val="0"/>
          <w:sz w:val="24"/>
          <w:szCs w:val="24"/>
          <w:lang w:val="en-US" w:eastAsia="zh-CN" w:bidi="ar"/>
        </w:rPr>
        <w:t xml:space="preserve"> </w:t>
      </w:r>
    </w:p>
    <w:p w14:paraId="4C64D448">
      <w:pPr>
        <w:keepNext w:val="0"/>
        <w:keepLines w:val="0"/>
        <w:widowControl w:val="0"/>
        <w:suppressLineNumbers w:val="0"/>
        <w:spacing w:before="0" w:beforeAutospacing="0" w:after="0" w:afterAutospacing="0"/>
        <w:ind w:left="0" w:right="0" w:firstLine="2570" w:firstLineChars="800"/>
        <w:jc w:val="left"/>
        <w:rPr>
          <w:rFonts w:hint="eastAsia" w:ascii="仿宋" w:hAnsi="仿宋" w:eastAsia="仿宋" w:cs="仿宋"/>
          <w:b/>
          <w:bCs w:val="0"/>
          <w:sz w:val="32"/>
          <w:szCs w:val="32"/>
        </w:rPr>
      </w:pPr>
    </w:p>
    <w:p w14:paraId="0FD62CB9">
      <w:pPr>
        <w:keepNext w:val="0"/>
        <w:keepLines w:val="0"/>
        <w:widowControl w:val="0"/>
        <w:suppressLineNumbers w:val="0"/>
        <w:spacing w:before="0" w:beforeAutospacing="0" w:after="0" w:afterAutospacing="0"/>
        <w:ind w:right="0" w:firstLine="1285" w:firstLineChars="400"/>
        <w:jc w:val="left"/>
        <w:rPr>
          <w:rFonts w:hint="eastAsia" w:ascii="仿宋" w:hAnsi="仿宋" w:eastAsia="仿宋" w:cs="仿宋"/>
          <w:b/>
          <w:bCs w:val="0"/>
          <w:sz w:val="32"/>
          <w:szCs w:val="32"/>
          <w:u w:val="single"/>
          <w:lang w:val="en-US"/>
        </w:rPr>
      </w:pPr>
      <w:r>
        <w:rPr>
          <w:rFonts w:hint="eastAsia" w:ascii="仿宋" w:hAnsi="仿宋" w:eastAsia="仿宋" w:cs="仿宋"/>
          <w:b/>
          <w:bCs w:val="0"/>
          <w:kern w:val="0"/>
          <w:sz w:val="32"/>
          <w:szCs w:val="32"/>
          <w:lang w:val="en-US" w:eastAsia="zh-CN" w:bidi="ar"/>
        </w:rPr>
        <w:t>项目编号：</w:t>
      </w:r>
      <w:r>
        <w:rPr>
          <w:rFonts w:hint="eastAsia" w:ascii="仿宋" w:hAnsi="仿宋" w:eastAsia="仿宋" w:cs="仿宋"/>
          <w:b/>
          <w:bCs w:val="0"/>
          <w:kern w:val="0"/>
          <w:sz w:val="32"/>
          <w:szCs w:val="32"/>
          <w:u w:val="single"/>
          <w:lang w:val="en-US" w:eastAsia="zh-CN" w:bidi="ar"/>
        </w:rPr>
        <w:t>HXGJXM2025-ZC-DY1024</w:t>
      </w:r>
    </w:p>
    <w:p w14:paraId="5BF67FFD">
      <w:pPr>
        <w:keepNext w:val="0"/>
        <w:keepLines w:val="0"/>
        <w:widowControl w:val="0"/>
        <w:suppressLineNumbers w:val="0"/>
        <w:spacing w:before="0" w:beforeAutospacing="0" w:after="0" w:afterAutospacing="0"/>
        <w:ind w:right="0" w:firstLine="1285" w:firstLineChars="400"/>
        <w:jc w:val="left"/>
        <w:rPr>
          <w:rFonts w:hint="eastAsia" w:ascii="仿宋" w:hAnsi="仿宋" w:eastAsia="仿宋" w:cs="仿宋"/>
          <w:b/>
          <w:bCs w:val="0"/>
          <w:sz w:val="32"/>
          <w:szCs w:val="32"/>
          <w:u w:val="single"/>
          <w:lang w:val="en-US"/>
        </w:rPr>
      </w:pPr>
      <w:r>
        <w:rPr>
          <w:rFonts w:hint="eastAsia" w:ascii="仿宋" w:hAnsi="仿宋" w:eastAsia="仿宋" w:cs="仿宋"/>
          <w:b/>
          <w:bCs w:val="0"/>
          <w:kern w:val="0"/>
          <w:sz w:val="32"/>
          <w:szCs w:val="32"/>
          <w:lang w:val="en-US" w:eastAsia="zh-CN" w:bidi="ar"/>
        </w:rPr>
        <w:t>采购项目：</w:t>
      </w:r>
      <w:r>
        <w:rPr>
          <w:rFonts w:hint="eastAsia" w:ascii="仿宋" w:hAnsi="仿宋" w:eastAsia="仿宋" w:cs="仿宋"/>
          <w:b/>
          <w:bCs w:val="0"/>
          <w:kern w:val="0"/>
          <w:sz w:val="32"/>
          <w:szCs w:val="32"/>
          <w:u w:val="single"/>
          <w:lang w:val="en-US" w:eastAsia="zh-CN" w:bidi="ar"/>
        </w:rPr>
        <w:t>2025年血管造影机维保及3D升级服务采购项目</w:t>
      </w:r>
    </w:p>
    <w:p w14:paraId="48664514">
      <w:pPr>
        <w:keepNext w:val="0"/>
        <w:keepLines w:val="0"/>
        <w:widowControl w:val="0"/>
        <w:suppressLineNumbers w:val="0"/>
        <w:spacing w:before="0" w:beforeAutospacing="0" w:after="0" w:afterAutospacing="0"/>
        <w:ind w:right="0" w:firstLine="1285" w:firstLineChars="400"/>
        <w:jc w:val="both"/>
        <w:rPr>
          <w:rFonts w:hint="eastAsia" w:ascii="仿宋" w:hAnsi="仿宋" w:eastAsia="仿宋" w:cs="仿宋"/>
          <w:b/>
          <w:bCs w:val="0"/>
          <w:sz w:val="32"/>
          <w:szCs w:val="32"/>
        </w:rPr>
      </w:pPr>
      <w:r>
        <w:rPr>
          <w:rFonts w:hint="eastAsia" w:ascii="仿宋" w:hAnsi="仿宋" w:eastAsia="仿宋" w:cs="仿宋"/>
          <w:b/>
          <w:bCs w:val="0"/>
          <w:kern w:val="0"/>
          <w:sz w:val="32"/>
          <w:szCs w:val="32"/>
          <w:lang w:val="en-US" w:eastAsia="zh-CN" w:bidi="ar"/>
        </w:rPr>
        <w:t>采购单位：</w:t>
      </w:r>
      <w:r>
        <w:rPr>
          <w:rFonts w:hint="eastAsia" w:ascii="仿宋" w:hAnsi="仿宋" w:eastAsia="仿宋" w:cs="仿宋"/>
          <w:b/>
          <w:bCs w:val="0"/>
          <w:kern w:val="0"/>
          <w:sz w:val="32"/>
          <w:szCs w:val="32"/>
          <w:u w:val="single"/>
          <w:lang w:val="en-US" w:eastAsia="zh-CN" w:bidi="ar"/>
        </w:rPr>
        <w:t>蓝田县人民医院</w:t>
      </w:r>
    </w:p>
    <w:p w14:paraId="0FF14D8A">
      <w:pPr>
        <w:keepNext w:val="0"/>
        <w:keepLines w:val="0"/>
        <w:widowControl w:val="0"/>
        <w:suppressLineNumbers w:val="0"/>
        <w:spacing w:before="0" w:beforeAutospacing="0" w:after="0" w:afterAutospacing="0"/>
        <w:ind w:right="0" w:firstLine="1285" w:firstLineChars="400"/>
        <w:jc w:val="both"/>
        <w:rPr>
          <w:rFonts w:hint="eastAsia" w:ascii="仿宋" w:hAnsi="仿宋" w:eastAsia="仿宋" w:cs="仿宋"/>
          <w:b/>
          <w:bCs w:val="0"/>
          <w:sz w:val="32"/>
          <w:szCs w:val="32"/>
          <w:u w:val="single"/>
          <w:lang w:val="en-US"/>
        </w:rPr>
      </w:pPr>
      <w:r>
        <w:rPr>
          <w:rFonts w:hint="eastAsia" w:ascii="仿宋" w:hAnsi="仿宋" w:eastAsia="仿宋" w:cs="仿宋"/>
          <w:b/>
          <w:bCs w:val="0"/>
          <w:kern w:val="0"/>
          <w:sz w:val="32"/>
          <w:szCs w:val="32"/>
          <w:lang w:val="en-US" w:eastAsia="zh-CN" w:bidi="ar"/>
        </w:rPr>
        <w:t>服务单位：</w:t>
      </w:r>
      <w:r>
        <w:rPr>
          <w:rFonts w:hint="eastAsia" w:ascii="仿宋" w:hAnsi="仿宋" w:eastAsia="仿宋" w:cs="仿宋"/>
          <w:b/>
          <w:bCs w:val="0"/>
          <w:kern w:val="0"/>
          <w:sz w:val="32"/>
          <w:szCs w:val="32"/>
          <w:u w:val="single"/>
          <w:lang w:val="en-US" w:eastAsia="zh-CN" w:bidi="ar"/>
        </w:rPr>
        <w:t xml:space="preserve">               </w:t>
      </w:r>
    </w:p>
    <w:p w14:paraId="0E1ED80F">
      <w:pPr>
        <w:keepNext w:val="0"/>
        <w:keepLines w:val="0"/>
        <w:widowControl w:val="0"/>
        <w:suppressLineNumbers w:val="0"/>
        <w:spacing w:before="0" w:beforeAutospacing="0" w:after="0" w:afterAutospacing="0"/>
        <w:ind w:right="0" w:firstLine="1285" w:firstLineChars="400"/>
        <w:jc w:val="both"/>
        <w:rPr>
          <w:rFonts w:hint="eastAsia" w:ascii="仿宋" w:hAnsi="仿宋" w:eastAsia="仿宋" w:cs="仿宋"/>
          <w:b/>
          <w:bCs w:val="0"/>
          <w:sz w:val="32"/>
          <w:szCs w:val="32"/>
          <w:u w:val="single"/>
          <w:lang w:val="en-US"/>
        </w:rPr>
      </w:pPr>
      <w:r>
        <w:rPr>
          <w:rFonts w:hint="eastAsia" w:ascii="仿宋" w:hAnsi="仿宋" w:eastAsia="仿宋" w:cs="仿宋"/>
          <w:b/>
          <w:bCs w:val="0"/>
          <w:kern w:val="0"/>
          <w:sz w:val="32"/>
          <w:szCs w:val="32"/>
          <w:lang w:val="en-US" w:eastAsia="zh-CN" w:bidi="ar"/>
        </w:rPr>
        <w:t>招标代理：</w:t>
      </w:r>
      <w:r>
        <w:rPr>
          <w:rFonts w:hint="eastAsia" w:ascii="仿宋" w:hAnsi="仿宋" w:eastAsia="仿宋" w:cs="仿宋"/>
          <w:b/>
          <w:bCs w:val="0"/>
          <w:kern w:val="0"/>
          <w:sz w:val="32"/>
          <w:szCs w:val="32"/>
          <w:u w:val="single"/>
          <w:lang w:val="en-US" w:eastAsia="zh-CN" w:bidi="ar"/>
        </w:rPr>
        <w:t>华夏国际项目管理（西安）有限公司</w:t>
      </w:r>
    </w:p>
    <w:p w14:paraId="45F18BFA">
      <w:pPr>
        <w:keepNext w:val="0"/>
        <w:keepLines w:val="0"/>
        <w:widowControl w:val="0"/>
        <w:suppressLineNumbers w:val="0"/>
        <w:spacing w:before="0" w:beforeAutospacing="0" w:after="0" w:afterAutospacing="0"/>
        <w:ind w:left="0" w:right="0"/>
        <w:jc w:val="both"/>
        <w:rPr>
          <w:rFonts w:hint="eastAsia" w:ascii="仿宋" w:hAnsi="仿宋" w:eastAsia="仿宋" w:cs="仿宋"/>
          <w:b/>
          <w:bCs w:val="0"/>
          <w:sz w:val="32"/>
          <w:szCs w:val="32"/>
        </w:rPr>
      </w:pPr>
      <w:r>
        <w:rPr>
          <w:rFonts w:hint="eastAsia" w:ascii="仿宋" w:hAnsi="仿宋" w:eastAsia="仿宋" w:cs="仿宋"/>
          <w:b/>
          <w:bCs w:val="0"/>
          <w:kern w:val="0"/>
          <w:sz w:val="32"/>
          <w:szCs w:val="32"/>
          <w:lang w:val="en-US" w:eastAsia="zh-CN" w:bidi="ar"/>
        </w:rPr>
        <w:t xml:space="preserve"> </w:t>
      </w:r>
    </w:p>
    <w:p w14:paraId="6E043C61">
      <w:pPr>
        <w:keepNext w:val="0"/>
        <w:keepLines w:val="0"/>
        <w:widowControl w:val="0"/>
        <w:suppressLineNumbers w:val="0"/>
        <w:spacing w:before="0" w:beforeAutospacing="0" w:after="0" w:afterAutospacing="0"/>
        <w:ind w:left="0" w:right="0"/>
        <w:jc w:val="both"/>
        <w:rPr>
          <w:rFonts w:hint="eastAsia" w:ascii="仿宋" w:hAnsi="仿宋" w:eastAsia="仿宋" w:cs="仿宋"/>
          <w:b/>
          <w:bCs w:val="0"/>
          <w:sz w:val="32"/>
          <w:szCs w:val="32"/>
        </w:rPr>
      </w:pPr>
      <w:r>
        <w:rPr>
          <w:rFonts w:hint="eastAsia" w:ascii="仿宋" w:hAnsi="仿宋" w:eastAsia="仿宋" w:cs="仿宋"/>
          <w:b/>
          <w:bCs w:val="0"/>
          <w:kern w:val="0"/>
          <w:sz w:val="32"/>
          <w:szCs w:val="32"/>
          <w:lang w:val="en-US" w:eastAsia="zh-CN" w:bidi="ar"/>
        </w:rPr>
        <w:t xml:space="preserve"> </w:t>
      </w:r>
    </w:p>
    <w:p w14:paraId="091C05F4">
      <w:pPr>
        <w:keepNext w:val="0"/>
        <w:keepLines w:val="0"/>
        <w:widowControl w:val="0"/>
        <w:suppressLineNumbers w:val="0"/>
        <w:spacing w:before="0" w:beforeAutospacing="0" w:after="0" w:afterAutospacing="0"/>
        <w:ind w:left="0" w:right="0"/>
        <w:jc w:val="center"/>
        <w:rPr>
          <w:rFonts w:hint="eastAsia" w:ascii="仿宋" w:hAnsi="仿宋" w:eastAsia="仿宋" w:cs="仿宋"/>
        </w:rPr>
      </w:pPr>
      <w:r>
        <w:rPr>
          <w:rFonts w:hint="eastAsia" w:ascii="仿宋" w:hAnsi="仿宋" w:eastAsia="仿宋" w:cs="仿宋"/>
          <w:b/>
          <w:bCs w:val="0"/>
          <w:kern w:val="0"/>
          <w:sz w:val="32"/>
          <w:szCs w:val="32"/>
          <w:lang w:val="en-US" w:eastAsia="zh-CN" w:bidi="ar"/>
        </w:rPr>
        <w:t>2025年    月    日</w:t>
      </w:r>
    </w:p>
    <w:p w14:paraId="68E64D0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sz w:val="24"/>
          <w:szCs w:val="24"/>
          <w:lang w:val="en-US" w:eastAsia="zh-CN"/>
        </w:rPr>
      </w:pPr>
      <w:r>
        <w:rPr>
          <w:rFonts w:hint="eastAsia" w:ascii="仿宋" w:hAnsi="仿宋" w:eastAsia="仿宋" w:cs="仿宋"/>
          <w:b/>
          <w:bCs w:val="0"/>
          <w:kern w:val="0"/>
          <w:sz w:val="44"/>
          <w:szCs w:val="44"/>
          <w:lang w:val="en-US" w:eastAsia="zh-CN" w:bidi="ar"/>
        </w:rPr>
        <w:br w:type="page"/>
      </w:r>
      <w:r>
        <w:rPr>
          <w:rFonts w:hint="eastAsia" w:ascii="仿宋" w:hAnsi="仿宋" w:eastAsia="仿宋" w:cs="仿宋"/>
          <w:b/>
          <w:sz w:val="24"/>
          <w:szCs w:val="24"/>
          <w:lang w:val="en-US" w:eastAsia="zh-CN"/>
        </w:rPr>
        <w:t>甲方：蓝田县人民医院</w:t>
      </w:r>
    </w:p>
    <w:p w14:paraId="1A4BA2E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法定代表人：</w:t>
      </w:r>
    </w:p>
    <w:p w14:paraId="2B0E910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地址：陕西省西安市蓝田县蓝水路与滋水路交叉口东南角</w:t>
      </w:r>
      <w:bookmarkStart w:id="0" w:name="_GoBack"/>
      <w:bookmarkEnd w:id="0"/>
    </w:p>
    <w:p w14:paraId="56C10E5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乙方：</w:t>
      </w:r>
    </w:p>
    <w:p w14:paraId="473FF31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法定代表人：</w:t>
      </w:r>
    </w:p>
    <w:p w14:paraId="53D4F35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地址：</w:t>
      </w:r>
    </w:p>
    <w:p w14:paraId="3AB8BE6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根据《中华人民共和国民法典》及相关法律法规之规定,甲乙双方本着诚实信用、相互合作、平等互利的原则，就</w:t>
      </w:r>
      <w:r>
        <w:rPr>
          <w:rFonts w:hint="eastAsia" w:ascii="仿宋" w:hAnsi="仿宋" w:eastAsia="仿宋" w:cs="仿宋"/>
          <w:color w:val="auto"/>
          <w:sz w:val="24"/>
          <w:szCs w:val="24"/>
          <w:highlight w:val="none"/>
          <w:lang w:val="en-US" w:eastAsia="zh-CN"/>
        </w:rPr>
        <w:t>蓝田县人民医院</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事宜,为明确双方的权利义务，特订立本合同，双方共同信守。</w:t>
      </w:r>
    </w:p>
    <w:p w14:paraId="08F03695">
      <w:pPr>
        <w:keepNext w:val="0"/>
        <w:keepLines w:val="0"/>
        <w:pageBreakBefore w:val="0"/>
        <w:widowControl w:val="0"/>
        <w:tabs>
          <w:tab w:val="left" w:pos="540"/>
        </w:tabs>
        <w:kinsoku/>
        <w:wordWrap/>
        <w:overflowPunct/>
        <w:topLinePunct w:val="0"/>
        <w:autoSpaceDE/>
        <w:autoSpaceDN/>
        <w:bidi w:val="0"/>
        <w:adjustRightInd/>
        <w:snapToGrid/>
        <w:spacing w:after="0" w:line="360" w:lineRule="auto"/>
        <w:jc w:val="both"/>
        <w:textAlignment w:val="auto"/>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第一条</w:t>
      </w:r>
      <w:r>
        <w:rPr>
          <w:rFonts w:hint="eastAsia" w:ascii="仿宋" w:hAnsi="仿宋" w:eastAsia="仿宋" w:cs="仿宋"/>
          <w:bCs/>
          <w:color w:val="auto"/>
          <w:sz w:val="24"/>
          <w:szCs w:val="24"/>
          <w:highlight w:val="none"/>
        </w:rPr>
        <w:t xml:space="preserve"> 合同产品:乙方负责向甲方</w:t>
      </w:r>
      <w:r>
        <w:rPr>
          <w:rFonts w:hint="eastAsia" w:ascii="仿宋" w:hAnsi="仿宋" w:eastAsia="仿宋" w:cs="仿宋"/>
          <w:bCs/>
          <w:color w:val="auto"/>
          <w:sz w:val="24"/>
          <w:szCs w:val="24"/>
          <w:highlight w:val="none"/>
          <w:lang w:eastAsia="zh-CN"/>
        </w:rPr>
        <w:t>提供</w:t>
      </w:r>
      <w:r>
        <w:rPr>
          <w:rFonts w:hint="eastAsia" w:ascii="仿宋" w:hAnsi="仿宋" w:eastAsia="仿宋" w:cs="仿宋"/>
          <w:bCs/>
          <w:color w:val="auto"/>
          <w:sz w:val="24"/>
          <w:szCs w:val="24"/>
          <w:highlight w:val="none"/>
          <w:lang w:val="en-US" w:eastAsia="zh-CN"/>
        </w:rPr>
        <w:t>以下升级服务</w:t>
      </w:r>
      <w:r>
        <w:rPr>
          <w:rFonts w:hint="eastAsia" w:ascii="仿宋" w:hAnsi="仿宋" w:eastAsia="仿宋" w:cs="仿宋"/>
          <w:bCs/>
          <w:color w:val="auto"/>
          <w:sz w:val="24"/>
          <w:szCs w:val="24"/>
          <w:highlight w:val="none"/>
        </w:rPr>
        <w:t>：</w:t>
      </w:r>
    </w:p>
    <w:p w14:paraId="4C65BC31">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1、SmartCT 三维重建工作站软件</w:t>
      </w:r>
    </w:p>
    <w:p w14:paraId="5314A91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2、SmartCT 血管分析</w:t>
      </w:r>
    </w:p>
    <w:p w14:paraId="68EAAB18">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3、三维工作站硬件及三维工作站液晶显示器</w:t>
      </w:r>
    </w:p>
    <w:p w14:paraId="7ECF29D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val="0"/>
          <w:bCs w:val="0"/>
          <w:color w:val="auto"/>
          <w:sz w:val="24"/>
          <w:szCs w:val="24"/>
          <w:highlight w:val="none"/>
        </w:rPr>
        <w:t>4、旋转血管造影</w:t>
      </w:r>
    </w:p>
    <w:p w14:paraId="16719245">
      <w:pPr>
        <w:keepNext w:val="0"/>
        <w:keepLines w:val="0"/>
        <w:pageBreakBefore w:val="0"/>
        <w:kinsoku/>
        <w:wordWrap/>
        <w:overflowPunct/>
        <w:topLinePunct w:val="0"/>
        <w:autoSpaceDE/>
        <w:autoSpaceDN/>
        <w:bidi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第二条</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合同总价</w:t>
      </w:r>
    </w:p>
    <w:p w14:paraId="25EA2396">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合同总价为人民币(大写)</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bCs/>
          <w:color w:val="auto"/>
          <w:sz w:val="24"/>
          <w:szCs w:val="24"/>
          <w:highlight w:val="none"/>
          <w:lang w:val="en-US" w:eastAsia="zh-CN"/>
        </w:rPr>
        <w:t>小写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元），该合同总金额包括血管造影机维保及3D升级服务</w:t>
      </w:r>
      <w:r>
        <w:rPr>
          <w:rFonts w:hint="eastAsia" w:ascii="仿宋" w:hAnsi="仿宋" w:eastAsia="仿宋" w:cs="仿宋"/>
          <w:color w:val="auto"/>
          <w:sz w:val="24"/>
          <w:szCs w:val="24"/>
          <w:highlight w:val="none"/>
          <w:lang w:val="en-US" w:eastAsia="zh-CN"/>
        </w:rPr>
        <w:t>含税费</w:t>
      </w:r>
      <w:r>
        <w:rPr>
          <w:rFonts w:hint="eastAsia" w:ascii="仿宋" w:hAnsi="仿宋" w:eastAsia="仿宋" w:cs="仿宋"/>
          <w:color w:val="auto"/>
          <w:sz w:val="24"/>
          <w:szCs w:val="24"/>
          <w:highlight w:val="none"/>
        </w:rPr>
        <w:t>。本合同执行期间合同总金额不变。</w:t>
      </w:r>
    </w:p>
    <w:p w14:paraId="53DFF417">
      <w:pPr>
        <w:keepNext w:val="0"/>
        <w:keepLines w:val="0"/>
        <w:pageBreakBefore w:val="0"/>
        <w:kinsoku/>
        <w:wordWrap/>
        <w:overflowPunct/>
        <w:topLinePunct w:val="0"/>
        <w:autoSpaceDE/>
        <w:autoSpaceDN/>
        <w:bidi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第三条 合同组成</w:t>
      </w:r>
    </w:p>
    <w:p w14:paraId="2D417854">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详细价格、技术说明及其他有关合同产品的特定信息由合同附件说明。所有附件及本项目的</w:t>
      </w:r>
      <w:r>
        <w:rPr>
          <w:rFonts w:hint="eastAsia" w:ascii="仿宋" w:hAnsi="仿宋" w:eastAsia="仿宋" w:cs="仿宋"/>
          <w:color w:val="auto"/>
          <w:sz w:val="24"/>
          <w:szCs w:val="24"/>
          <w:highlight w:val="none"/>
          <w:lang w:val="en-US" w:eastAsia="zh-CN"/>
        </w:rPr>
        <w:t>单一来源谈判</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val="en-US" w:eastAsia="zh-CN"/>
        </w:rPr>
        <w:t>响应文件、</w:t>
      </w:r>
      <w:r>
        <w:rPr>
          <w:rFonts w:hint="eastAsia" w:ascii="仿宋" w:hAnsi="仿宋" w:eastAsia="仿宋" w:cs="仿宋"/>
          <w:color w:val="auto"/>
          <w:sz w:val="24"/>
          <w:szCs w:val="24"/>
          <w:highlight w:val="none"/>
        </w:rPr>
        <w:t>会议纪要、协议、澄清等均为本合同不可分割的一部分。</w:t>
      </w:r>
    </w:p>
    <w:p w14:paraId="7B44AB83">
      <w:pPr>
        <w:keepNext w:val="0"/>
        <w:keepLines w:val="0"/>
        <w:pageBreakBefore w:val="0"/>
        <w:kinsoku/>
        <w:wordWrap/>
        <w:overflowPunct/>
        <w:topLinePunct w:val="0"/>
        <w:autoSpaceDE/>
        <w:autoSpaceDN/>
        <w:bidi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第四条 资质保证</w:t>
      </w:r>
    </w:p>
    <w:p w14:paraId="73E40020">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乙方应当确保</w:t>
      </w:r>
      <w:r>
        <w:rPr>
          <w:rFonts w:hint="eastAsia" w:ascii="仿宋" w:hAnsi="仿宋" w:eastAsia="仿宋" w:cs="仿宋"/>
          <w:bCs/>
          <w:color w:val="auto"/>
          <w:sz w:val="24"/>
          <w:szCs w:val="24"/>
          <w:highlight w:val="none"/>
          <w:lang w:val="en-US" w:eastAsia="zh-CN"/>
        </w:rPr>
        <w:t>完成项目所需的</w:t>
      </w:r>
      <w:r>
        <w:rPr>
          <w:rFonts w:hint="eastAsia" w:ascii="仿宋" w:hAnsi="仿宋" w:eastAsia="仿宋" w:cs="仿宋"/>
          <w:bCs/>
          <w:color w:val="auto"/>
          <w:sz w:val="24"/>
          <w:szCs w:val="24"/>
          <w:highlight w:val="none"/>
        </w:rPr>
        <w:t>资质在甲方使用期内持续合法有效。</w:t>
      </w:r>
    </w:p>
    <w:p w14:paraId="7D292FE4">
      <w:pPr>
        <w:keepNext w:val="0"/>
        <w:keepLines w:val="0"/>
        <w:pageBreakBefore w:val="0"/>
        <w:kinsoku/>
        <w:wordWrap/>
        <w:overflowPunct/>
        <w:topLinePunct w:val="0"/>
        <w:autoSpaceDE/>
        <w:autoSpaceDN/>
        <w:bidi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第五条 付款办法</w:t>
      </w:r>
    </w:p>
    <w:p w14:paraId="18526C4D">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（一）付款方式：</w:t>
      </w:r>
    </w:p>
    <w:p w14:paraId="3A087A60">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维保服务每一年服务期满后，达到付款条件起15日内支付维保总费用的33.3%。三年付清。3D升级服务，升级完成，验收合格1个月内付升级费用的90%，满一年付清升级尾款。</w:t>
      </w:r>
    </w:p>
    <w:p w14:paraId="2B258C1C">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（二）支付方式：银行转账。</w:t>
      </w:r>
    </w:p>
    <w:p w14:paraId="54A29B50">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b w:val="0"/>
          <w:bCs w:val="0"/>
          <w:color w:val="auto"/>
          <w:sz w:val="24"/>
          <w:szCs w:val="24"/>
          <w:highlight w:val="none"/>
        </w:rPr>
      </w:pPr>
      <w:r>
        <w:rPr>
          <w:rFonts w:hint="eastAsia" w:ascii="仿宋" w:hAnsi="仿宋" w:eastAsia="仿宋" w:cs="仿宋"/>
          <w:sz w:val="24"/>
          <w:szCs w:val="24"/>
          <w:highlight w:val="none"/>
        </w:rPr>
        <w:t>（三）结算方式：乙方在接受甲方付款前，开具全额发票给甲方。</w:t>
      </w:r>
    </w:p>
    <w:p w14:paraId="006C9A64">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账户：</w:t>
      </w:r>
    </w:p>
    <w:p w14:paraId="3F98C798">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rPr>
        <w:t>帐号：</w:t>
      </w:r>
    </w:p>
    <w:p w14:paraId="74D03FF7">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rPr>
        <w:t>开户银行：</w:t>
      </w:r>
    </w:p>
    <w:p w14:paraId="22E9F920">
      <w:pPr>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第六条 技术服务</w:t>
      </w:r>
    </w:p>
    <w:p w14:paraId="720F8320">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1、维修服务：提供不限次远程维修服务和现场维修服务。</w:t>
      </w:r>
    </w:p>
    <w:p w14:paraId="2AB29B29">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2、保养及保养所需耗材：每年四次保养,保养期间运用质控软件进行图像质量检测，如有偏差，通过图像校准或更换备件使其达到国家标准。</w:t>
      </w:r>
    </w:p>
    <w:p w14:paraId="71356AF0">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3、包含所有配件的保修服务(球管、探测器除外)。</w:t>
      </w:r>
    </w:p>
    <w:p w14:paraId="3B33E9F8">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4、服务支持结构。</w:t>
      </w:r>
    </w:p>
    <w:p w14:paraId="6A509386">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4.1具有客户服务专用电话，365天×24小时服务。</w:t>
      </w:r>
    </w:p>
    <w:p w14:paraId="72ADC352">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4.2报修响应时间报修后2小时以内响应，服务工程师8小时以内到位。</w:t>
      </w:r>
    </w:p>
    <w:p w14:paraId="7B15C28C">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5、备件更换：提供原厂备件，所有更换的零部件必须为原厂认证且为全新配件（提供承诺函）。</w:t>
      </w:r>
    </w:p>
    <w:p w14:paraId="1A5C96B0">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6、保证开机率≥95%(每年按365天计算)全年停机不超过18天，停机每超1天，维保时间顺延3天。</w:t>
      </w:r>
    </w:p>
    <w:p w14:paraId="5BAE58D7">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7、图像质量控制：具有检验与校正图像质量的工具和能力，保证图像达到出厂标准。</w:t>
      </w:r>
    </w:p>
    <w:p w14:paraId="1FCBAC50">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8、备件库要求</w:t>
      </w:r>
    </w:p>
    <w:p w14:paraId="3E51DFB1">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 国内备件库数量≥2个</w:t>
      </w:r>
    </w:p>
    <w:p w14:paraId="48A7F133">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 国内备件库库房为独立备件库</w:t>
      </w:r>
    </w:p>
    <w:p w14:paraId="24FDB155">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9、每年度向院方提交该年度维修保养总结报告装订本。</w:t>
      </w:r>
    </w:p>
    <w:p w14:paraId="09261534">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10、配合每年度国家相关部门对该设备的检测工作，发现问题及时整改。</w:t>
      </w:r>
    </w:p>
    <w:p w14:paraId="11195FB6">
      <w:pPr>
        <w:pStyle w:val="3"/>
        <w:keepNext w:val="0"/>
        <w:keepLines w:val="0"/>
        <w:pageBreakBefore w:val="0"/>
        <w:kinsoku/>
        <w:wordWrap/>
        <w:overflowPunct/>
        <w:topLinePunct w:val="0"/>
        <w:autoSpaceDE/>
        <w:autoSpaceDN/>
        <w:bidi w:val="0"/>
        <w:spacing w:line="360" w:lineRule="auto"/>
        <w:ind w:left="0" w:leftChars="0" w:firstLine="0" w:firstLineChars="0"/>
        <w:textAlignment w:val="auto"/>
        <w:rPr>
          <w:rFonts w:hint="eastAsia" w:ascii="仿宋" w:hAnsi="仿宋" w:eastAsia="仿宋" w:cs="仿宋"/>
          <w:i w:val="0"/>
          <w:iCs w:val="0"/>
          <w:caps w:val="0"/>
          <w:color w:val="auto"/>
          <w:spacing w:val="0"/>
          <w:sz w:val="24"/>
          <w:szCs w:val="24"/>
          <w:highlight w:val="none"/>
          <w:shd w:val="clear" w:color="auto" w:fill="FFFFFF"/>
        </w:rPr>
      </w:pPr>
      <w:r>
        <w:rPr>
          <w:rFonts w:hint="eastAsia" w:ascii="仿宋" w:hAnsi="仿宋" w:eastAsia="仿宋" w:cs="仿宋"/>
          <w:b/>
          <w:bCs/>
          <w:i w:val="0"/>
          <w:iCs w:val="0"/>
          <w:caps w:val="0"/>
          <w:color w:val="auto"/>
          <w:spacing w:val="0"/>
          <w:sz w:val="24"/>
          <w:szCs w:val="24"/>
          <w:highlight w:val="none"/>
          <w:shd w:val="clear" w:color="auto" w:fill="FFFFFF"/>
          <w:lang w:eastAsia="zh-CN"/>
        </w:rPr>
        <w:t>第七条</w:t>
      </w:r>
      <w:r>
        <w:rPr>
          <w:rFonts w:hint="eastAsia" w:ascii="仿宋" w:hAnsi="仿宋" w:eastAsia="仿宋" w:cs="仿宋"/>
          <w:b/>
          <w:bCs/>
          <w:i w:val="0"/>
          <w:iCs w:val="0"/>
          <w:caps w:val="0"/>
          <w:color w:val="auto"/>
          <w:spacing w:val="0"/>
          <w:sz w:val="24"/>
          <w:szCs w:val="24"/>
          <w:highlight w:val="none"/>
          <w:shd w:val="clear" w:color="auto" w:fill="FFFFFF"/>
          <w:lang w:val="en-US" w:eastAsia="zh-CN"/>
        </w:rPr>
        <w:t xml:space="preserve"> </w:t>
      </w:r>
      <w:r>
        <w:rPr>
          <w:rFonts w:hint="eastAsia" w:ascii="仿宋" w:hAnsi="仿宋" w:eastAsia="仿宋" w:cs="仿宋"/>
          <w:b/>
          <w:bCs/>
          <w:i w:val="0"/>
          <w:iCs w:val="0"/>
          <w:caps w:val="0"/>
          <w:color w:val="auto"/>
          <w:spacing w:val="0"/>
          <w:sz w:val="24"/>
          <w:szCs w:val="24"/>
          <w:highlight w:val="none"/>
          <w:shd w:val="clear" w:color="auto" w:fill="FFFFFF"/>
        </w:rPr>
        <w:t>知识产权归属和处理方式</w:t>
      </w:r>
    </w:p>
    <w:p w14:paraId="0F93AE50">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7A77CFE8">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544C27E4">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三、如采用供应商所不拥有的知识产权，则在报价中必须包括合法使用该知识产权的相关费用。</w:t>
      </w:r>
    </w:p>
    <w:p w14:paraId="25F02C2A">
      <w:pPr>
        <w:pStyle w:val="3"/>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color="auto" w:fill="FFFFFF"/>
        </w:rPr>
        <w:t>四、构成本</w:t>
      </w:r>
      <w:r>
        <w:rPr>
          <w:rFonts w:hint="eastAsia" w:ascii="仿宋" w:hAnsi="仿宋" w:eastAsia="仿宋" w:cs="仿宋"/>
          <w:i w:val="0"/>
          <w:iCs w:val="0"/>
          <w:caps w:val="0"/>
          <w:color w:val="auto"/>
          <w:spacing w:val="0"/>
          <w:sz w:val="24"/>
          <w:szCs w:val="24"/>
          <w:highlight w:val="none"/>
          <w:shd w:val="clear" w:color="auto" w:fill="FFFFFF"/>
          <w:lang w:val="en-US" w:eastAsia="zh-CN"/>
        </w:rPr>
        <w:t>单一来源谈判</w:t>
      </w:r>
      <w:r>
        <w:rPr>
          <w:rFonts w:hint="eastAsia" w:ascii="仿宋" w:hAnsi="仿宋" w:eastAsia="仿宋" w:cs="仿宋"/>
          <w:i w:val="0"/>
          <w:iCs w:val="0"/>
          <w:caps w:val="0"/>
          <w:color w:val="auto"/>
          <w:spacing w:val="0"/>
          <w:sz w:val="24"/>
          <w:szCs w:val="24"/>
          <w:highlight w:val="none"/>
          <w:shd w:val="clear" w:color="auto" w:fill="FFFFFF"/>
        </w:rPr>
        <w:t>文件的各组成部分，未经采购人书面同意，供应商不得擅自复印或用于非本项目所需的其他目的。</w:t>
      </w:r>
    </w:p>
    <w:p w14:paraId="308A414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both"/>
        <w:textAlignment w:val="auto"/>
        <w:rPr>
          <w:rFonts w:hint="eastAsia" w:ascii="仿宋" w:hAnsi="仿宋" w:eastAsia="仿宋" w:cs="仿宋"/>
          <w:i w:val="0"/>
          <w:iCs w:val="0"/>
          <w:caps w:val="0"/>
          <w:color w:val="auto"/>
          <w:spacing w:val="0"/>
          <w:sz w:val="24"/>
          <w:szCs w:val="24"/>
          <w:highlight w:val="none"/>
          <w:shd w:val="clear" w:color="auto" w:fill="FFFFFF"/>
        </w:rPr>
      </w:pPr>
      <w:r>
        <w:rPr>
          <w:rFonts w:hint="eastAsia" w:ascii="仿宋" w:hAnsi="仿宋" w:eastAsia="仿宋" w:cs="仿宋"/>
          <w:b/>
          <w:bCs/>
          <w:i w:val="0"/>
          <w:iCs w:val="0"/>
          <w:caps w:val="0"/>
          <w:color w:val="auto"/>
          <w:spacing w:val="0"/>
          <w:sz w:val="24"/>
          <w:szCs w:val="24"/>
          <w:highlight w:val="none"/>
          <w:shd w:val="clear" w:color="auto" w:fill="FFFFFF"/>
          <w:lang w:eastAsia="zh-CN"/>
        </w:rPr>
        <w:t>第七条</w:t>
      </w:r>
      <w:r>
        <w:rPr>
          <w:rFonts w:hint="eastAsia" w:ascii="仿宋" w:hAnsi="仿宋" w:eastAsia="仿宋" w:cs="仿宋"/>
          <w:b/>
          <w:bCs/>
          <w:i w:val="0"/>
          <w:iCs w:val="0"/>
          <w:caps w:val="0"/>
          <w:color w:val="auto"/>
          <w:spacing w:val="0"/>
          <w:sz w:val="24"/>
          <w:szCs w:val="24"/>
          <w:highlight w:val="none"/>
          <w:shd w:val="clear" w:color="auto" w:fill="FFFFFF"/>
          <w:lang w:val="en-US" w:eastAsia="zh-CN"/>
        </w:rPr>
        <w:t xml:space="preserve"> </w:t>
      </w:r>
      <w:r>
        <w:rPr>
          <w:rFonts w:hint="eastAsia" w:ascii="仿宋" w:hAnsi="仿宋" w:eastAsia="仿宋" w:cs="仿宋"/>
          <w:b/>
          <w:bCs/>
          <w:i w:val="0"/>
          <w:iCs w:val="0"/>
          <w:caps w:val="0"/>
          <w:color w:val="auto"/>
          <w:spacing w:val="0"/>
          <w:sz w:val="24"/>
          <w:szCs w:val="24"/>
          <w:highlight w:val="none"/>
          <w:shd w:val="clear" w:color="auto" w:fill="FFFFFF"/>
        </w:rPr>
        <w:t>验收交付标准和方法：</w:t>
      </w:r>
    </w:p>
    <w:p w14:paraId="0DE7648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1、供应商提出验收申请之日起30日内组织验收。</w:t>
      </w:r>
    </w:p>
    <w:p w14:paraId="396192B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2、甲方对日常的服务质量进行监督考核。</w:t>
      </w:r>
    </w:p>
    <w:p w14:paraId="1030534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3、期末由维修方提供全年保修次数及备件更换情况的整体报告书，交由甲方统一对照保管。</w:t>
      </w:r>
    </w:p>
    <w:p w14:paraId="216D2D52">
      <w:pPr>
        <w:keepNext w:val="0"/>
        <w:keepLines w:val="0"/>
        <w:pageBreakBefore w:val="0"/>
        <w:kinsoku/>
        <w:wordWrap/>
        <w:overflowPunct/>
        <w:topLinePunct w:val="0"/>
        <w:autoSpaceDE/>
        <w:autoSpaceDN/>
        <w:bidi w:val="0"/>
        <w:spacing w:after="0" w:line="360" w:lineRule="auto"/>
        <w:textAlignment w:val="auto"/>
        <w:rPr>
          <w:rFonts w:hint="eastAsia" w:ascii="仿宋" w:hAnsi="仿宋" w:eastAsia="仿宋" w:cs="仿宋"/>
          <w:i w:val="0"/>
          <w:iCs w:val="0"/>
          <w:caps w:val="0"/>
          <w:color w:val="auto"/>
          <w:spacing w:val="0"/>
          <w:sz w:val="24"/>
          <w:szCs w:val="24"/>
          <w:highlight w:val="none"/>
          <w:shd w:val="clear" w:color="auto" w:fill="FFFFFF"/>
        </w:rPr>
      </w:pPr>
      <w:r>
        <w:rPr>
          <w:rFonts w:hint="eastAsia" w:ascii="仿宋" w:hAnsi="仿宋" w:eastAsia="仿宋" w:cs="仿宋"/>
          <w:b/>
          <w:bCs/>
          <w:color w:val="auto"/>
          <w:sz w:val="24"/>
          <w:szCs w:val="24"/>
          <w:highlight w:val="none"/>
        </w:rPr>
        <w:t>第</w:t>
      </w:r>
      <w:r>
        <w:rPr>
          <w:rFonts w:hint="eastAsia" w:ascii="仿宋" w:hAnsi="仿宋" w:eastAsia="仿宋" w:cs="仿宋"/>
          <w:b/>
          <w:bCs/>
          <w:color w:val="auto"/>
          <w:sz w:val="24"/>
          <w:szCs w:val="24"/>
          <w:highlight w:val="none"/>
          <w:lang w:eastAsia="zh-CN"/>
        </w:rPr>
        <w:t>八</w:t>
      </w:r>
      <w:r>
        <w:rPr>
          <w:rFonts w:hint="eastAsia" w:ascii="仿宋" w:hAnsi="仿宋" w:eastAsia="仿宋" w:cs="仿宋"/>
          <w:b/>
          <w:bCs/>
          <w:color w:val="auto"/>
          <w:sz w:val="24"/>
          <w:szCs w:val="24"/>
          <w:highlight w:val="none"/>
        </w:rPr>
        <w:t xml:space="preserve">条 </w:t>
      </w:r>
      <w:r>
        <w:rPr>
          <w:rFonts w:hint="eastAsia" w:ascii="仿宋" w:hAnsi="仿宋" w:eastAsia="仿宋" w:cs="仿宋"/>
          <w:b/>
          <w:bCs/>
          <w:i w:val="0"/>
          <w:iCs w:val="0"/>
          <w:caps w:val="0"/>
          <w:color w:val="auto"/>
          <w:spacing w:val="0"/>
          <w:sz w:val="24"/>
          <w:szCs w:val="24"/>
          <w:highlight w:val="none"/>
          <w:shd w:val="clear" w:color="auto" w:fill="FFFFFF"/>
        </w:rPr>
        <w:t>成本补偿和风险分担约定</w:t>
      </w:r>
    </w:p>
    <w:p w14:paraId="74F1758A">
      <w:pPr>
        <w:keepNext w:val="0"/>
        <w:keepLines w:val="0"/>
        <w:pageBreakBefore w:val="0"/>
        <w:kinsoku/>
        <w:wordWrap/>
        <w:overflowPunct/>
        <w:topLinePunct w:val="0"/>
        <w:autoSpaceDE/>
        <w:autoSpaceDN/>
        <w:bidi w:val="0"/>
        <w:spacing w:after="0" w:line="360" w:lineRule="auto"/>
        <w:ind w:firstLine="480" w:firstLineChars="200"/>
        <w:textAlignment w:val="auto"/>
        <w:rPr>
          <w:rFonts w:hint="eastAsia" w:ascii="仿宋" w:hAnsi="仿宋" w:eastAsia="仿宋" w:cs="仿宋"/>
          <w:i w:val="0"/>
          <w:iCs w:val="0"/>
          <w:caps w:val="0"/>
          <w:color w:val="auto"/>
          <w:spacing w:val="0"/>
          <w:sz w:val="24"/>
          <w:szCs w:val="24"/>
          <w:highlight w:val="none"/>
          <w:shd w:val="clear" w:color="auto" w:fill="FFFFFF"/>
        </w:rPr>
      </w:pPr>
      <w:r>
        <w:rPr>
          <w:rFonts w:hint="eastAsia" w:ascii="仿宋" w:hAnsi="仿宋" w:eastAsia="仿宋" w:cs="仿宋"/>
          <w:i w:val="0"/>
          <w:iCs w:val="0"/>
          <w:caps w:val="0"/>
          <w:color w:val="auto"/>
          <w:spacing w:val="0"/>
          <w:sz w:val="24"/>
          <w:szCs w:val="24"/>
          <w:highlight w:val="none"/>
          <w:shd w:val="clear" w:color="auto" w:fill="FFFFFF"/>
        </w:rPr>
        <w:t>1、本合同所称不可抗力事件是指双方在订立合同时不能预见、对其发生和后果不能避免并不能克服的客观事件，如：战争、火灾、地震等。</w:t>
      </w:r>
    </w:p>
    <w:p w14:paraId="0673623C">
      <w:pPr>
        <w:keepNext w:val="0"/>
        <w:keepLines w:val="0"/>
        <w:pageBreakBefore w:val="0"/>
        <w:kinsoku/>
        <w:wordWrap/>
        <w:overflowPunct/>
        <w:topLinePunct w:val="0"/>
        <w:autoSpaceDE/>
        <w:autoSpaceDN/>
        <w:bidi w:val="0"/>
        <w:spacing w:after="0" w:line="360" w:lineRule="auto"/>
        <w:ind w:firstLine="480" w:firstLineChars="200"/>
        <w:textAlignment w:val="auto"/>
        <w:rPr>
          <w:rFonts w:hint="eastAsia" w:ascii="仿宋" w:hAnsi="仿宋" w:eastAsia="仿宋" w:cs="仿宋"/>
          <w:i w:val="0"/>
          <w:iCs w:val="0"/>
          <w:caps w:val="0"/>
          <w:color w:val="auto"/>
          <w:spacing w:val="0"/>
          <w:sz w:val="24"/>
          <w:szCs w:val="24"/>
          <w:highlight w:val="none"/>
          <w:shd w:val="clear" w:color="auto" w:fill="FFFFFF"/>
        </w:rPr>
      </w:pPr>
      <w:r>
        <w:rPr>
          <w:rFonts w:hint="eastAsia" w:ascii="仿宋" w:hAnsi="仿宋" w:eastAsia="仿宋" w:cs="仿宋"/>
          <w:i w:val="0"/>
          <w:iCs w:val="0"/>
          <w:caps w:val="0"/>
          <w:color w:val="auto"/>
          <w:spacing w:val="0"/>
          <w:sz w:val="24"/>
          <w:szCs w:val="24"/>
          <w:highlight w:val="none"/>
          <w:shd w:val="clear" w:color="auto" w:fill="FFFFFF"/>
        </w:rPr>
        <w:t>2、遭受不可抗力一方须在事故发生后立即书面告知另一方并在事故发生后15天内将事故发生地相关机构出具的事故证明书邮寄另一方为证。如不可抗力事件持续（60）天以上，双方就继续履行合同还是终止履行合同另行协商。不可抗力发生后，各方应尽最大努力减少损失。</w:t>
      </w:r>
    </w:p>
    <w:p w14:paraId="68215EE1">
      <w:pPr>
        <w:keepNext w:val="0"/>
        <w:keepLines w:val="0"/>
        <w:pageBreakBefore w:val="0"/>
        <w:kinsoku/>
        <w:wordWrap/>
        <w:overflowPunct/>
        <w:topLinePunct w:val="0"/>
        <w:autoSpaceDE/>
        <w:autoSpaceDN/>
        <w:bidi w:val="0"/>
        <w:spacing w:after="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i w:val="0"/>
          <w:iCs w:val="0"/>
          <w:caps w:val="0"/>
          <w:color w:val="auto"/>
          <w:spacing w:val="0"/>
          <w:sz w:val="24"/>
          <w:szCs w:val="24"/>
          <w:highlight w:val="none"/>
          <w:shd w:val="clear" w:color="auto" w:fill="FFFFFF"/>
        </w:rPr>
        <w:t>3、合同任何一方因不可抗力事件不能履行合同的全部或部分义务时，根据不可抗力的影响，部分或全部免除责任。但因一方延迟履行合同后发生不可抗力的，责任不能免除。</w:t>
      </w:r>
    </w:p>
    <w:p w14:paraId="540963CF">
      <w:pPr>
        <w:keepNext w:val="0"/>
        <w:keepLines w:val="0"/>
        <w:pageBreakBefore w:val="0"/>
        <w:kinsoku/>
        <w:wordWrap/>
        <w:overflowPunct/>
        <w:topLinePunct w:val="0"/>
        <w:autoSpaceDE/>
        <w:autoSpaceDN/>
        <w:bidi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第</w:t>
      </w:r>
      <w:r>
        <w:rPr>
          <w:rFonts w:hint="eastAsia" w:ascii="仿宋" w:hAnsi="仿宋" w:eastAsia="仿宋" w:cs="仿宋"/>
          <w:b/>
          <w:bCs/>
          <w:color w:val="auto"/>
          <w:sz w:val="24"/>
          <w:szCs w:val="24"/>
          <w:highlight w:val="none"/>
          <w:lang w:eastAsia="zh-CN"/>
        </w:rPr>
        <w:t>九</w:t>
      </w:r>
      <w:r>
        <w:rPr>
          <w:rFonts w:hint="eastAsia" w:ascii="仿宋" w:hAnsi="仿宋" w:eastAsia="仿宋" w:cs="仿宋"/>
          <w:b/>
          <w:bCs/>
          <w:color w:val="auto"/>
          <w:sz w:val="24"/>
          <w:szCs w:val="24"/>
          <w:highlight w:val="none"/>
        </w:rPr>
        <w:t>条 索赔</w:t>
      </w:r>
    </w:p>
    <w:p w14:paraId="70AE4D41">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1、如有异议,甲方有权根据有关政府部门的检验结果向乙方提出索赔。</w:t>
      </w:r>
    </w:p>
    <w:p w14:paraId="1E558982">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2、在合同执行期间,如果乙方对甲方提出的索赔和差异负有责任,乙方应按照甲方同意的下列一种或多种方式解决索赔事宜:</w:t>
      </w:r>
    </w:p>
    <w:p w14:paraId="416C067E">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(1)乙方同意退</w:t>
      </w:r>
      <w:r>
        <w:rPr>
          <w:rFonts w:hint="eastAsia" w:ascii="仿宋" w:hAnsi="仿宋" w:eastAsia="仿宋" w:cs="仿宋"/>
          <w:color w:val="auto"/>
          <w:sz w:val="24"/>
          <w:szCs w:val="24"/>
          <w:highlight w:val="none"/>
          <w:lang w:eastAsia="zh-CN"/>
        </w:rPr>
        <w:t>款</w:t>
      </w:r>
      <w:r>
        <w:rPr>
          <w:rFonts w:hint="eastAsia" w:ascii="仿宋" w:hAnsi="仿宋" w:eastAsia="仿宋" w:cs="仿宋"/>
          <w:color w:val="auto"/>
          <w:sz w:val="24"/>
          <w:szCs w:val="24"/>
          <w:highlight w:val="none"/>
        </w:rPr>
        <w:t>,按合同规定的同种货币将货款退还给甲方,并承担由此发生的一切损失和费用。</w:t>
      </w:r>
    </w:p>
    <w:p w14:paraId="1BE25667">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(2)用符合规格、质量和性能要求的新零件、部件或货物来更换有缺陷的部分或修补缺陷的部分,乙方应承担一切费用和风险并负担甲方所发生的一切直接费用。同时,相应延长质量保证期。</w:t>
      </w:r>
    </w:p>
    <w:p w14:paraId="4F2CF636">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3、如果在甲方发出索赔通知后30天内,乙方未作书面答复,上述索赔应视为已被乙方接受。甲方将从合同款项中扣回索赔金额。如果这些金额不足以补偿索赔金额,甲方有权向乙方提出不足部分的补偿。</w:t>
      </w:r>
    </w:p>
    <w:p w14:paraId="7C578E40">
      <w:pPr>
        <w:keepNext w:val="0"/>
        <w:keepLines w:val="0"/>
        <w:pageBreakBefore w:val="0"/>
        <w:kinsoku/>
        <w:wordWrap/>
        <w:overflowPunct/>
        <w:topLinePunct w:val="0"/>
        <w:autoSpaceDE/>
        <w:autoSpaceDN/>
        <w:bidi w:val="0"/>
        <w:spacing w:after="0"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第十条 合同终止</w:t>
      </w:r>
    </w:p>
    <w:p w14:paraId="29212FE6">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如果一方严重违反合同,并在收到对方违约通知书后30天内仍未能改正违约的，另一方可立即终止本合同。</w:t>
      </w:r>
    </w:p>
    <w:p w14:paraId="27A41C60">
      <w:pPr>
        <w:keepNext w:val="0"/>
        <w:keepLines w:val="0"/>
        <w:pageBreakBefore w:val="0"/>
        <w:kinsoku/>
        <w:wordWrap/>
        <w:overflowPunct/>
        <w:topLinePunct w:val="0"/>
        <w:autoSpaceDE/>
        <w:autoSpaceDN/>
        <w:bidi w:val="0"/>
        <w:spacing w:after="0"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第十一条 争议解决</w:t>
      </w:r>
    </w:p>
    <w:p w14:paraId="0AF93F4A">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本合同在履行过程中发生的争议，由双方当事人协商解决，协商不成的，任何一方均可向甲方所在地的人民法院提起诉讼。</w:t>
      </w:r>
    </w:p>
    <w:p w14:paraId="1FC312CD">
      <w:pPr>
        <w:keepNext w:val="0"/>
        <w:keepLines w:val="0"/>
        <w:pageBreakBefore w:val="0"/>
        <w:kinsoku/>
        <w:wordWrap/>
        <w:overflowPunct/>
        <w:topLinePunct w:val="0"/>
        <w:autoSpaceDE/>
        <w:autoSpaceDN/>
        <w:bidi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第十二条 信息保密：</w:t>
      </w:r>
    </w:p>
    <w:p w14:paraId="21F9B547">
      <w:pPr>
        <w:keepNext w:val="0"/>
        <w:keepLines w:val="0"/>
        <w:pageBreakBefore w:val="0"/>
        <w:kinsoku/>
        <w:wordWrap/>
        <w:overflowPunct/>
        <w:topLinePunct w:val="0"/>
        <w:autoSpaceDE/>
        <w:autoSpaceDN/>
        <w:bidi w:val="0"/>
        <w:spacing w:after="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甲乙双方有义务对本合同的价格及详细内容进行保密；哪一方若违背此保密承诺，则应自行承担相应的责任并独自去面对厂家或总代理商的追责和诉讼，与另一方无关。</w:t>
      </w:r>
    </w:p>
    <w:p w14:paraId="0961A6CC">
      <w:pPr>
        <w:keepNext w:val="0"/>
        <w:keepLines w:val="0"/>
        <w:pageBreakBefore w:val="0"/>
        <w:kinsoku/>
        <w:wordWrap/>
        <w:overflowPunct/>
        <w:topLinePunct w:val="0"/>
        <w:autoSpaceDE/>
        <w:autoSpaceDN/>
        <w:bidi w:val="0"/>
        <w:spacing w:after="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第十三条 其他</w:t>
      </w:r>
    </w:p>
    <w:p w14:paraId="1CC6D785">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1、本合同在执行期间如因国家有关政策、法律法规变动或其他原因确需变动时，双方应本着友好、坦诚、互谅、公平诚信的态度依法对相关条款做出必要的调整和补充。</w:t>
      </w:r>
    </w:p>
    <w:p w14:paraId="04CD8305">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甲乙双方对合作过程中所知晓的对方商业秘密负有保密义务，未取得对方书面同意，不得以任何形式向其他人员或机构透露，该保密义务不因本协议的终止而取消。如因泄密而导致对方损失，泄密方应承担相应的赔偿责任。</w:t>
      </w:r>
    </w:p>
    <w:p w14:paraId="1E58877D">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3、本合同未尽事宜，由甲乙双方另行协商解决，并签订补充合同，补充合同与本合同书具有同等法律效力。</w:t>
      </w:r>
    </w:p>
    <w:p w14:paraId="11564B5F">
      <w:pPr>
        <w:keepNext w:val="0"/>
        <w:keepLines w:val="0"/>
        <w:pageBreakBefore w:val="0"/>
        <w:kinsoku/>
        <w:wordWrap/>
        <w:overflowPunct/>
        <w:topLinePunct w:val="0"/>
        <w:autoSpaceDE/>
        <w:autoSpaceDN/>
        <w:bidi w:val="0"/>
        <w:spacing w:after="0" w:line="360" w:lineRule="auto"/>
        <w:ind w:firstLine="480" w:firstLineChars="200"/>
        <w:jc w:val="both"/>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4、本合同自双方盖章之日起生效。对本合同作出的任何修改和补充应为书面形式，并由双方盖章后生效。</w:t>
      </w:r>
    </w:p>
    <w:p w14:paraId="27FA1202">
      <w:pPr>
        <w:tabs>
          <w:tab w:val="left" w:pos="851"/>
        </w:tabs>
        <w:spacing w:line="440" w:lineRule="exact"/>
        <w:ind w:left="105" w:leftChars="50" w:firstLine="360" w:firstLineChars="150"/>
        <w:rPr>
          <w:rFonts w:hint="eastAsia" w:ascii="仿宋" w:hAnsi="仿宋" w:eastAsia="仿宋" w:cs="仿宋"/>
          <w:sz w:val="24"/>
          <w:szCs w:val="24"/>
        </w:rPr>
      </w:pPr>
      <w:r>
        <w:rPr>
          <w:rFonts w:hint="eastAsia" w:ascii="仿宋" w:hAnsi="仿宋" w:eastAsia="仿宋" w:cs="仿宋"/>
          <w:bCs/>
          <w:color w:val="auto"/>
          <w:sz w:val="24"/>
          <w:szCs w:val="24"/>
          <w:highlight w:val="none"/>
        </w:rPr>
        <w:t>5、</w:t>
      </w:r>
      <w:r>
        <w:rPr>
          <w:rFonts w:hint="eastAsia" w:ascii="仿宋" w:hAnsi="仿宋" w:eastAsia="仿宋" w:cs="仿宋"/>
          <w:sz w:val="24"/>
          <w:szCs w:val="24"/>
        </w:rPr>
        <w:t>本合同书一式</w:t>
      </w:r>
      <w:r>
        <w:rPr>
          <w:rFonts w:hint="eastAsia" w:ascii="仿宋" w:hAnsi="仿宋" w:eastAsia="仿宋" w:cs="仿宋"/>
          <w:sz w:val="24"/>
          <w:szCs w:val="24"/>
          <w:u w:val="single"/>
        </w:rPr>
        <w:t xml:space="preserve">     </w:t>
      </w:r>
      <w:r>
        <w:rPr>
          <w:rFonts w:hint="eastAsia" w:ascii="仿宋" w:hAnsi="仿宋" w:eastAsia="仿宋" w:cs="仿宋"/>
          <w:sz w:val="24"/>
          <w:szCs w:val="24"/>
        </w:rPr>
        <w:t>份，由甲乙双方签字、盖章后，甲方执</w:t>
      </w:r>
      <w:r>
        <w:rPr>
          <w:rFonts w:hint="eastAsia" w:ascii="仿宋" w:hAnsi="仿宋" w:eastAsia="仿宋" w:cs="仿宋"/>
          <w:sz w:val="24"/>
          <w:szCs w:val="24"/>
          <w:u w:val="single"/>
        </w:rPr>
        <w:t xml:space="preserve">     </w:t>
      </w:r>
      <w:r>
        <w:rPr>
          <w:rFonts w:hint="eastAsia" w:ascii="仿宋" w:hAnsi="仿宋" w:eastAsia="仿宋" w:cs="仿宋"/>
          <w:sz w:val="24"/>
          <w:szCs w:val="24"/>
        </w:rPr>
        <w:t>份，乙方执</w:t>
      </w:r>
      <w:r>
        <w:rPr>
          <w:rFonts w:hint="eastAsia" w:ascii="仿宋" w:hAnsi="仿宋" w:eastAsia="仿宋" w:cs="仿宋"/>
          <w:sz w:val="24"/>
          <w:szCs w:val="24"/>
          <w:u w:val="single"/>
        </w:rPr>
        <w:t xml:space="preserve">    </w:t>
      </w:r>
      <w:r>
        <w:rPr>
          <w:rFonts w:hint="eastAsia" w:ascii="仿宋" w:hAnsi="仿宋" w:eastAsia="仿宋" w:cs="仿宋"/>
          <w:sz w:val="24"/>
          <w:szCs w:val="24"/>
        </w:rPr>
        <w:t>份，备案</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p>
    <w:p w14:paraId="0D9C212C">
      <w:pPr>
        <w:spacing w:line="440" w:lineRule="exact"/>
        <w:rPr>
          <w:rFonts w:hint="eastAsia" w:ascii="仿宋" w:hAnsi="仿宋" w:eastAsia="仿宋" w:cs="仿宋"/>
          <w:sz w:val="24"/>
          <w:szCs w:val="24"/>
        </w:rPr>
      </w:pPr>
    </w:p>
    <w:p w14:paraId="6A7648D4">
      <w:pPr>
        <w:rPr>
          <w:rFonts w:hint="eastAsia" w:ascii="仿宋" w:hAnsi="仿宋" w:eastAsia="仿宋" w:cs="仿宋"/>
          <w:sz w:val="24"/>
          <w:szCs w:val="24"/>
        </w:rPr>
      </w:pPr>
      <w:r>
        <w:rPr>
          <w:rFonts w:hint="eastAsia" w:ascii="仿宋" w:hAnsi="仿宋" w:eastAsia="仿宋" w:cs="仿宋"/>
          <w:sz w:val="24"/>
          <w:szCs w:val="24"/>
        </w:rPr>
        <w:br w:type="page"/>
      </w:r>
    </w:p>
    <w:p w14:paraId="3EBFEAD1">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（以下无正文）</w:t>
      </w:r>
    </w:p>
    <w:p w14:paraId="4822D4BD">
      <w:pPr>
        <w:pStyle w:val="4"/>
        <w:keepNext w:val="0"/>
        <w:keepLines w:val="0"/>
        <w:widowControl w:val="0"/>
        <w:suppressLineNumbers w:val="0"/>
        <w:snapToGrid w:val="0"/>
        <w:spacing w:before="0" w:beforeAutospacing="0" w:after="0" w:afterAutospacing="0"/>
        <w:ind w:left="0" w:right="0"/>
        <w:jc w:val="left"/>
        <w:rPr>
          <w:rFonts w:hint="eastAsia" w:ascii="仿宋" w:hAnsi="仿宋" w:eastAsia="仿宋" w:cs="仿宋"/>
          <w:kern w:val="2"/>
          <w:sz w:val="18"/>
          <w:szCs w:val="18"/>
        </w:rPr>
      </w:pPr>
      <w:r>
        <w:rPr>
          <w:rFonts w:hint="eastAsia" w:ascii="仿宋" w:hAnsi="仿宋" w:eastAsia="仿宋" w:cs="仿宋"/>
          <w:kern w:val="2"/>
          <w:sz w:val="18"/>
          <w:szCs w:val="18"/>
          <w:lang w:val="en-US" w:eastAsia="zh-CN" w:bidi="ar"/>
        </w:rPr>
        <w:t xml:space="preserve"> </w:t>
      </w:r>
    </w:p>
    <w:p w14:paraId="591BAA53">
      <w:pPr>
        <w:pStyle w:val="4"/>
        <w:keepNext w:val="0"/>
        <w:keepLines w:val="0"/>
        <w:widowControl w:val="0"/>
        <w:suppressLineNumbers w:val="0"/>
        <w:snapToGrid w:val="0"/>
        <w:spacing w:before="0" w:beforeAutospacing="0" w:after="0" w:afterAutospacing="0"/>
        <w:ind w:left="0" w:right="0"/>
        <w:jc w:val="left"/>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 xml:space="preserve"> </w:t>
      </w:r>
    </w:p>
    <w:tbl>
      <w:tblPr>
        <w:tblStyle w:val="5"/>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1"/>
        <w:gridCol w:w="4202"/>
      </w:tblGrid>
      <w:tr w14:paraId="4CA69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201" w:type="dxa"/>
            <w:tcBorders>
              <w:top w:val="nil"/>
              <w:left w:val="nil"/>
              <w:bottom w:val="nil"/>
              <w:right w:val="nil"/>
            </w:tcBorders>
            <w:noWrap w:val="0"/>
            <w:vAlign w:val="center"/>
          </w:tcPr>
          <w:p w14:paraId="235772B1">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甲  方</w:t>
            </w:r>
          </w:p>
        </w:tc>
        <w:tc>
          <w:tcPr>
            <w:tcW w:w="4202" w:type="dxa"/>
            <w:tcBorders>
              <w:top w:val="nil"/>
              <w:left w:val="nil"/>
              <w:bottom w:val="nil"/>
              <w:right w:val="nil"/>
            </w:tcBorders>
            <w:noWrap w:val="0"/>
            <w:vAlign w:val="center"/>
          </w:tcPr>
          <w:p w14:paraId="10FD1B8E">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乙  方</w:t>
            </w:r>
          </w:p>
        </w:tc>
      </w:tr>
      <w:tr w14:paraId="2580E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201" w:type="dxa"/>
            <w:tcBorders>
              <w:top w:val="nil"/>
              <w:left w:val="nil"/>
              <w:bottom w:val="nil"/>
              <w:right w:val="nil"/>
            </w:tcBorders>
            <w:noWrap w:val="0"/>
            <w:vAlign w:val="center"/>
          </w:tcPr>
          <w:p w14:paraId="0CAE88FE">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（盖章）</w:t>
            </w:r>
          </w:p>
        </w:tc>
        <w:tc>
          <w:tcPr>
            <w:tcW w:w="4202" w:type="dxa"/>
            <w:tcBorders>
              <w:top w:val="nil"/>
              <w:left w:val="nil"/>
              <w:bottom w:val="nil"/>
              <w:right w:val="nil"/>
            </w:tcBorders>
            <w:noWrap w:val="0"/>
            <w:vAlign w:val="center"/>
          </w:tcPr>
          <w:p w14:paraId="4F75C778">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（盖章）</w:t>
            </w:r>
          </w:p>
        </w:tc>
      </w:tr>
      <w:tr w14:paraId="72C89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201" w:type="dxa"/>
            <w:tcBorders>
              <w:top w:val="nil"/>
              <w:left w:val="nil"/>
              <w:bottom w:val="nil"/>
              <w:right w:val="nil"/>
            </w:tcBorders>
            <w:noWrap w:val="0"/>
            <w:vAlign w:val="center"/>
          </w:tcPr>
          <w:p w14:paraId="0C4776D8">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 xml:space="preserve">地址： </w:t>
            </w:r>
          </w:p>
        </w:tc>
        <w:tc>
          <w:tcPr>
            <w:tcW w:w="4202" w:type="dxa"/>
            <w:tcBorders>
              <w:top w:val="nil"/>
              <w:left w:val="nil"/>
              <w:bottom w:val="nil"/>
              <w:right w:val="nil"/>
            </w:tcBorders>
            <w:noWrap w:val="0"/>
            <w:vAlign w:val="center"/>
          </w:tcPr>
          <w:p w14:paraId="278C00C7">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地址：</w:t>
            </w:r>
          </w:p>
        </w:tc>
      </w:tr>
      <w:tr w14:paraId="77402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201" w:type="dxa"/>
            <w:tcBorders>
              <w:top w:val="nil"/>
              <w:left w:val="nil"/>
              <w:bottom w:val="nil"/>
              <w:right w:val="nil"/>
            </w:tcBorders>
            <w:noWrap w:val="0"/>
            <w:vAlign w:val="center"/>
          </w:tcPr>
          <w:p w14:paraId="05382AAC">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邮编：</w:t>
            </w:r>
          </w:p>
        </w:tc>
        <w:tc>
          <w:tcPr>
            <w:tcW w:w="4202" w:type="dxa"/>
            <w:tcBorders>
              <w:top w:val="nil"/>
              <w:left w:val="nil"/>
              <w:bottom w:val="nil"/>
              <w:right w:val="nil"/>
            </w:tcBorders>
            <w:noWrap w:val="0"/>
            <w:vAlign w:val="center"/>
          </w:tcPr>
          <w:p w14:paraId="2C3A2C9E">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邮编：</w:t>
            </w:r>
          </w:p>
        </w:tc>
      </w:tr>
      <w:tr w14:paraId="6D0C0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201" w:type="dxa"/>
            <w:tcBorders>
              <w:top w:val="nil"/>
              <w:left w:val="nil"/>
              <w:bottom w:val="nil"/>
              <w:right w:val="nil"/>
            </w:tcBorders>
            <w:noWrap w:val="0"/>
            <w:vAlign w:val="center"/>
          </w:tcPr>
          <w:p w14:paraId="7156403B">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 xml:space="preserve">法定代表人： </w:t>
            </w:r>
          </w:p>
        </w:tc>
        <w:tc>
          <w:tcPr>
            <w:tcW w:w="4202" w:type="dxa"/>
            <w:tcBorders>
              <w:top w:val="nil"/>
              <w:left w:val="nil"/>
              <w:bottom w:val="nil"/>
              <w:right w:val="nil"/>
            </w:tcBorders>
            <w:noWrap w:val="0"/>
            <w:vAlign w:val="center"/>
          </w:tcPr>
          <w:p w14:paraId="64CEA077">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法定代表人：</w:t>
            </w:r>
          </w:p>
        </w:tc>
      </w:tr>
      <w:tr w14:paraId="5D979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201" w:type="dxa"/>
            <w:tcBorders>
              <w:top w:val="nil"/>
              <w:left w:val="nil"/>
              <w:bottom w:val="nil"/>
              <w:right w:val="nil"/>
            </w:tcBorders>
            <w:noWrap w:val="0"/>
            <w:vAlign w:val="center"/>
          </w:tcPr>
          <w:p w14:paraId="307F0AC1">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被授权代表：</w:t>
            </w:r>
          </w:p>
        </w:tc>
        <w:tc>
          <w:tcPr>
            <w:tcW w:w="4202" w:type="dxa"/>
            <w:tcBorders>
              <w:top w:val="nil"/>
              <w:left w:val="nil"/>
              <w:bottom w:val="nil"/>
              <w:right w:val="nil"/>
            </w:tcBorders>
            <w:noWrap w:val="0"/>
            <w:vAlign w:val="center"/>
          </w:tcPr>
          <w:p w14:paraId="66F89637">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被授权代表：</w:t>
            </w:r>
          </w:p>
        </w:tc>
      </w:tr>
      <w:tr w14:paraId="6496E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201" w:type="dxa"/>
            <w:tcBorders>
              <w:top w:val="nil"/>
              <w:left w:val="nil"/>
              <w:bottom w:val="nil"/>
              <w:right w:val="nil"/>
            </w:tcBorders>
            <w:noWrap w:val="0"/>
            <w:vAlign w:val="center"/>
          </w:tcPr>
          <w:p w14:paraId="335811E8">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电话：</w:t>
            </w:r>
          </w:p>
        </w:tc>
        <w:tc>
          <w:tcPr>
            <w:tcW w:w="4202" w:type="dxa"/>
            <w:tcBorders>
              <w:top w:val="nil"/>
              <w:left w:val="nil"/>
              <w:bottom w:val="nil"/>
              <w:right w:val="nil"/>
            </w:tcBorders>
            <w:noWrap w:val="0"/>
            <w:vAlign w:val="center"/>
          </w:tcPr>
          <w:p w14:paraId="347FF341">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电话：</w:t>
            </w:r>
          </w:p>
        </w:tc>
      </w:tr>
      <w:tr w14:paraId="16408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201" w:type="dxa"/>
            <w:tcBorders>
              <w:top w:val="nil"/>
              <w:left w:val="nil"/>
              <w:bottom w:val="nil"/>
              <w:right w:val="nil"/>
            </w:tcBorders>
            <w:noWrap w:val="0"/>
            <w:vAlign w:val="center"/>
          </w:tcPr>
          <w:p w14:paraId="23C0A626">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传真：</w:t>
            </w:r>
          </w:p>
        </w:tc>
        <w:tc>
          <w:tcPr>
            <w:tcW w:w="4202" w:type="dxa"/>
            <w:tcBorders>
              <w:top w:val="nil"/>
              <w:left w:val="nil"/>
              <w:bottom w:val="nil"/>
              <w:right w:val="nil"/>
            </w:tcBorders>
            <w:noWrap w:val="0"/>
            <w:vAlign w:val="center"/>
          </w:tcPr>
          <w:p w14:paraId="7ACC479E">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传真：</w:t>
            </w:r>
          </w:p>
        </w:tc>
      </w:tr>
      <w:tr w14:paraId="6D4FC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201" w:type="dxa"/>
            <w:tcBorders>
              <w:top w:val="nil"/>
              <w:left w:val="nil"/>
              <w:bottom w:val="nil"/>
              <w:right w:val="nil"/>
            </w:tcBorders>
            <w:noWrap w:val="0"/>
            <w:vAlign w:val="center"/>
          </w:tcPr>
          <w:p w14:paraId="7093FB05">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开户银行：</w:t>
            </w:r>
          </w:p>
        </w:tc>
        <w:tc>
          <w:tcPr>
            <w:tcW w:w="4202" w:type="dxa"/>
            <w:tcBorders>
              <w:top w:val="nil"/>
              <w:left w:val="nil"/>
              <w:bottom w:val="nil"/>
              <w:right w:val="nil"/>
            </w:tcBorders>
            <w:noWrap w:val="0"/>
            <w:vAlign w:val="center"/>
          </w:tcPr>
          <w:p w14:paraId="484EE7EA">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开户银行：</w:t>
            </w:r>
          </w:p>
        </w:tc>
      </w:tr>
      <w:tr w14:paraId="19766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201" w:type="dxa"/>
            <w:tcBorders>
              <w:top w:val="nil"/>
              <w:left w:val="nil"/>
              <w:bottom w:val="nil"/>
              <w:right w:val="nil"/>
            </w:tcBorders>
            <w:noWrap w:val="0"/>
            <w:vAlign w:val="center"/>
          </w:tcPr>
          <w:p w14:paraId="50A04AA4">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日期：</w:t>
            </w:r>
          </w:p>
        </w:tc>
        <w:tc>
          <w:tcPr>
            <w:tcW w:w="4202" w:type="dxa"/>
            <w:tcBorders>
              <w:top w:val="nil"/>
              <w:left w:val="nil"/>
              <w:bottom w:val="nil"/>
              <w:right w:val="nil"/>
            </w:tcBorders>
            <w:noWrap w:val="0"/>
            <w:vAlign w:val="center"/>
          </w:tcPr>
          <w:p w14:paraId="5F6AA907">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bCs/>
                <w:sz w:val="24"/>
                <w:szCs w:val="24"/>
              </w:rPr>
            </w:pPr>
            <w:r>
              <w:rPr>
                <w:rFonts w:hint="eastAsia" w:ascii="仿宋" w:hAnsi="仿宋" w:eastAsia="仿宋" w:cs="仿宋"/>
                <w:bCs/>
                <w:kern w:val="0"/>
                <w:sz w:val="24"/>
                <w:szCs w:val="24"/>
                <w:lang w:val="en-US" w:eastAsia="zh-CN" w:bidi="ar"/>
              </w:rPr>
              <w:t>日期：</w:t>
            </w:r>
          </w:p>
        </w:tc>
      </w:tr>
    </w:tbl>
    <w:p w14:paraId="3366B1B2">
      <w:pPr>
        <w:rPr>
          <w:rFonts w:hint="eastAsia" w:ascii="仿宋" w:hAnsi="仿宋" w:eastAsia="仿宋" w:cs="仿宋"/>
          <w:spacing w:val="0"/>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246D71"/>
    <w:rsid w:val="43390B4F"/>
    <w:rsid w:val="64DE1E9C"/>
    <w:rsid w:val="65905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uiPriority w:val="0"/>
    <w:pPr>
      <w:spacing w:line="300" w:lineRule="auto"/>
      <w:ind w:firstLine="420" w:firstLineChars="200"/>
    </w:pPr>
    <w:rPr>
      <w:rFonts w:ascii="Times New Roman"/>
      <w:kern w:val="2"/>
      <w:sz w:val="21"/>
      <w:szCs w:val="24"/>
    </w:rPr>
  </w:style>
  <w:style w:type="paragraph" w:styleId="4">
    <w:name w:val="Normal (Web)"/>
    <w:basedOn w:val="1"/>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2626</Words>
  <Characters>2706</Characters>
  <Lines>0</Lines>
  <Paragraphs>0</Paragraphs>
  <TotalTime>0</TotalTime>
  <ScaleCrop>false</ScaleCrop>
  <LinksUpToDate>false</LinksUpToDate>
  <CharactersWithSpaces>2817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2025-06-10T08:40:00Z</dcterms:created>
  <dc:creator>Administrator</dc:creator>
  <cp:lastModifiedBy>1</cp:lastModifiedBy>
  <dcterms:modified xsi:type="dcterms:W3CDTF">2025-12-25T06:37:44Z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eyJoZGlkIjoiYWRjNjA3YjNkZTkyNDk4OTI5YWU2YmU2MzVkMmI4MTAiLCJ1c2VySWQiOiI0ODU3MDc4MjgifQ==</vt:lpwstr>
  </property>
  <property fmtid="{D5CDD505-2E9C-101B-9397-08002B2CF9AE}" pid="4" name="ICV">
    <vt:lpwstr>D98BBC33AB674CAE853E7BB2EA273375_12</vt:lpwstr>
  </property>
</Properties>
</file>