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88C35">
      <w:pPr>
        <w:pStyle w:val="3"/>
        <w:numPr>
          <w:ilvl w:val="0"/>
          <w:numId w:val="0"/>
        </w:numPr>
        <w:spacing w:before="240" w:beforeLines="100" w:after="240" w:afterLines="100"/>
        <w:jc w:val="center"/>
        <w:rPr>
          <w:rFonts w:hint="eastAsia" w:ascii="宋体" w:hAnsi="宋体" w:eastAsia="宋体" w:cs="宋体"/>
          <w:bCs/>
          <w:sz w:val="36"/>
          <w:szCs w:val="36"/>
          <w:highlight w:val="none"/>
          <w:lang w:eastAsia="zh-CN"/>
        </w:rPr>
      </w:pPr>
      <w:bookmarkStart w:id="0" w:name="_Toc18545"/>
      <w:bookmarkStart w:id="1" w:name="_Toc31673"/>
      <w:r>
        <w:rPr>
          <w:rFonts w:hint="eastAsia" w:ascii="宋体" w:hAnsi="宋体" w:eastAsia="宋体" w:cs="宋体"/>
          <w:bCs/>
          <w:sz w:val="36"/>
          <w:szCs w:val="36"/>
          <w:highlight w:val="none"/>
        </w:rPr>
        <w:t>合同条款及格式</w:t>
      </w:r>
      <w:bookmarkEnd w:id="0"/>
      <w:bookmarkEnd w:id="1"/>
      <w:r>
        <w:rPr>
          <w:rFonts w:hint="eastAsia" w:ascii="宋体" w:eastAsia="宋体" w:cs="宋体"/>
          <w:bCs/>
          <w:sz w:val="36"/>
          <w:szCs w:val="36"/>
          <w:highlight w:val="none"/>
          <w:lang w:eastAsia="zh-CN"/>
        </w:rPr>
        <w:t>（</w:t>
      </w:r>
      <w:r>
        <w:rPr>
          <w:rFonts w:hint="eastAsia" w:ascii="宋体" w:eastAsia="宋体" w:cs="宋体"/>
          <w:bCs/>
          <w:sz w:val="36"/>
          <w:szCs w:val="36"/>
          <w:highlight w:val="none"/>
          <w:lang w:val="en-US" w:eastAsia="zh-CN"/>
        </w:rPr>
        <w:t>仅供参考</w:t>
      </w:r>
      <w:r>
        <w:rPr>
          <w:rFonts w:hint="eastAsia" w:ascii="宋体" w:eastAsia="宋体" w:cs="宋体"/>
          <w:bCs/>
          <w:sz w:val="36"/>
          <w:szCs w:val="36"/>
          <w:highlight w:val="none"/>
          <w:lang w:eastAsia="zh-CN"/>
        </w:rPr>
        <w:t>）</w:t>
      </w:r>
    </w:p>
    <w:p w14:paraId="13446BCA">
      <w:pPr>
        <w:spacing w:line="360" w:lineRule="auto"/>
        <w:jc w:val="left"/>
        <w:rPr>
          <w:rFonts w:hint="eastAsia" w:ascii="宋体" w:hAnsi="宋体" w:eastAsia="宋体" w:cs="宋体"/>
          <w:b/>
          <w:szCs w:val="24"/>
          <w:highlight w:val="none"/>
        </w:rPr>
      </w:pPr>
    </w:p>
    <w:p w14:paraId="6986F2C7">
      <w:pPr>
        <w:jc w:val="center"/>
        <w:rPr>
          <w:rFonts w:hint="eastAsia" w:ascii="宋体" w:hAnsi="宋体" w:eastAsia="宋体" w:cs="宋体"/>
          <w:b/>
          <w:bCs/>
          <w:sz w:val="44"/>
          <w:szCs w:val="44"/>
          <w:highlight w:val="none"/>
          <w:lang w:val="en-US" w:eastAsia="zh-CN"/>
        </w:rPr>
      </w:pPr>
    </w:p>
    <w:p w14:paraId="36601566">
      <w:pPr>
        <w:jc w:val="center"/>
        <w:rPr>
          <w:rFonts w:hint="eastAsia" w:ascii="宋体" w:hAnsi="宋体" w:eastAsia="宋体" w:cs="宋体"/>
          <w:b/>
          <w:bCs/>
          <w:sz w:val="44"/>
          <w:szCs w:val="44"/>
          <w:highlight w:val="none"/>
          <w:lang w:val="en-US" w:eastAsia="zh-CN"/>
        </w:rPr>
      </w:pPr>
    </w:p>
    <w:p w14:paraId="600EFB3E">
      <w:pPr>
        <w:jc w:val="center"/>
        <w:rPr>
          <w:rFonts w:hint="eastAsia" w:ascii="宋体" w:hAnsi="宋体" w:eastAsia="宋体" w:cs="宋体"/>
          <w:b/>
          <w:bCs/>
          <w:sz w:val="44"/>
          <w:szCs w:val="44"/>
          <w:highlight w:val="none"/>
          <w:lang w:val="en-US" w:eastAsia="zh-CN"/>
        </w:rPr>
      </w:pPr>
    </w:p>
    <w:p w14:paraId="19751E22">
      <w:pPr>
        <w:jc w:val="center"/>
        <w:rPr>
          <w:rFonts w:hint="eastAsia" w:ascii="宋体" w:hAnsi="宋体" w:eastAsia="宋体" w:cs="宋体"/>
          <w:b/>
          <w:bCs/>
          <w:sz w:val="44"/>
          <w:szCs w:val="44"/>
          <w:highlight w:val="none"/>
          <w:lang w:eastAsia="zh-CN"/>
        </w:rPr>
      </w:pPr>
      <w:r>
        <w:rPr>
          <w:rFonts w:hint="eastAsia" w:hAnsi="宋体" w:cs="宋体"/>
          <w:b/>
          <w:bCs/>
          <w:sz w:val="44"/>
          <w:szCs w:val="44"/>
          <w:highlight w:val="none"/>
          <w:lang w:val="en-US" w:eastAsia="zh-CN"/>
        </w:rPr>
        <w:t>蓝田县</w:t>
      </w:r>
      <w:r>
        <w:rPr>
          <w:rFonts w:hint="eastAsia" w:ascii="宋体" w:hAnsi="宋体" w:eastAsia="宋体" w:cs="宋体"/>
          <w:b/>
          <w:bCs/>
          <w:sz w:val="44"/>
          <w:szCs w:val="44"/>
          <w:highlight w:val="none"/>
          <w:lang w:val="en-US" w:eastAsia="zh-CN"/>
        </w:rPr>
        <w:t>2024年度国土变更调查项目</w:t>
      </w:r>
    </w:p>
    <w:p w14:paraId="3EB53A8A">
      <w:pPr>
        <w:rPr>
          <w:rFonts w:hint="eastAsia" w:ascii="宋体" w:hAnsi="宋体" w:eastAsia="宋体" w:cs="宋体"/>
          <w:highlight w:val="none"/>
        </w:rPr>
      </w:pPr>
    </w:p>
    <w:p w14:paraId="29D01B76">
      <w:pPr>
        <w:bidi w:val="0"/>
        <w:jc w:val="both"/>
        <w:rPr>
          <w:rFonts w:hint="eastAsia" w:ascii="宋体" w:hAnsi="宋体" w:eastAsia="宋体" w:cs="宋体"/>
          <w:b/>
          <w:bCs/>
          <w:sz w:val="40"/>
          <w:szCs w:val="40"/>
          <w:highlight w:val="none"/>
          <w:lang w:val="en-US" w:eastAsia="zh-CN"/>
        </w:rPr>
      </w:pPr>
    </w:p>
    <w:p w14:paraId="19D27F18">
      <w:pPr>
        <w:rPr>
          <w:rFonts w:hint="eastAsia" w:ascii="宋体" w:hAnsi="宋体" w:eastAsia="宋体" w:cs="宋体"/>
          <w:highlight w:val="none"/>
        </w:rPr>
      </w:pPr>
    </w:p>
    <w:p w14:paraId="25DEA8B3">
      <w:pPr>
        <w:pStyle w:val="6"/>
        <w:rPr>
          <w:rFonts w:hint="eastAsia" w:ascii="宋体" w:hAnsi="宋体" w:eastAsia="宋体" w:cs="宋体"/>
          <w:highlight w:val="none"/>
        </w:rPr>
      </w:pPr>
    </w:p>
    <w:p w14:paraId="4B34141E">
      <w:pPr>
        <w:pStyle w:val="6"/>
        <w:rPr>
          <w:rFonts w:hint="eastAsia" w:ascii="宋体" w:hAnsi="宋体" w:eastAsia="宋体" w:cs="宋体"/>
          <w:b/>
          <w:bCs/>
          <w:sz w:val="24"/>
          <w:szCs w:val="24"/>
          <w:highlight w:val="none"/>
          <w:lang w:val="en-US" w:eastAsia="zh-CN"/>
        </w:rPr>
      </w:pPr>
    </w:p>
    <w:p w14:paraId="275E6CE8">
      <w:pPr>
        <w:pStyle w:val="6"/>
        <w:rPr>
          <w:rFonts w:hint="eastAsia" w:ascii="宋体" w:hAnsi="宋体" w:eastAsia="宋体" w:cs="宋体"/>
          <w:b/>
          <w:bCs/>
          <w:sz w:val="24"/>
          <w:szCs w:val="24"/>
          <w:highlight w:val="none"/>
          <w:lang w:val="en-US" w:eastAsia="zh-CN"/>
        </w:rPr>
      </w:pPr>
    </w:p>
    <w:p w14:paraId="2000AE45">
      <w:pPr>
        <w:pStyle w:val="6"/>
        <w:rPr>
          <w:rFonts w:hint="eastAsia" w:ascii="宋体" w:hAnsi="宋体" w:eastAsia="宋体" w:cs="宋体"/>
          <w:b/>
          <w:bCs/>
          <w:sz w:val="24"/>
          <w:szCs w:val="24"/>
          <w:highlight w:val="none"/>
          <w:lang w:val="en-US" w:eastAsia="zh-CN"/>
        </w:rPr>
      </w:pPr>
    </w:p>
    <w:p w14:paraId="3A549870">
      <w:pPr>
        <w:pStyle w:val="6"/>
        <w:rPr>
          <w:rFonts w:hint="eastAsia" w:ascii="宋体" w:hAnsi="宋体" w:eastAsia="宋体" w:cs="宋体"/>
          <w:b/>
          <w:bCs/>
          <w:sz w:val="24"/>
          <w:szCs w:val="24"/>
          <w:highlight w:val="none"/>
          <w:lang w:val="en-US" w:eastAsia="zh-CN"/>
        </w:rPr>
      </w:pPr>
    </w:p>
    <w:p w14:paraId="0EF94B4A">
      <w:pPr>
        <w:pStyle w:val="6"/>
        <w:rPr>
          <w:rFonts w:hint="eastAsia" w:ascii="宋体" w:hAnsi="宋体" w:eastAsia="宋体" w:cs="宋体"/>
          <w:b/>
          <w:bCs/>
          <w:sz w:val="24"/>
          <w:szCs w:val="24"/>
          <w:highlight w:val="none"/>
          <w:lang w:val="en-US" w:eastAsia="zh-CN"/>
        </w:rPr>
      </w:pPr>
    </w:p>
    <w:p w14:paraId="00EEA430">
      <w:pPr>
        <w:pStyle w:val="6"/>
        <w:rPr>
          <w:rFonts w:hint="eastAsia" w:ascii="宋体" w:hAnsi="宋体" w:eastAsia="宋体" w:cs="宋体"/>
          <w:b/>
          <w:bCs/>
          <w:sz w:val="24"/>
          <w:szCs w:val="24"/>
          <w:highlight w:val="none"/>
          <w:lang w:val="en-US" w:eastAsia="zh-CN"/>
        </w:rPr>
      </w:pPr>
    </w:p>
    <w:p w14:paraId="404A6550">
      <w:pPr>
        <w:pStyle w:val="6"/>
        <w:rPr>
          <w:rFonts w:hint="eastAsia" w:ascii="宋体" w:hAnsi="宋体" w:eastAsia="宋体" w:cs="宋体"/>
          <w:highlight w:val="none"/>
        </w:rPr>
      </w:pPr>
    </w:p>
    <w:p w14:paraId="666F3B12">
      <w:pPr>
        <w:snapToGrid w:val="0"/>
        <w:spacing w:line="360" w:lineRule="auto"/>
        <w:rPr>
          <w:rFonts w:hint="eastAsia" w:ascii="宋体" w:hAnsi="宋体" w:eastAsia="宋体" w:cs="宋体"/>
          <w:sz w:val="24"/>
          <w:highlight w:val="none"/>
        </w:rPr>
      </w:pPr>
    </w:p>
    <w:p w14:paraId="0C64FD2F">
      <w:pPr>
        <w:snapToGrid w:val="0"/>
        <w:spacing w:line="480" w:lineRule="auto"/>
        <w:ind w:firstLine="2530" w:firstLineChars="900"/>
        <w:jc w:val="both"/>
        <w:rPr>
          <w:rFonts w:hint="eastAsia" w:ascii="宋体" w:hAnsi="宋体" w:eastAsia="宋体" w:cs="宋体"/>
          <w:b/>
          <w:bCs/>
          <w:sz w:val="28"/>
          <w:szCs w:val="22"/>
          <w:highlight w:val="none"/>
        </w:rPr>
      </w:pPr>
    </w:p>
    <w:p w14:paraId="5C623153">
      <w:pPr>
        <w:snapToGrid w:val="0"/>
        <w:spacing w:line="480" w:lineRule="auto"/>
        <w:jc w:val="center"/>
        <w:rPr>
          <w:rFonts w:hint="eastAsia" w:ascii="宋体" w:hAnsi="宋体" w:eastAsia="宋体" w:cs="宋体"/>
          <w:b/>
          <w:bCs/>
          <w:sz w:val="32"/>
          <w:szCs w:val="24"/>
          <w:highlight w:val="none"/>
          <w:lang w:val="en-US" w:eastAsia="zh-CN"/>
        </w:rPr>
      </w:pPr>
      <w:r>
        <w:rPr>
          <w:rFonts w:hint="eastAsia" w:ascii="宋体" w:hAnsi="宋体" w:eastAsia="宋体" w:cs="宋体"/>
          <w:b/>
          <w:bCs/>
          <w:sz w:val="32"/>
          <w:szCs w:val="24"/>
          <w:highlight w:val="none"/>
        </w:rPr>
        <w:t>甲方：</w:t>
      </w:r>
      <w:r>
        <w:rPr>
          <w:rFonts w:hint="eastAsia" w:ascii="宋体" w:hAnsi="宋体" w:eastAsia="宋体" w:cs="宋体"/>
          <w:b/>
          <w:bCs/>
          <w:sz w:val="32"/>
          <w:szCs w:val="24"/>
          <w:highlight w:val="none"/>
          <w:u w:val="single"/>
        </w:rPr>
        <w:t>蓝田县自然资源和规划局</w:t>
      </w:r>
    </w:p>
    <w:p w14:paraId="30203522">
      <w:pPr>
        <w:snapToGrid w:val="0"/>
        <w:spacing w:line="480" w:lineRule="auto"/>
        <w:ind w:firstLine="2249" w:firstLineChars="700"/>
        <w:jc w:val="both"/>
        <w:rPr>
          <w:rFonts w:hint="eastAsia" w:ascii="宋体" w:hAnsi="宋体" w:eastAsia="宋体" w:cs="宋体"/>
          <w:b/>
          <w:bCs/>
          <w:sz w:val="32"/>
          <w:szCs w:val="24"/>
          <w:highlight w:val="none"/>
          <w:u w:val="single"/>
          <w:lang w:val="en-US" w:eastAsia="zh-CN"/>
        </w:rPr>
      </w:pPr>
      <w:r>
        <w:rPr>
          <w:rFonts w:hint="eastAsia" w:ascii="宋体" w:hAnsi="宋体" w:eastAsia="宋体" w:cs="宋体"/>
          <w:b/>
          <w:bCs/>
          <w:sz w:val="32"/>
          <w:szCs w:val="24"/>
          <w:highlight w:val="none"/>
        </w:rPr>
        <w:t>乙方：</w:t>
      </w:r>
      <w:r>
        <w:rPr>
          <w:rFonts w:hint="eastAsia" w:ascii="宋体" w:hAnsi="宋体" w:eastAsia="宋体" w:cs="宋体"/>
          <w:b/>
          <w:bCs/>
          <w:sz w:val="32"/>
          <w:szCs w:val="24"/>
          <w:highlight w:val="none"/>
          <w:u w:val="single"/>
          <w:lang w:val="en-US" w:eastAsia="zh-CN"/>
        </w:rPr>
        <w:t xml:space="preserve">                      </w:t>
      </w:r>
    </w:p>
    <w:p w14:paraId="0DCA5F49">
      <w:pPr>
        <w:pStyle w:val="6"/>
        <w:spacing w:line="480" w:lineRule="auto"/>
        <w:ind w:left="0" w:leftChars="0" w:firstLine="0" w:firstLineChars="0"/>
        <w:jc w:val="center"/>
        <w:rPr>
          <w:rFonts w:hint="eastAsia" w:ascii="宋体" w:hAnsi="宋体" w:eastAsia="宋体" w:cs="宋体"/>
          <w:b/>
          <w:bCs/>
          <w:i w:val="0"/>
          <w:iCs w:val="0"/>
          <w:kern w:val="2"/>
          <w:sz w:val="32"/>
          <w:szCs w:val="24"/>
          <w:highlight w:val="none"/>
          <w:u w:val="none"/>
          <w:lang w:val="en-US" w:eastAsia="zh-CN" w:bidi="ar-SA"/>
        </w:rPr>
        <w:sectPr>
          <w:pgSz w:w="11906" w:h="16838"/>
          <w:pgMar w:top="1417" w:right="1417" w:bottom="1417" w:left="1417" w:header="851" w:footer="992" w:gutter="0"/>
          <w:cols w:space="720" w:num="1"/>
          <w:docGrid w:type="lines" w:linePitch="312" w:charSpace="0"/>
        </w:sectPr>
      </w:pPr>
      <w:r>
        <w:rPr>
          <w:rFonts w:hint="eastAsia" w:ascii="宋体" w:hAnsi="宋体" w:eastAsia="宋体" w:cs="宋体"/>
          <w:b/>
          <w:bCs/>
          <w:i w:val="0"/>
          <w:iCs w:val="0"/>
          <w:kern w:val="2"/>
          <w:sz w:val="32"/>
          <w:szCs w:val="24"/>
          <w:highlight w:val="none"/>
          <w:u w:val="single"/>
          <w:lang w:val="en-US" w:eastAsia="zh-CN" w:bidi="ar-SA"/>
        </w:rPr>
        <w:t>202</w:t>
      </w:r>
      <w:r>
        <w:rPr>
          <w:rFonts w:hint="eastAsia" w:ascii="宋体" w:hAnsi="宋体" w:cs="宋体"/>
          <w:b/>
          <w:bCs/>
          <w:i w:val="0"/>
          <w:iCs w:val="0"/>
          <w:kern w:val="2"/>
          <w:sz w:val="32"/>
          <w:szCs w:val="24"/>
          <w:highlight w:val="none"/>
          <w:u w:val="single"/>
          <w:lang w:val="en-US" w:eastAsia="zh-CN" w:bidi="ar-SA"/>
        </w:rPr>
        <w:t>5</w:t>
      </w:r>
      <w:r>
        <w:rPr>
          <w:rFonts w:hint="eastAsia" w:ascii="宋体" w:hAnsi="宋体" w:eastAsia="宋体" w:cs="宋体"/>
          <w:b/>
          <w:bCs/>
          <w:i w:val="0"/>
          <w:iCs w:val="0"/>
          <w:kern w:val="2"/>
          <w:sz w:val="32"/>
          <w:szCs w:val="24"/>
          <w:highlight w:val="none"/>
          <w:u w:val="none"/>
          <w:lang w:val="en-US" w:eastAsia="zh-CN" w:bidi="ar-SA"/>
        </w:rPr>
        <w:t>年</w:t>
      </w:r>
      <w:r>
        <w:rPr>
          <w:rFonts w:hint="eastAsia" w:ascii="宋体" w:hAnsi="宋体" w:eastAsia="宋体" w:cs="宋体"/>
          <w:b/>
          <w:bCs/>
          <w:i w:val="0"/>
          <w:iCs w:val="0"/>
          <w:kern w:val="2"/>
          <w:sz w:val="32"/>
          <w:szCs w:val="24"/>
          <w:highlight w:val="none"/>
          <w:u w:val="single"/>
          <w:lang w:val="en-US" w:eastAsia="zh-CN" w:bidi="ar-SA"/>
        </w:rPr>
        <w:t xml:space="preserve">   </w:t>
      </w:r>
      <w:r>
        <w:rPr>
          <w:rFonts w:hint="eastAsia" w:ascii="宋体" w:hAnsi="宋体" w:eastAsia="宋体" w:cs="宋体"/>
          <w:b/>
          <w:bCs/>
          <w:i w:val="0"/>
          <w:iCs w:val="0"/>
          <w:kern w:val="2"/>
          <w:sz w:val="32"/>
          <w:szCs w:val="24"/>
          <w:highlight w:val="none"/>
          <w:u w:val="none"/>
          <w:lang w:val="en-US" w:eastAsia="zh-CN" w:bidi="ar-SA"/>
        </w:rPr>
        <w:t>月</w:t>
      </w:r>
      <w:r>
        <w:rPr>
          <w:rFonts w:hint="eastAsia" w:ascii="宋体" w:hAnsi="宋体" w:eastAsia="宋体" w:cs="宋体"/>
          <w:b/>
          <w:bCs/>
          <w:i w:val="0"/>
          <w:iCs w:val="0"/>
          <w:kern w:val="2"/>
          <w:sz w:val="32"/>
          <w:szCs w:val="24"/>
          <w:highlight w:val="none"/>
          <w:u w:val="single"/>
          <w:lang w:val="en-US" w:eastAsia="zh-CN" w:bidi="ar-SA"/>
        </w:rPr>
        <w:t xml:space="preserve">   </w:t>
      </w:r>
      <w:r>
        <w:rPr>
          <w:rFonts w:hint="eastAsia" w:ascii="宋体" w:hAnsi="宋体" w:eastAsia="宋体" w:cs="宋体"/>
          <w:b/>
          <w:bCs/>
          <w:i w:val="0"/>
          <w:iCs w:val="0"/>
          <w:kern w:val="2"/>
          <w:sz w:val="32"/>
          <w:szCs w:val="24"/>
          <w:highlight w:val="none"/>
          <w:u w:val="none"/>
          <w:lang w:val="en-US" w:eastAsia="zh-CN" w:bidi="ar-SA"/>
        </w:rPr>
        <w:t>日</w:t>
      </w:r>
    </w:p>
    <w:p w14:paraId="4F173E86">
      <w:pPr>
        <w:spacing w:line="360" w:lineRule="auto"/>
        <w:jc w:val="left"/>
        <w:rPr>
          <w:rFonts w:hint="eastAsia" w:ascii="宋体" w:hAnsi="宋体" w:eastAsia="宋体" w:cs="宋体"/>
          <w:b/>
          <w:szCs w:val="24"/>
          <w:highlight w:val="none"/>
        </w:rPr>
      </w:pPr>
    </w:p>
    <w:p w14:paraId="42FA74BF">
      <w:pPr>
        <w:spacing w:line="360" w:lineRule="auto"/>
        <w:jc w:val="left"/>
        <w:rPr>
          <w:rFonts w:hint="eastAsia" w:ascii="宋体" w:hAnsi="宋体" w:eastAsia="宋体" w:cs="宋体"/>
          <w:b/>
          <w:szCs w:val="24"/>
          <w:highlight w:val="none"/>
        </w:rPr>
      </w:pPr>
      <w:r>
        <w:rPr>
          <w:rFonts w:hint="eastAsia" w:ascii="宋体" w:hAnsi="宋体" w:eastAsia="宋体" w:cs="宋体"/>
          <w:b/>
          <w:szCs w:val="24"/>
          <w:highlight w:val="none"/>
        </w:rPr>
        <w:t>委托方（以下简称甲方）：</w:t>
      </w:r>
      <w:r>
        <w:rPr>
          <w:rFonts w:hint="eastAsia" w:ascii="宋体" w:hAnsi="宋体" w:eastAsia="宋体" w:cs="宋体"/>
          <w:b/>
          <w:szCs w:val="24"/>
          <w:highlight w:val="none"/>
          <w:u w:val="single"/>
        </w:rPr>
        <w:t xml:space="preserve">蓝田县自然资源和规划局 </w:t>
      </w:r>
    </w:p>
    <w:p w14:paraId="61305BEC">
      <w:pPr>
        <w:spacing w:line="360" w:lineRule="auto"/>
        <w:jc w:val="left"/>
        <w:rPr>
          <w:rFonts w:hint="eastAsia" w:ascii="宋体" w:hAnsi="宋体" w:eastAsia="宋体" w:cs="宋体"/>
          <w:b/>
          <w:szCs w:val="24"/>
          <w:highlight w:val="none"/>
        </w:rPr>
      </w:pPr>
      <w:r>
        <w:rPr>
          <w:rFonts w:hint="eastAsia" w:ascii="宋体" w:hAnsi="宋体" w:eastAsia="宋体" w:cs="宋体"/>
          <w:b/>
          <w:szCs w:val="24"/>
          <w:highlight w:val="none"/>
        </w:rPr>
        <w:t>承接方（以下简称乙方）：</w:t>
      </w:r>
      <w:r>
        <w:rPr>
          <w:rFonts w:hint="eastAsia" w:ascii="宋体" w:hAnsi="宋体" w:eastAsia="宋体" w:cs="宋体"/>
          <w:b/>
          <w:szCs w:val="24"/>
          <w:highlight w:val="none"/>
          <w:u w:val="single"/>
        </w:rPr>
        <w:t xml:space="preserve">                       </w:t>
      </w:r>
      <w:r>
        <w:rPr>
          <w:rFonts w:hint="eastAsia" w:ascii="宋体" w:hAnsi="宋体" w:eastAsia="宋体" w:cs="宋体"/>
          <w:b/>
          <w:szCs w:val="24"/>
          <w:highlight w:val="none"/>
        </w:rPr>
        <w:t xml:space="preserve"> </w:t>
      </w:r>
    </w:p>
    <w:p w14:paraId="4B616845">
      <w:pPr>
        <w:spacing w:line="360" w:lineRule="auto"/>
        <w:rPr>
          <w:rFonts w:hint="eastAsia" w:ascii="宋体" w:hAnsi="宋体" w:eastAsia="宋体" w:cs="宋体"/>
          <w:b/>
          <w:szCs w:val="24"/>
          <w:highlight w:val="none"/>
        </w:rPr>
      </w:pPr>
      <w:r>
        <w:rPr>
          <w:rFonts w:hint="eastAsia" w:ascii="宋体" w:hAnsi="宋体" w:eastAsia="宋体" w:cs="宋体"/>
          <w:szCs w:val="24"/>
          <w:highlight w:val="none"/>
        </w:rPr>
        <w:t xml:space="preserve">    根据《中华人民共和国民法典》《中华人民共和国政府采购法》等先关法律法规的要求，经双方友好协商，订立本合同。</w:t>
      </w:r>
    </w:p>
    <w:p w14:paraId="7B288F24">
      <w:pPr>
        <w:pStyle w:val="4"/>
        <w:spacing w:before="0" w:after="0"/>
        <w:ind w:left="0"/>
        <w:rPr>
          <w:rFonts w:hint="eastAsia" w:ascii="宋体" w:hAnsi="宋体" w:eastAsia="宋体" w:cs="宋体"/>
          <w:sz w:val="24"/>
          <w:szCs w:val="24"/>
          <w:highlight w:val="none"/>
          <w:lang w:val="en-US" w:eastAsia="zh-CN"/>
        </w:rPr>
      </w:pPr>
      <w:bookmarkStart w:id="2" w:name="_Toc6919"/>
      <w:r>
        <w:rPr>
          <w:rFonts w:hint="eastAsia" w:ascii="宋体" w:hAnsi="宋体" w:eastAsia="宋体" w:cs="宋体"/>
          <w:sz w:val="24"/>
          <w:szCs w:val="24"/>
          <w:highlight w:val="none"/>
        </w:rPr>
        <w:t>一、</w:t>
      </w:r>
      <w:bookmarkEnd w:id="2"/>
      <w:r>
        <w:rPr>
          <w:rFonts w:hint="eastAsia" w:ascii="宋体" w:hAnsi="宋体" w:eastAsia="宋体" w:cs="宋体"/>
          <w:sz w:val="24"/>
          <w:szCs w:val="24"/>
          <w:highlight w:val="none"/>
          <w:lang w:val="en-US" w:eastAsia="zh-CN"/>
        </w:rPr>
        <w:t>项目概况</w:t>
      </w:r>
    </w:p>
    <w:p w14:paraId="34DC58BD">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szCs w:val="24"/>
          <w:highlight w:val="none"/>
        </w:rPr>
      </w:pPr>
      <w:r>
        <w:rPr>
          <w:rFonts w:hint="eastAsia" w:ascii="宋体" w:hAnsi="宋体" w:eastAsia="宋体" w:cs="宋体"/>
          <w:szCs w:val="24"/>
          <w:highlight w:val="none"/>
        </w:rPr>
        <w:t>根据</w:t>
      </w:r>
      <w:r>
        <w:rPr>
          <w:rFonts w:hint="eastAsia" w:ascii="宋体" w:hAnsi="宋体" w:eastAsia="宋体" w:cs="宋体"/>
          <w:szCs w:val="24"/>
          <w:highlight w:val="none"/>
          <w:lang w:val="en-US" w:eastAsia="zh-CN"/>
        </w:rPr>
        <w:t>自然资源部办公厅《关于开展2024年度全国国土变更调查工作的通知》(自然资办发〔2024〕44号)、</w:t>
      </w:r>
      <w:r>
        <w:rPr>
          <w:rFonts w:hint="eastAsia" w:ascii="宋体" w:hAnsi="宋体" w:eastAsia="宋体" w:cs="宋体"/>
          <w:szCs w:val="24"/>
          <w:highlight w:val="none"/>
          <w:lang w:eastAsia="zh-CN"/>
        </w:rPr>
        <w:t>陕西省自然资源厅</w:t>
      </w:r>
      <w:r>
        <w:rPr>
          <w:rFonts w:hint="eastAsia" w:ascii="宋体" w:hAnsi="宋体" w:eastAsia="宋体" w:cs="宋体"/>
          <w:szCs w:val="24"/>
          <w:highlight w:val="none"/>
          <w:lang w:val="en-US" w:eastAsia="zh-CN"/>
        </w:rPr>
        <w:t>《关于做好2024年度国土变更调查工作的通知》（陕自然资发〔2024〕1502号）、西安市自然资源和规划局《关于开展西安市2024年度国土变更调查工作的通知》（市资源发〔2024〕163号）</w:t>
      </w:r>
      <w:r>
        <w:rPr>
          <w:rFonts w:hint="eastAsia" w:ascii="宋体" w:hAnsi="宋体" w:eastAsia="宋体" w:cs="宋体"/>
          <w:szCs w:val="24"/>
          <w:highlight w:val="none"/>
        </w:rPr>
        <w:t>等相关文件要求，我县需开展202</w:t>
      </w:r>
      <w:r>
        <w:rPr>
          <w:rFonts w:hint="eastAsia" w:ascii="宋体" w:hAnsi="宋体" w:eastAsia="宋体" w:cs="宋体"/>
          <w:szCs w:val="24"/>
          <w:highlight w:val="none"/>
          <w:lang w:val="en-US" w:eastAsia="zh-CN"/>
        </w:rPr>
        <w:t>4</w:t>
      </w:r>
      <w:r>
        <w:rPr>
          <w:rFonts w:hint="eastAsia" w:ascii="宋体" w:hAnsi="宋体" w:eastAsia="宋体" w:cs="宋体"/>
          <w:szCs w:val="24"/>
          <w:highlight w:val="none"/>
        </w:rPr>
        <w:t>年日常变更及年度变更调查、耕地资源质量分类、</w:t>
      </w:r>
      <w:r>
        <w:rPr>
          <w:rFonts w:hint="eastAsia" w:ascii="宋体" w:hAnsi="宋体" w:eastAsia="宋体" w:cs="宋体"/>
          <w:szCs w:val="24"/>
          <w:highlight w:val="none"/>
          <w:lang w:val="en-US" w:eastAsia="zh-CN"/>
        </w:rPr>
        <w:t>耕地和</w:t>
      </w:r>
      <w:r>
        <w:rPr>
          <w:rFonts w:hint="eastAsia" w:ascii="宋体" w:hAnsi="宋体" w:eastAsia="宋体" w:cs="宋体"/>
          <w:szCs w:val="24"/>
          <w:highlight w:val="none"/>
        </w:rPr>
        <w:t>永久基本农田疑似变化图斑排查整改等相关工作。</w:t>
      </w:r>
    </w:p>
    <w:p w14:paraId="472C3AA1">
      <w:pPr>
        <w:pStyle w:val="4"/>
        <w:spacing w:before="0" w:after="0"/>
        <w:ind w:left="0" w:firstLine="241" w:firstLineChars="100"/>
        <w:rPr>
          <w:rFonts w:hint="eastAsia" w:ascii="宋体" w:hAnsi="宋体" w:eastAsia="宋体" w:cs="宋体"/>
          <w:sz w:val="24"/>
          <w:szCs w:val="24"/>
          <w:highlight w:val="none"/>
        </w:rPr>
      </w:pPr>
      <w:bookmarkStart w:id="3" w:name="_Toc32062"/>
      <w:r>
        <w:rPr>
          <w:rFonts w:hint="eastAsia" w:ascii="宋体" w:hAnsi="宋体" w:eastAsia="宋体" w:cs="宋体"/>
          <w:sz w:val="24"/>
          <w:szCs w:val="24"/>
          <w:highlight w:val="none"/>
        </w:rPr>
        <w:t>二、服务期限</w:t>
      </w:r>
      <w:bookmarkEnd w:id="3"/>
    </w:p>
    <w:p w14:paraId="5BC3279F">
      <w:pPr>
        <w:shd w:val="clear" w:color="auto" w:fill="FFFFFF"/>
        <w:snapToGrid w:val="0"/>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服务期限为：自合同签订之日起至项目通过国家核查并在将成果在通过采购人备案完成时止。</w:t>
      </w:r>
    </w:p>
    <w:p w14:paraId="3EA2B02C">
      <w:pPr>
        <w:pStyle w:val="4"/>
        <w:spacing w:before="0" w:after="0"/>
        <w:ind w:left="0"/>
        <w:rPr>
          <w:rFonts w:hint="eastAsia" w:ascii="宋体" w:hAnsi="宋体" w:eastAsia="宋体" w:cs="宋体"/>
          <w:sz w:val="24"/>
          <w:szCs w:val="24"/>
          <w:highlight w:val="none"/>
        </w:rPr>
      </w:pPr>
      <w:bookmarkStart w:id="4" w:name="_Toc6373"/>
      <w:r>
        <w:rPr>
          <w:rFonts w:hint="eastAsia" w:ascii="宋体" w:hAnsi="宋体" w:eastAsia="宋体" w:cs="宋体"/>
          <w:sz w:val="24"/>
          <w:szCs w:val="24"/>
          <w:highlight w:val="none"/>
        </w:rPr>
        <w:t>三、合同文件及解释</w:t>
      </w:r>
      <w:bookmarkEnd w:id="4"/>
    </w:p>
    <w:p w14:paraId="180875A7">
      <w:pPr>
        <w:shd w:val="clear" w:color="auto" w:fill="FFFFFF"/>
        <w:snapToGrid w:val="0"/>
        <w:spacing w:line="360" w:lineRule="auto"/>
        <w:ind w:firstLine="480" w:firstLineChars="200"/>
        <w:rPr>
          <w:rFonts w:hint="eastAsia" w:ascii="宋体" w:hAnsi="宋体" w:eastAsia="宋体" w:cs="宋体"/>
          <w:kern w:val="28"/>
          <w:highlight w:val="none"/>
        </w:rPr>
      </w:pPr>
      <w:r>
        <w:rPr>
          <w:rFonts w:hint="eastAsia" w:ascii="宋体" w:hAnsi="宋体" w:eastAsia="宋体" w:cs="宋体"/>
          <w:kern w:val="28"/>
          <w:highlight w:val="none"/>
        </w:rPr>
        <w:t>合同协议书</w:t>
      </w:r>
    </w:p>
    <w:p w14:paraId="7E2EEE08">
      <w:pPr>
        <w:shd w:val="clear" w:color="auto" w:fill="FFFFFF"/>
        <w:snapToGrid w:val="0"/>
        <w:spacing w:line="360" w:lineRule="auto"/>
        <w:ind w:firstLine="480" w:firstLineChars="200"/>
        <w:rPr>
          <w:rFonts w:hint="eastAsia" w:ascii="宋体" w:hAnsi="宋体" w:eastAsia="宋体" w:cs="宋体"/>
          <w:kern w:val="28"/>
          <w:highlight w:val="none"/>
        </w:rPr>
      </w:pPr>
      <w:r>
        <w:rPr>
          <w:rFonts w:hint="eastAsia" w:ascii="宋体" w:hAnsi="宋体" w:eastAsia="宋体" w:cs="宋体"/>
          <w:kern w:val="28"/>
          <w:highlight w:val="none"/>
        </w:rPr>
        <w:t>成交通知书</w:t>
      </w:r>
    </w:p>
    <w:p w14:paraId="021EA72A">
      <w:pPr>
        <w:shd w:val="clear" w:color="auto" w:fill="FFFFFF"/>
        <w:snapToGrid w:val="0"/>
        <w:spacing w:line="360" w:lineRule="auto"/>
        <w:ind w:firstLine="480" w:firstLineChars="200"/>
        <w:rPr>
          <w:rFonts w:hint="eastAsia" w:ascii="宋体" w:hAnsi="宋体" w:eastAsia="宋体" w:cs="宋体"/>
          <w:kern w:val="28"/>
          <w:highlight w:val="none"/>
        </w:rPr>
      </w:pPr>
      <w:r>
        <w:rPr>
          <w:rFonts w:hint="eastAsia" w:ascii="宋体" w:hAnsi="宋体" w:eastAsia="宋体" w:cs="宋体"/>
          <w:kern w:val="28"/>
          <w:highlight w:val="none"/>
        </w:rPr>
        <w:t>竞争性磋商文件及澄清补遗文件</w:t>
      </w:r>
    </w:p>
    <w:p w14:paraId="0CC17898">
      <w:pPr>
        <w:shd w:val="clear" w:color="auto" w:fill="FFFFFF"/>
        <w:snapToGrid w:val="0"/>
        <w:spacing w:line="360" w:lineRule="auto"/>
        <w:ind w:firstLine="480" w:firstLineChars="200"/>
        <w:rPr>
          <w:rFonts w:hint="eastAsia" w:ascii="宋体" w:hAnsi="宋体" w:eastAsia="宋体" w:cs="宋体"/>
          <w:color w:val="auto"/>
          <w:kern w:val="28"/>
          <w:highlight w:val="none"/>
        </w:rPr>
      </w:pPr>
      <w:r>
        <w:rPr>
          <w:rFonts w:hint="eastAsia" w:ascii="宋体" w:hAnsi="宋体" w:eastAsia="宋体" w:cs="宋体"/>
          <w:color w:val="auto"/>
          <w:kern w:val="28"/>
          <w:highlight w:val="none"/>
        </w:rPr>
        <w:t>成交单位磋商响应文件</w:t>
      </w:r>
    </w:p>
    <w:p w14:paraId="62EDAE85">
      <w:pPr>
        <w:shd w:val="clear" w:color="auto" w:fill="FFFFFF"/>
        <w:snapToGrid w:val="0"/>
        <w:spacing w:line="360" w:lineRule="auto"/>
        <w:ind w:firstLine="480" w:firstLineChars="200"/>
        <w:rPr>
          <w:rFonts w:hint="eastAsia" w:ascii="宋体" w:hAnsi="宋体" w:eastAsia="宋体" w:cs="宋体"/>
          <w:color w:val="auto"/>
          <w:kern w:val="28"/>
          <w:highlight w:val="none"/>
        </w:rPr>
      </w:pPr>
      <w:r>
        <w:rPr>
          <w:rFonts w:hint="eastAsia" w:ascii="宋体" w:hAnsi="宋体" w:eastAsia="宋体" w:cs="宋体"/>
          <w:color w:val="auto"/>
          <w:kern w:val="28"/>
          <w:highlight w:val="none"/>
        </w:rPr>
        <w:t>技术标准、规范</w:t>
      </w:r>
    </w:p>
    <w:p w14:paraId="64507BEB">
      <w:pPr>
        <w:shd w:val="clear" w:color="auto" w:fill="FFFFFF"/>
        <w:snapToGrid w:val="0"/>
        <w:spacing w:line="360" w:lineRule="auto"/>
        <w:ind w:firstLine="480" w:firstLineChars="200"/>
        <w:rPr>
          <w:rFonts w:hint="eastAsia" w:ascii="宋体" w:hAnsi="宋体" w:eastAsia="宋体" w:cs="宋体"/>
          <w:color w:val="auto"/>
          <w:kern w:val="28"/>
          <w:highlight w:val="none"/>
        </w:rPr>
      </w:pPr>
      <w:r>
        <w:rPr>
          <w:rFonts w:hint="eastAsia" w:ascii="宋体" w:hAnsi="宋体" w:eastAsia="宋体" w:cs="宋体"/>
          <w:color w:val="auto"/>
          <w:kern w:val="28"/>
          <w:highlight w:val="none"/>
        </w:rPr>
        <w:t>其他合同文件</w:t>
      </w:r>
    </w:p>
    <w:p w14:paraId="26E28D9A">
      <w:pPr>
        <w:pStyle w:val="4"/>
        <w:spacing w:before="0" w:after="0"/>
        <w:ind w:left="0"/>
        <w:rPr>
          <w:rFonts w:hint="eastAsia" w:ascii="宋体" w:hAnsi="宋体" w:eastAsia="宋体" w:cs="宋体"/>
          <w:color w:val="auto"/>
          <w:sz w:val="24"/>
          <w:szCs w:val="24"/>
          <w:highlight w:val="none"/>
        </w:rPr>
      </w:pPr>
      <w:bookmarkStart w:id="5" w:name="_Toc14072"/>
      <w:r>
        <w:rPr>
          <w:rFonts w:hint="eastAsia" w:ascii="宋体" w:hAnsi="宋体" w:eastAsia="宋体" w:cs="宋体"/>
          <w:color w:val="auto"/>
          <w:sz w:val="24"/>
          <w:szCs w:val="24"/>
          <w:highlight w:val="none"/>
        </w:rPr>
        <w:t>四、合同价款、结算与支付</w:t>
      </w:r>
      <w:bookmarkEnd w:id="5"/>
    </w:p>
    <w:p w14:paraId="455B0C68">
      <w:pPr>
        <w:shd w:val="clear" w:color="auto" w:fill="FFFFFF"/>
        <w:snapToGrid w:val="0"/>
        <w:spacing w:line="360" w:lineRule="auto"/>
        <w:rPr>
          <w:rFonts w:hint="eastAsia" w:ascii="宋体" w:hAnsi="宋体" w:eastAsia="宋体" w:cs="宋体"/>
          <w:color w:val="auto"/>
          <w:kern w:val="28"/>
          <w:highlight w:val="none"/>
        </w:rPr>
      </w:pPr>
      <w:r>
        <w:rPr>
          <w:rFonts w:hint="eastAsia" w:ascii="宋体" w:hAnsi="宋体" w:eastAsia="宋体" w:cs="宋体"/>
          <w:color w:val="auto"/>
          <w:kern w:val="28"/>
          <w:highlight w:val="none"/>
        </w:rPr>
        <w:t>1、本合同总价款</w:t>
      </w:r>
    </w:p>
    <w:p w14:paraId="2D963159">
      <w:pPr>
        <w:spacing w:line="360" w:lineRule="auto"/>
        <w:ind w:left="1" w:firstLine="480" w:firstLineChars="200"/>
        <w:rPr>
          <w:rFonts w:hint="eastAsia" w:ascii="宋体" w:hAnsi="宋体" w:eastAsia="宋体" w:cs="宋体"/>
          <w:color w:val="auto"/>
          <w:highlight w:val="none"/>
        </w:rPr>
      </w:pPr>
      <w:r>
        <w:rPr>
          <w:rFonts w:hint="eastAsia" w:ascii="宋体" w:hAnsi="宋体" w:eastAsia="宋体" w:cs="宋体"/>
          <w:color w:val="auto"/>
          <w:kern w:val="28"/>
          <w:highlight w:val="none"/>
        </w:rPr>
        <w:t>本合同总价款为</w:t>
      </w:r>
      <w:r>
        <w:rPr>
          <w:rFonts w:hint="eastAsia" w:ascii="宋体" w:hAnsi="宋体" w:eastAsia="宋体" w:cs="宋体"/>
          <w:b/>
          <w:color w:val="auto"/>
          <w:kern w:val="28"/>
          <w:highlight w:val="none"/>
          <w:u w:val="single"/>
        </w:rPr>
        <w:t>￥</w:t>
      </w:r>
      <w:r>
        <w:rPr>
          <w:rFonts w:hint="eastAsia" w:ascii="宋体" w:hAnsi="宋体" w:eastAsia="宋体" w:cs="宋体"/>
          <w:b/>
          <w:color w:val="auto"/>
          <w:kern w:val="28"/>
          <w:highlight w:val="none"/>
          <w:u w:val="single"/>
          <w:lang w:eastAsia="zh-CN"/>
        </w:rPr>
        <w:t>：</w:t>
      </w:r>
      <w:bookmarkStart w:id="43" w:name="_GoBack"/>
      <w:bookmarkEnd w:id="43"/>
      <w:r>
        <w:rPr>
          <w:rFonts w:hint="eastAsia" w:ascii="宋体" w:hAnsi="宋体" w:eastAsia="宋体" w:cs="宋体"/>
          <w:b/>
          <w:color w:val="auto"/>
          <w:kern w:val="28"/>
          <w:highlight w:val="none"/>
          <w:u w:val="single"/>
        </w:rPr>
        <w:t xml:space="preserve">            （人民币大写：         )</w:t>
      </w:r>
      <w:r>
        <w:rPr>
          <w:rFonts w:hint="eastAsia" w:ascii="宋体" w:hAnsi="宋体" w:eastAsia="宋体" w:cs="宋体"/>
          <w:color w:val="auto"/>
          <w:kern w:val="28"/>
          <w:highlight w:val="none"/>
        </w:rPr>
        <w:t>该合同总价包括承接甲方项目所承担的全过程的一切费用</w:t>
      </w:r>
      <w:r>
        <w:rPr>
          <w:rFonts w:hint="eastAsia" w:ascii="宋体" w:hAnsi="宋体" w:eastAsia="宋体" w:cs="宋体"/>
          <w:color w:val="auto"/>
          <w:highlight w:val="none"/>
        </w:rPr>
        <w:t>。</w:t>
      </w:r>
    </w:p>
    <w:p w14:paraId="5BD188ED">
      <w:pPr>
        <w:numPr>
          <w:ilvl w:val="0"/>
          <w:numId w:val="1"/>
        </w:numPr>
        <w:shd w:val="clear" w:color="auto" w:fill="FFFFFF"/>
        <w:snapToGrid w:val="0"/>
        <w:spacing w:line="360" w:lineRule="auto"/>
        <w:rPr>
          <w:rFonts w:hint="eastAsia" w:ascii="宋体" w:hAnsi="宋体" w:eastAsia="宋体" w:cs="宋体"/>
          <w:color w:val="auto"/>
          <w:kern w:val="28"/>
          <w:highlight w:val="none"/>
        </w:rPr>
      </w:pPr>
      <w:r>
        <w:rPr>
          <w:rFonts w:hint="eastAsia" w:ascii="宋体" w:hAnsi="宋体" w:eastAsia="宋体" w:cs="宋体"/>
          <w:color w:val="auto"/>
          <w:kern w:val="28"/>
          <w:highlight w:val="none"/>
        </w:rPr>
        <w:t>付款方式</w:t>
      </w:r>
    </w:p>
    <w:p w14:paraId="572302BC">
      <w:pPr>
        <w:pStyle w:val="7"/>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pacing w:val="-11"/>
          <w:sz w:val="24"/>
          <w:szCs w:val="24"/>
          <w:highlight w:val="none"/>
        </w:rPr>
        <w:t>。</w:t>
      </w:r>
    </w:p>
    <w:p w14:paraId="4416D7B7">
      <w:pPr>
        <w:pStyle w:val="4"/>
        <w:spacing w:before="0" w:after="0"/>
        <w:ind w:left="0"/>
        <w:rPr>
          <w:rFonts w:hint="eastAsia" w:ascii="宋体" w:hAnsi="宋体" w:eastAsia="宋体" w:cs="宋体"/>
          <w:color w:val="auto"/>
          <w:sz w:val="24"/>
          <w:szCs w:val="24"/>
          <w:highlight w:val="none"/>
        </w:rPr>
      </w:pPr>
      <w:bookmarkStart w:id="6" w:name="_Toc8663"/>
      <w:r>
        <w:rPr>
          <w:rFonts w:hint="eastAsia" w:ascii="宋体" w:hAnsi="宋体" w:eastAsia="宋体" w:cs="宋体"/>
          <w:color w:val="auto"/>
          <w:sz w:val="24"/>
          <w:szCs w:val="24"/>
          <w:highlight w:val="none"/>
        </w:rPr>
        <w:t>五、甲方职责</w:t>
      </w:r>
      <w:bookmarkEnd w:id="6"/>
    </w:p>
    <w:p w14:paraId="4A565028">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1、甲方按本合同规定的内容，在规定的时间内向乙方提交基础资料及文件，并对其完整性、正确性、及时性负责。</w:t>
      </w:r>
    </w:p>
    <w:p w14:paraId="7D0B09DF">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2、甲方派专人协助乙方开展外业调查、调研、座谈会等工作。</w:t>
      </w:r>
    </w:p>
    <w:p w14:paraId="1AB04DD0">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3、需负责与蓝田县相关部门的对接工作；</w:t>
      </w:r>
    </w:p>
    <w:p w14:paraId="1A8F71A7">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4、乙方的工作费用按合同约定及时支付。</w:t>
      </w:r>
    </w:p>
    <w:p w14:paraId="136E7A0C">
      <w:pPr>
        <w:pStyle w:val="4"/>
        <w:ind w:left="0"/>
        <w:rPr>
          <w:rFonts w:hint="eastAsia" w:ascii="宋体" w:hAnsi="宋体" w:eastAsia="宋体" w:cs="宋体"/>
          <w:color w:val="auto"/>
          <w:sz w:val="24"/>
          <w:szCs w:val="24"/>
          <w:highlight w:val="none"/>
        </w:rPr>
      </w:pPr>
      <w:bookmarkStart w:id="7" w:name="_Toc2405"/>
      <w:r>
        <w:rPr>
          <w:rFonts w:hint="eastAsia" w:ascii="宋体" w:hAnsi="宋体" w:eastAsia="宋体" w:cs="宋体"/>
          <w:color w:val="auto"/>
          <w:sz w:val="24"/>
          <w:szCs w:val="24"/>
          <w:highlight w:val="none"/>
        </w:rPr>
        <w:t>六、乙方职责</w:t>
      </w:r>
      <w:bookmarkEnd w:id="7"/>
    </w:p>
    <w:p w14:paraId="1E9F728C">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1、乙方应按国家相应技术规范、标准、规程及合同约定的各项要求，进行相关工作，按合同规定的进度要求提交质量合格的成果文件，并对其负责。</w:t>
      </w:r>
    </w:p>
    <w:p w14:paraId="63F2B2B1">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2、乙方按本合同规定的内容、进度及份数向甲方提交成果文件，并根据审查结论对不超出原定范围的内容做必要调整补充。</w:t>
      </w:r>
    </w:p>
    <w:p w14:paraId="79F17AE6">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3、乙方应做好质量与技术管理工作，加强全过程的质量控制，保证项目内容的合理性。</w:t>
      </w:r>
    </w:p>
    <w:p w14:paraId="6F357B05">
      <w:pPr>
        <w:spacing w:line="360" w:lineRule="auto"/>
        <w:ind w:firstLine="480" w:firstLineChars="200"/>
        <w:jc w:val="left"/>
        <w:rPr>
          <w:rFonts w:hint="eastAsia" w:ascii="宋体" w:hAnsi="宋体" w:eastAsia="宋体" w:cs="宋体"/>
          <w:color w:val="auto"/>
          <w:szCs w:val="24"/>
          <w:highlight w:val="none"/>
        </w:rPr>
      </w:pPr>
      <w:r>
        <w:rPr>
          <w:rFonts w:hint="eastAsia" w:ascii="宋体" w:hAnsi="宋体" w:eastAsia="宋体" w:cs="宋体"/>
          <w:color w:val="auto"/>
          <w:szCs w:val="24"/>
          <w:highlight w:val="none"/>
        </w:rPr>
        <w:t>4、对甲方的各种技术资料做好保密工作，未经甲方许可不得向任何单位和个人泄露。</w:t>
      </w:r>
    </w:p>
    <w:p w14:paraId="3DC1336F">
      <w:pPr>
        <w:pStyle w:val="4"/>
        <w:spacing w:line="360" w:lineRule="auto"/>
        <w:ind w:left="0"/>
        <w:rPr>
          <w:rFonts w:hint="eastAsia" w:ascii="宋体" w:hAnsi="宋体" w:eastAsia="宋体" w:cs="宋体"/>
          <w:color w:val="auto"/>
          <w:sz w:val="24"/>
          <w:szCs w:val="24"/>
          <w:highlight w:val="none"/>
        </w:rPr>
      </w:pPr>
      <w:bookmarkStart w:id="8" w:name="_Toc13290"/>
      <w:r>
        <w:rPr>
          <w:rFonts w:hint="eastAsia" w:ascii="宋体" w:hAnsi="宋体" w:eastAsia="宋体" w:cs="宋体"/>
          <w:color w:val="auto"/>
          <w:sz w:val="24"/>
          <w:szCs w:val="24"/>
          <w:highlight w:val="none"/>
        </w:rPr>
        <w:t>七、提交成果及验收</w:t>
      </w:r>
      <w:bookmarkEnd w:id="8"/>
    </w:p>
    <w:p w14:paraId="123085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bookmarkStart w:id="9" w:name="_Toc17338"/>
      <w:r>
        <w:rPr>
          <w:rFonts w:hint="eastAsia" w:ascii="宋体" w:hAnsi="宋体" w:eastAsia="宋体" w:cs="宋体"/>
          <w:lang w:val="en-US" w:eastAsia="zh-CN"/>
        </w:rPr>
        <w:t>蓝田县2024年度变更调查主要成果按照《实施方案》要求形成整套国土调查成果资料，应包括影像、图形、权属、文字报告等。</w:t>
      </w:r>
    </w:p>
    <w:p w14:paraId="61D446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1、2024年度变更调查成果</w:t>
      </w:r>
    </w:p>
    <w:p w14:paraId="510804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bookmarkStart w:id="10" w:name="_Toc89939997"/>
      <w:bookmarkStart w:id="11" w:name="_Toc32627"/>
      <w:bookmarkStart w:id="12" w:name="_Toc59093128"/>
      <w:bookmarkStart w:id="13" w:name="_Toc59013197"/>
      <w:bookmarkStart w:id="14" w:name="_Toc58455991"/>
      <w:bookmarkStart w:id="15" w:name="_Toc60312497"/>
      <w:bookmarkStart w:id="16" w:name="_Toc58448958"/>
      <w:r>
        <w:rPr>
          <w:rFonts w:hint="eastAsia" w:ascii="宋体" w:hAnsi="宋体" w:eastAsia="宋体" w:cs="宋体"/>
          <w:lang w:val="en-US" w:eastAsia="zh-CN"/>
        </w:rPr>
        <w:t>（1）遥感监测成果</w:t>
      </w:r>
      <w:bookmarkEnd w:id="10"/>
      <w:bookmarkEnd w:id="11"/>
      <w:bookmarkEnd w:id="12"/>
      <w:bookmarkEnd w:id="13"/>
      <w:bookmarkEnd w:id="14"/>
      <w:bookmarkEnd w:id="15"/>
      <w:bookmarkEnd w:id="16"/>
      <w:r>
        <w:rPr>
          <w:rFonts w:hint="eastAsia" w:ascii="宋体" w:hAnsi="宋体" w:eastAsia="宋体" w:cs="宋体"/>
          <w:lang w:val="en-US" w:eastAsia="zh-CN"/>
        </w:rPr>
        <w:t>。包括遥感正射影像图、遥感监测图斑。</w:t>
      </w:r>
    </w:p>
    <w:p w14:paraId="2689D4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bookmarkStart w:id="17" w:name="_Toc31462"/>
      <w:bookmarkStart w:id="18" w:name="_Toc89939999"/>
      <w:bookmarkStart w:id="19" w:name="_Toc58448960"/>
      <w:bookmarkStart w:id="20" w:name="_Toc60312499"/>
      <w:bookmarkStart w:id="21" w:name="_Toc59013199"/>
      <w:bookmarkStart w:id="22" w:name="_Toc59093130"/>
      <w:bookmarkStart w:id="23" w:name="_Toc58455993"/>
      <w:r>
        <w:rPr>
          <w:rFonts w:hint="eastAsia" w:ascii="宋体" w:hAnsi="宋体" w:eastAsia="宋体" w:cs="宋体"/>
          <w:lang w:val="en-US" w:eastAsia="zh-CN"/>
        </w:rPr>
        <w:t>（2）举证信息。在“陕西省自然资源调查监测云平台”上完成举证工作。</w:t>
      </w:r>
    </w:p>
    <w:p w14:paraId="0F5D9E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（3）数据库成果</w:t>
      </w:r>
      <w:bookmarkEnd w:id="17"/>
      <w:bookmarkEnd w:id="18"/>
      <w:bookmarkEnd w:id="19"/>
      <w:bookmarkEnd w:id="20"/>
      <w:bookmarkEnd w:id="21"/>
      <w:bookmarkEnd w:id="22"/>
      <w:bookmarkEnd w:id="23"/>
      <w:r>
        <w:rPr>
          <w:rFonts w:hint="eastAsia" w:ascii="宋体" w:hAnsi="宋体" w:eastAsia="宋体" w:cs="宋体"/>
          <w:lang w:val="en-US" w:eastAsia="zh-CN"/>
        </w:rPr>
        <w:t>。包括更新后的国土调查数据库；国土调查数据库更新数据包（含增量信息与统计报表，由数据库质检软件打包生成）。</w:t>
      </w:r>
    </w:p>
    <w:p w14:paraId="71C378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bookmarkStart w:id="24" w:name="_Toc59013200"/>
      <w:bookmarkStart w:id="25" w:name="_Toc6048"/>
      <w:bookmarkStart w:id="26" w:name="_Toc60312500"/>
      <w:bookmarkStart w:id="27" w:name="_Toc89940000"/>
      <w:bookmarkStart w:id="28" w:name="_Toc59093131"/>
      <w:bookmarkStart w:id="29" w:name="_Toc58455994"/>
      <w:bookmarkStart w:id="30" w:name="_Toc58448961"/>
      <w:r>
        <w:rPr>
          <w:rFonts w:hint="eastAsia" w:ascii="宋体" w:hAnsi="宋体" w:eastAsia="宋体" w:cs="宋体"/>
          <w:lang w:val="en-US" w:eastAsia="zh-CN"/>
        </w:rPr>
        <w:t>（4）图斑信息核实各类报表</w:t>
      </w:r>
      <w:bookmarkEnd w:id="24"/>
      <w:bookmarkEnd w:id="25"/>
      <w:bookmarkEnd w:id="26"/>
      <w:bookmarkEnd w:id="27"/>
      <w:bookmarkEnd w:id="28"/>
      <w:bookmarkEnd w:id="29"/>
      <w:bookmarkEnd w:id="30"/>
      <w:r>
        <w:rPr>
          <w:rFonts w:hint="eastAsia" w:ascii="宋体" w:hAnsi="宋体" w:eastAsia="宋体" w:cs="宋体"/>
          <w:lang w:val="en-US" w:eastAsia="zh-CN"/>
        </w:rPr>
        <w:t>（MDB格式）。包括遥感监测图斑信息核实记录表；跟踪图斑列表；举证信息表。</w:t>
      </w:r>
    </w:p>
    <w:p w14:paraId="3689E0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bookmarkStart w:id="31" w:name="_Toc60312502"/>
      <w:bookmarkStart w:id="32" w:name="_Toc59093133"/>
      <w:bookmarkStart w:id="33" w:name="_Toc89940001"/>
      <w:bookmarkStart w:id="34" w:name="_Toc58448963"/>
      <w:bookmarkStart w:id="35" w:name="_Toc59013202"/>
      <w:bookmarkStart w:id="36" w:name="_Toc58455996"/>
      <w:bookmarkStart w:id="37" w:name="_Toc20465"/>
      <w:r>
        <w:rPr>
          <w:rFonts w:hint="eastAsia" w:ascii="宋体" w:hAnsi="宋体" w:eastAsia="宋体" w:cs="宋体"/>
          <w:lang w:val="en-US" w:eastAsia="zh-CN"/>
        </w:rPr>
        <w:t>（5）文字成果</w:t>
      </w:r>
      <w:bookmarkEnd w:id="31"/>
      <w:bookmarkEnd w:id="32"/>
      <w:bookmarkEnd w:id="33"/>
      <w:bookmarkEnd w:id="34"/>
      <w:bookmarkEnd w:id="35"/>
      <w:bookmarkEnd w:id="36"/>
      <w:bookmarkEnd w:id="37"/>
      <w:r>
        <w:rPr>
          <w:rFonts w:hint="eastAsia" w:ascii="宋体" w:hAnsi="宋体" w:eastAsia="宋体" w:cs="宋体"/>
          <w:lang w:val="en-US" w:eastAsia="zh-CN"/>
        </w:rPr>
        <w:t>。主要包括土地利用变化情况分析报告及各项专题报告。</w:t>
      </w:r>
    </w:p>
    <w:p w14:paraId="49EF1B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2、日常变更调查成果</w:t>
      </w:r>
    </w:p>
    <w:p w14:paraId="62EDAD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（1）矢量数据。包括日常变更地类图斑层以及相关单独图层（MDB格式，DLTB图层属性字段参照年度变更调查地类图斑更新过程层并增加相关项目的项目名称和编号等）。</w:t>
      </w:r>
    </w:p>
    <w:p w14:paraId="22B331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（2）举证信息。在“陕西省自然资源调查监测云平台”上完成举证工作。</w:t>
      </w:r>
    </w:p>
    <w:p w14:paraId="631229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3、耕地资源质量分类成果</w:t>
      </w:r>
    </w:p>
    <w:p w14:paraId="11A793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（1）矢量数据。提供蓝田县2024年度耕地资源质量分类年度更新包。</w:t>
      </w:r>
    </w:p>
    <w:p w14:paraId="0250B7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（2）文字成果。包括耕地资源质量分类更新的分析报告和资料汇编。</w:t>
      </w:r>
    </w:p>
    <w:p w14:paraId="16C96B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4. 2024年度耕地和永久基本农田疑似变化图斑排查整改工作</w:t>
      </w:r>
    </w:p>
    <w:p w14:paraId="1B72C9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在“陕西省自然资源调查监测云平台”上，永久基本农田疑似非耕地核实模块中，完成图斑的举证工作。</w:t>
      </w:r>
    </w:p>
    <w:p w14:paraId="0135758B">
      <w:pPr>
        <w:pStyle w:val="4"/>
        <w:spacing w:line="360" w:lineRule="auto"/>
        <w:ind w:left="0"/>
        <w:rPr>
          <w:rFonts w:hint="eastAsia" w:ascii="宋体" w:hAnsi="宋体" w:eastAsia="宋体" w:cs="宋体"/>
          <w:sz w:val="24"/>
          <w:szCs w:val="24"/>
          <w:highlight w:val="none"/>
        </w:rPr>
      </w:pPr>
      <w:r>
        <w:rPr>
          <w:rFonts w:hint="eastAsia" w:ascii="宋体" w:hAnsi="宋体" w:eastAsia="宋体" w:cs="宋体"/>
          <w:sz w:val="24"/>
          <w:szCs w:val="24"/>
          <w:highlight w:val="none"/>
        </w:rPr>
        <w:t>八、双方权利及义务</w:t>
      </w:r>
      <w:bookmarkEnd w:id="9"/>
    </w:p>
    <w:p w14:paraId="506FF429">
      <w:pPr>
        <w:spacing w:line="360" w:lineRule="auto"/>
        <w:ind w:firstLine="482" w:firstLineChars="200"/>
        <w:jc w:val="left"/>
        <w:rPr>
          <w:rFonts w:hint="eastAsia" w:ascii="宋体" w:hAnsi="宋体" w:eastAsia="宋体" w:cs="宋体"/>
          <w:b/>
          <w:szCs w:val="24"/>
          <w:highlight w:val="none"/>
        </w:rPr>
      </w:pPr>
      <w:r>
        <w:rPr>
          <w:rFonts w:hint="eastAsia" w:ascii="宋体" w:hAnsi="宋体" w:eastAsia="宋体" w:cs="宋体"/>
          <w:b/>
          <w:szCs w:val="24"/>
          <w:highlight w:val="none"/>
        </w:rPr>
        <w:t>甲方：</w:t>
      </w:r>
    </w:p>
    <w:p w14:paraId="38DE7F4A">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1、甲方有权对合同规定范围内乙方的服务行为进行监督和检查，拥有监管权。甲方认为不合理的部分有权下达整改通知书，并要求乙方限期整改。</w:t>
      </w:r>
    </w:p>
    <w:p w14:paraId="7B1D86B3">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2、负责检查监督乙方管理工作的实施及制度的执行情况。</w:t>
      </w:r>
    </w:p>
    <w:p w14:paraId="46720A4E">
      <w:pPr>
        <w:spacing w:line="360" w:lineRule="auto"/>
        <w:ind w:firstLine="482" w:firstLineChars="200"/>
        <w:jc w:val="left"/>
        <w:rPr>
          <w:rFonts w:hint="eastAsia" w:ascii="宋体" w:hAnsi="宋体" w:eastAsia="宋体" w:cs="宋体"/>
          <w:b/>
          <w:szCs w:val="24"/>
          <w:highlight w:val="none"/>
        </w:rPr>
      </w:pPr>
      <w:r>
        <w:rPr>
          <w:rFonts w:hint="eastAsia" w:ascii="宋体" w:hAnsi="宋体" w:eastAsia="宋体" w:cs="宋体"/>
          <w:b/>
          <w:szCs w:val="24"/>
          <w:highlight w:val="none"/>
        </w:rPr>
        <w:t>乙方：</w:t>
      </w:r>
    </w:p>
    <w:p w14:paraId="594D6FF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1、对本合同规定的委托服务范围内的项目享有管理权及服务义务。</w:t>
      </w:r>
    </w:p>
    <w:p w14:paraId="4F1CEDE6">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2、根据本合同的规定向甲方收取相关服务费用，并有权在本项目管理范围内管理及合理使用。</w:t>
      </w:r>
    </w:p>
    <w:p w14:paraId="2011B947">
      <w:pPr>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3、按照合同规定的期限完成工作任务向甲方提交成果资料。</w:t>
      </w:r>
    </w:p>
    <w:p w14:paraId="2DBFD94B">
      <w:pPr>
        <w:pStyle w:val="4"/>
        <w:spacing w:line="360" w:lineRule="auto"/>
        <w:ind w:left="0"/>
        <w:rPr>
          <w:rFonts w:hint="eastAsia" w:ascii="宋体" w:hAnsi="宋体" w:eastAsia="宋体" w:cs="宋体"/>
          <w:sz w:val="24"/>
          <w:szCs w:val="24"/>
          <w:highlight w:val="none"/>
        </w:rPr>
      </w:pPr>
      <w:bookmarkStart w:id="38" w:name="_Toc3419"/>
      <w:r>
        <w:rPr>
          <w:rFonts w:hint="eastAsia" w:ascii="宋体" w:hAnsi="宋体" w:eastAsia="宋体" w:cs="宋体"/>
          <w:sz w:val="24"/>
          <w:szCs w:val="24"/>
          <w:highlight w:val="none"/>
        </w:rPr>
        <w:t>九、违约责任</w:t>
      </w:r>
      <w:bookmarkEnd w:id="38"/>
    </w:p>
    <w:p w14:paraId="4B394514">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若乙方非因不可抗力等事由导致延期的，乙方逾期30日以上的，每日承担总合同金额千分之二的违约金，逾期60日以上的，甲方有权解除合同，并要求乙方支付总合同金额20%的违约金。若因此给甲方造成损失的，还应赔偿甲方的全部损失。</w:t>
      </w:r>
    </w:p>
    <w:p w14:paraId="284DCC40">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2.乙方未按合同要求提供服务、服务质量不能满足合同要求或在审核期内未通过甲方验收的，甲方有权解除合同，并要求乙方支付总合同金额20%的违约金。若因此给甲方造成损失的，还应赔偿甲方的全部损失。</w:t>
      </w:r>
    </w:p>
    <w:p w14:paraId="789EA2A3">
      <w:pPr>
        <w:pStyle w:val="9"/>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3.甲方应按照本合同的约定按时足额支付合同款项，甲方逾期30日以上的，每日承担总合同金额千分之二的违约金，逾期60日以上的，甲方应向乙方支付总合同金额20%的违约金，若因此给乙方造成损失的，还应赔偿乙方的全部损失。</w:t>
      </w:r>
    </w:p>
    <w:p w14:paraId="029C34B8">
      <w:pPr>
        <w:pStyle w:val="4"/>
        <w:ind w:left="0"/>
        <w:rPr>
          <w:rFonts w:hint="eastAsia" w:ascii="宋体" w:hAnsi="宋体" w:eastAsia="宋体" w:cs="宋体"/>
          <w:sz w:val="24"/>
          <w:szCs w:val="24"/>
          <w:highlight w:val="none"/>
        </w:rPr>
      </w:pPr>
      <w:bookmarkStart w:id="39" w:name="_Toc4027"/>
      <w:r>
        <w:rPr>
          <w:rFonts w:hint="eastAsia" w:ascii="宋体" w:hAnsi="宋体" w:eastAsia="宋体" w:cs="宋体"/>
          <w:sz w:val="24"/>
          <w:szCs w:val="24"/>
          <w:highlight w:val="none"/>
        </w:rPr>
        <w:t>十、合同生效、变更、解除的条件</w:t>
      </w:r>
      <w:bookmarkEnd w:id="39"/>
    </w:p>
    <w:p w14:paraId="790AD73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1、本合同自双方法定代表人签字并加盖公章后生效，合同履行完毕自行终止。</w:t>
      </w:r>
    </w:p>
    <w:p w14:paraId="1B9BDCE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2、本合同的变更必须经过甲乙双方共同协商并签订补充协议，补签协议与本合同具有同等法律效力。</w:t>
      </w:r>
    </w:p>
    <w:p w14:paraId="7B5A005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3、成果所有权归甲方所有，未经甲方同意不得提供他人使用。</w:t>
      </w:r>
    </w:p>
    <w:p w14:paraId="1D13F5A1">
      <w:pPr>
        <w:pStyle w:val="4"/>
        <w:ind w:left="0"/>
        <w:rPr>
          <w:rFonts w:hint="eastAsia" w:ascii="宋体" w:hAnsi="宋体" w:eastAsia="宋体" w:cs="宋体"/>
          <w:sz w:val="24"/>
          <w:szCs w:val="24"/>
          <w:highlight w:val="none"/>
        </w:rPr>
      </w:pPr>
      <w:bookmarkStart w:id="40" w:name="_Toc19337"/>
      <w:r>
        <w:rPr>
          <w:rFonts w:hint="eastAsia" w:ascii="宋体" w:hAnsi="宋体" w:eastAsia="宋体" w:cs="宋体"/>
          <w:sz w:val="24"/>
          <w:szCs w:val="24"/>
          <w:highlight w:val="none"/>
        </w:rPr>
        <w:t>十一、解决争议的方法</w:t>
      </w:r>
      <w:bookmarkEnd w:id="40"/>
    </w:p>
    <w:p w14:paraId="28EB277D">
      <w:pPr>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本合同在执行过程中，如发生任何争议、纠纷或因违反、终止本合同引起的对损失、损害的任何赔偿，应事先协商，在乙方和甲方之间达成一致意见。如未能达成一致可以采取诉讼,诉讼机构为项目所在地人民法院。</w:t>
      </w:r>
    </w:p>
    <w:p w14:paraId="776CC40F">
      <w:pPr>
        <w:pStyle w:val="4"/>
        <w:ind w:left="0"/>
        <w:rPr>
          <w:rFonts w:hint="eastAsia" w:ascii="宋体" w:hAnsi="宋体" w:eastAsia="宋体" w:cs="宋体"/>
          <w:sz w:val="24"/>
          <w:szCs w:val="24"/>
          <w:highlight w:val="none"/>
        </w:rPr>
      </w:pPr>
      <w:bookmarkStart w:id="41" w:name="_Toc27969"/>
      <w:r>
        <w:rPr>
          <w:rFonts w:hint="eastAsia" w:ascii="宋体" w:hAnsi="宋体" w:eastAsia="宋体" w:cs="宋体"/>
          <w:sz w:val="24"/>
          <w:szCs w:val="24"/>
          <w:highlight w:val="none"/>
        </w:rPr>
        <w:t>十二、不可抗力</w:t>
      </w:r>
      <w:bookmarkEnd w:id="41"/>
    </w:p>
    <w:p w14:paraId="33471447">
      <w:pPr>
        <w:shd w:val="clear" w:color="auto" w:fill="FFFFFF"/>
        <w:snapToGrid w:val="0"/>
        <w:spacing w:line="360" w:lineRule="auto"/>
        <w:ind w:firstLine="480" w:firstLineChars="200"/>
        <w:rPr>
          <w:rFonts w:hint="eastAsia" w:ascii="宋体" w:hAnsi="宋体" w:eastAsia="宋体" w:cs="宋体"/>
          <w:kern w:val="28"/>
          <w:highlight w:val="none"/>
        </w:rPr>
      </w:pPr>
      <w:r>
        <w:rPr>
          <w:rFonts w:hint="eastAsia" w:ascii="宋体" w:hAnsi="宋体" w:eastAsia="宋体" w:cs="宋体"/>
          <w:kern w:val="28"/>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14:paraId="726311F9">
      <w:pPr>
        <w:shd w:val="clear" w:color="auto" w:fill="FFFFFF"/>
        <w:snapToGrid w:val="0"/>
        <w:spacing w:line="360" w:lineRule="auto"/>
        <w:ind w:firstLine="480" w:firstLineChars="200"/>
        <w:rPr>
          <w:rFonts w:hint="eastAsia" w:ascii="宋体" w:hAnsi="宋体" w:eastAsia="宋体" w:cs="宋体"/>
          <w:kern w:val="28"/>
          <w:highlight w:val="none"/>
        </w:rPr>
      </w:pPr>
      <w:r>
        <w:rPr>
          <w:rFonts w:hint="eastAsia" w:ascii="宋体" w:hAnsi="宋体" w:eastAsia="宋体" w:cs="宋体"/>
          <w:kern w:val="28"/>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03C6F48">
      <w:pPr>
        <w:shd w:val="clear" w:color="auto" w:fill="FFFFFF"/>
        <w:snapToGrid w:val="0"/>
        <w:spacing w:line="360" w:lineRule="auto"/>
        <w:ind w:firstLine="480" w:firstLineChars="200"/>
        <w:rPr>
          <w:rFonts w:hint="eastAsia" w:ascii="宋体" w:hAnsi="宋体" w:eastAsia="宋体" w:cs="宋体"/>
          <w:kern w:val="28"/>
          <w:highlight w:val="none"/>
        </w:rPr>
      </w:pPr>
      <w:r>
        <w:rPr>
          <w:rFonts w:hint="eastAsia" w:ascii="宋体" w:hAnsi="宋体" w:eastAsia="宋体" w:cs="宋体"/>
          <w:kern w:val="28"/>
          <w:highlight w:val="none"/>
        </w:rPr>
        <w:t>3、如不可抗力时间延续90天以上的，各方通过协商达成在合理的时间内继续履行合同，或部分履行合同，或终止合同的履行。</w:t>
      </w:r>
    </w:p>
    <w:p w14:paraId="41043BC0">
      <w:pPr>
        <w:shd w:val="clear" w:color="auto" w:fill="FFFFFF"/>
        <w:snapToGrid w:val="0"/>
        <w:spacing w:line="360" w:lineRule="auto"/>
        <w:ind w:firstLine="480" w:firstLineChars="200"/>
        <w:rPr>
          <w:rFonts w:hint="eastAsia" w:ascii="宋体" w:hAnsi="宋体" w:eastAsia="宋体" w:cs="宋体"/>
          <w:kern w:val="28"/>
          <w:highlight w:val="none"/>
        </w:rPr>
      </w:pPr>
      <w:r>
        <w:rPr>
          <w:rFonts w:hint="eastAsia" w:ascii="宋体" w:hAnsi="宋体" w:eastAsia="宋体" w:cs="宋体"/>
          <w:kern w:val="28"/>
          <w:highlight w:val="none"/>
        </w:rPr>
        <w:t>4、一方迟延履行后发生不可抗力的，不能免除责任。</w:t>
      </w:r>
    </w:p>
    <w:p w14:paraId="01DBB0FF">
      <w:pPr>
        <w:pStyle w:val="4"/>
        <w:ind w:left="0"/>
        <w:rPr>
          <w:rFonts w:hint="eastAsia" w:ascii="宋体" w:hAnsi="宋体" w:eastAsia="宋体" w:cs="宋体"/>
          <w:sz w:val="24"/>
          <w:szCs w:val="24"/>
          <w:highlight w:val="none"/>
        </w:rPr>
      </w:pPr>
      <w:bookmarkStart w:id="42" w:name="_Toc28381"/>
      <w:r>
        <w:rPr>
          <w:rFonts w:hint="eastAsia" w:ascii="宋体" w:hAnsi="宋体" w:eastAsia="宋体" w:cs="宋体"/>
          <w:sz w:val="24"/>
          <w:szCs w:val="24"/>
          <w:highlight w:val="none"/>
        </w:rPr>
        <w:t>十三、保密条款</w:t>
      </w:r>
      <w:bookmarkEnd w:id="42"/>
    </w:p>
    <w:p w14:paraId="68472FD8">
      <w:pPr>
        <w:shd w:val="clear" w:color="auto" w:fill="FFFFFF"/>
        <w:snapToGrid w:val="0"/>
        <w:spacing w:line="360" w:lineRule="auto"/>
        <w:ind w:firstLine="480" w:firstLineChars="200"/>
        <w:rPr>
          <w:rFonts w:hint="eastAsia" w:ascii="宋体" w:hAnsi="宋体" w:eastAsia="宋体" w:cs="宋体"/>
          <w:kern w:val="28"/>
          <w:highlight w:val="none"/>
        </w:rPr>
      </w:pPr>
      <w:r>
        <w:rPr>
          <w:rFonts w:hint="eastAsia" w:ascii="宋体" w:hAnsi="宋体" w:eastAsia="宋体" w:cs="宋体"/>
          <w:kern w:val="28"/>
          <w:highlight w:val="none"/>
        </w:rPr>
        <w:t>双方承诺，除非法律另有规定或双方一致同意，任何一方不得将本协议的内容向第三方透露，否则，应向对方承担相应的违约责任。</w:t>
      </w:r>
    </w:p>
    <w:p w14:paraId="47FA1273">
      <w:pPr>
        <w:shd w:val="clear" w:color="auto" w:fill="FFFFFF"/>
        <w:snapToGrid w:val="0"/>
        <w:spacing w:line="360" w:lineRule="auto"/>
        <w:ind w:firstLine="480" w:firstLineChars="200"/>
        <w:rPr>
          <w:rFonts w:hint="eastAsia" w:ascii="宋体" w:hAnsi="宋体" w:eastAsia="宋体" w:cs="宋体"/>
          <w:kern w:val="28"/>
          <w:highlight w:val="none"/>
        </w:rPr>
      </w:pPr>
      <w:r>
        <w:rPr>
          <w:rFonts w:hint="eastAsia" w:ascii="宋体" w:hAnsi="宋体" w:eastAsia="宋体" w:cs="宋体"/>
          <w:kern w:val="28"/>
          <w:highlight w:val="none"/>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49D64837">
      <w:pPr>
        <w:shd w:val="clear" w:color="auto" w:fill="FFFFFF"/>
        <w:snapToGrid w:val="0"/>
        <w:spacing w:line="360" w:lineRule="auto"/>
        <w:ind w:firstLine="480" w:firstLineChars="200"/>
        <w:rPr>
          <w:rFonts w:hint="eastAsia" w:ascii="宋体" w:hAnsi="宋体" w:eastAsia="宋体" w:cs="宋体"/>
          <w:highlight w:val="none"/>
        </w:rPr>
      </w:pPr>
      <w:r>
        <w:rPr>
          <w:rFonts w:hint="eastAsia" w:ascii="宋体" w:hAnsi="宋体" w:eastAsia="宋体" w:cs="宋体"/>
          <w:kern w:val="28"/>
          <w:highlight w:val="none"/>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643B7408">
      <w:pPr>
        <w:numPr>
          <w:ilvl w:val="0"/>
          <w:numId w:val="2"/>
        </w:numPr>
        <w:spacing w:line="360" w:lineRule="auto"/>
        <w:jc w:val="left"/>
        <w:rPr>
          <w:rFonts w:hint="eastAsia" w:ascii="宋体" w:hAnsi="宋体" w:eastAsia="宋体" w:cs="宋体"/>
          <w:b/>
          <w:bCs/>
          <w:szCs w:val="24"/>
          <w:highlight w:val="none"/>
        </w:rPr>
      </w:pPr>
      <w:r>
        <w:rPr>
          <w:rFonts w:hint="eastAsia" w:ascii="宋体" w:hAnsi="宋体" w:eastAsia="宋体" w:cs="宋体"/>
          <w:b/>
          <w:bCs/>
          <w:szCs w:val="24"/>
          <w:highlight w:val="none"/>
        </w:rPr>
        <w:t>本合同壹式</w:t>
      </w:r>
      <w:r>
        <w:rPr>
          <w:rFonts w:hint="eastAsia" w:ascii="宋体" w:hAnsi="宋体" w:eastAsia="宋体" w:cs="宋体"/>
          <w:b/>
          <w:bCs/>
          <w:i/>
          <w:iCs/>
          <w:szCs w:val="24"/>
          <w:highlight w:val="none"/>
          <w:u w:val="single"/>
        </w:rPr>
        <w:t xml:space="preserve">    </w:t>
      </w:r>
      <w:r>
        <w:rPr>
          <w:rFonts w:hint="eastAsia" w:ascii="宋体" w:hAnsi="宋体" w:eastAsia="宋体" w:cs="宋体"/>
          <w:b/>
          <w:bCs/>
          <w:szCs w:val="24"/>
          <w:highlight w:val="none"/>
        </w:rPr>
        <w:t>份，甲乙双方各执</w:t>
      </w:r>
      <w:r>
        <w:rPr>
          <w:rFonts w:hint="eastAsia" w:ascii="宋体" w:hAnsi="宋体" w:eastAsia="宋体" w:cs="宋体"/>
          <w:b/>
          <w:bCs/>
          <w:szCs w:val="24"/>
          <w:highlight w:val="none"/>
          <w:u w:val="single"/>
        </w:rPr>
        <w:t xml:space="preserve">     </w:t>
      </w:r>
      <w:r>
        <w:rPr>
          <w:rFonts w:hint="eastAsia" w:ascii="宋体" w:hAnsi="宋体" w:eastAsia="宋体" w:cs="宋体"/>
          <w:b/>
          <w:bCs/>
          <w:szCs w:val="24"/>
          <w:highlight w:val="none"/>
        </w:rPr>
        <w:t>份，具有同等法律效力。</w:t>
      </w:r>
    </w:p>
    <w:p w14:paraId="67D24A35">
      <w:pPr>
        <w:pStyle w:val="6"/>
        <w:numPr>
          <w:ilvl w:val="0"/>
          <w:numId w:val="0"/>
        </w:numPr>
        <w:rPr>
          <w:rFonts w:hint="eastAsia" w:ascii="宋体" w:hAnsi="宋体" w:eastAsia="宋体" w:cs="宋体"/>
          <w:highlight w:val="none"/>
        </w:rPr>
      </w:pPr>
    </w:p>
    <w:p w14:paraId="4D2A0767">
      <w:pPr>
        <w:spacing w:line="360" w:lineRule="auto"/>
        <w:ind w:left="4320" w:hanging="4320" w:hangingChars="1793"/>
        <w:rPr>
          <w:rFonts w:hint="eastAsia" w:ascii="宋体" w:hAnsi="宋体" w:eastAsia="宋体" w:cs="宋体"/>
          <w:szCs w:val="24"/>
          <w:highlight w:val="none"/>
        </w:rPr>
      </w:pPr>
      <w:r>
        <w:rPr>
          <w:rFonts w:hint="eastAsia" w:ascii="宋体" w:hAnsi="宋体" w:eastAsia="宋体" w:cs="宋体"/>
          <w:b/>
          <w:szCs w:val="24"/>
          <w:highlight w:val="none"/>
        </w:rPr>
        <w:t>（以下无正文）</w:t>
      </w:r>
    </w:p>
    <w:p w14:paraId="259AA958">
      <w:pPr>
        <w:tabs>
          <w:tab w:val="left" w:pos="2100"/>
          <w:tab w:val="left" w:pos="4200"/>
        </w:tabs>
        <w:spacing w:line="480" w:lineRule="auto"/>
        <w:ind w:left="-99" w:leftChars="-135" w:right="-578" w:rightChars="-241" w:hanging="225" w:hangingChars="94"/>
        <w:rPr>
          <w:rFonts w:hint="eastAsia" w:ascii="宋体" w:hAnsi="宋体" w:eastAsia="宋体" w:cs="宋体"/>
          <w:szCs w:val="24"/>
          <w:highlight w:val="none"/>
        </w:rPr>
      </w:pPr>
      <w:r>
        <w:rPr>
          <w:rFonts w:hint="eastAsia" w:ascii="宋体" w:hAnsi="宋体" w:eastAsia="宋体" w:cs="宋体"/>
          <w:szCs w:val="24"/>
          <w:highlight w:val="none"/>
        </w:rPr>
        <w:t xml:space="preserve">   甲方：蓝田县自然资源和规划局</w:t>
      </w:r>
      <w:r>
        <w:rPr>
          <w:rFonts w:hint="eastAsia" w:ascii="宋体" w:hAnsi="宋体" w:eastAsia="宋体" w:cs="宋体"/>
          <w:spacing w:val="-20"/>
          <w:szCs w:val="24"/>
          <w:highlight w:val="none"/>
        </w:rPr>
        <w:t xml:space="preserve">                       </w:t>
      </w:r>
      <w:r>
        <w:rPr>
          <w:rFonts w:hint="eastAsia" w:ascii="宋体" w:hAnsi="宋体" w:eastAsia="宋体" w:cs="宋体"/>
          <w:szCs w:val="24"/>
          <w:highlight w:val="none"/>
        </w:rPr>
        <w:t xml:space="preserve">乙方： </w:t>
      </w:r>
    </w:p>
    <w:p w14:paraId="7C56DD8E">
      <w:pPr>
        <w:tabs>
          <w:tab w:val="left" w:pos="2100"/>
          <w:tab w:val="left" w:pos="4200"/>
        </w:tabs>
        <w:spacing w:line="480" w:lineRule="auto"/>
        <w:ind w:left="4320" w:right="-578" w:rightChars="-241" w:hanging="4320" w:hangingChars="1800"/>
        <w:rPr>
          <w:rFonts w:hint="eastAsia" w:ascii="宋体" w:hAnsi="宋体" w:eastAsia="宋体" w:cs="宋体"/>
          <w:szCs w:val="24"/>
          <w:highlight w:val="none"/>
        </w:rPr>
      </w:pPr>
      <w:r>
        <w:rPr>
          <w:rFonts w:hint="eastAsia" w:ascii="宋体" w:hAnsi="宋体" w:eastAsia="宋体" w:cs="宋体"/>
          <w:szCs w:val="24"/>
          <w:highlight w:val="none"/>
        </w:rPr>
        <w:t xml:space="preserve">                    （盖章）                        （盖章）</w:t>
      </w:r>
    </w:p>
    <w:p w14:paraId="23694EC0">
      <w:pPr>
        <w:tabs>
          <w:tab w:val="left" w:pos="2100"/>
          <w:tab w:val="left" w:pos="4200"/>
        </w:tabs>
        <w:spacing w:line="480" w:lineRule="auto"/>
        <w:ind w:right="-578" w:rightChars="-241"/>
        <w:rPr>
          <w:rFonts w:hint="eastAsia" w:ascii="宋体" w:hAnsi="宋体" w:eastAsia="宋体" w:cs="宋体"/>
          <w:szCs w:val="24"/>
          <w:highlight w:val="none"/>
        </w:rPr>
      </w:pPr>
      <w:r>
        <w:rPr>
          <w:rFonts w:hint="eastAsia" w:ascii="宋体" w:hAnsi="宋体" w:eastAsia="宋体" w:cs="宋体"/>
          <w:szCs w:val="24"/>
          <w:highlight w:val="none"/>
        </w:rPr>
        <w:t>法定代表人或委托代理人：                   法定代表人或委托代理人：</w:t>
      </w:r>
    </w:p>
    <w:p w14:paraId="53E8EEC3">
      <w:pPr>
        <w:tabs>
          <w:tab w:val="left" w:pos="2100"/>
          <w:tab w:val="left" w:pos="4200"/>
        </w:tabs>
        <w:spacing w:line="480" w:lineRule="auto"/>
        <w:ind w:left="-103" w:leftChars="-171" w:right="-578" w:rightChars="-241" w:hanging="307" w:hangingChars="128"/>
        <w:rPr>
          <w:rFonts w:hint="eastAsia" w:ascii="宋体" w:hAnsi="宋体" w:eastAsia="宋体" w:cs="宋体"/>
          <w:szCs w:val="24"/>
          <w:highlight w:val="none"/>
        </w:rPr>
      </w:pPr>
      <w:r>
        <w:rPr>
          <w:rFonts w:hint="eastAsia" w:ascii="宋体" w:hAnsi="宋体" w:eastAsia="宋体" w:cs="宋体"/>
          <w:szCs w:val="24"/>
          <w:highlight w:val="none"/>
        </w:rPr>
        <w:t xml:space="preserve">              （签字或盖章）                            （签字或盖章）                      </w:t>
      </w:r>
    </w:p>
    <w:p w14:paraId="3A487247">
      <w:pPr>
        <w:tabs>
          <w:tab w:val="left" w:pos="2100"/>
          <w:tab w:val="left" w:pos="4200"/>
        </w:tabs>
        <w:spacing w:line="480" w:lineRule="auto"/>
        <w:rPr>
          <w:rFonts w:hint="eastAsia" w:ascii="宋体" w:hAnsi="宋体" w:eastAsia="宋体" w:cs="宋体"/>
          <w:szCs w:val="24"/>
          <w:highlight w:val="none"/>
        </w:rPr>
      </w:pPr>
      <w:r>
        <w:rPr>
          <w:rFonts w:hint="eastAsia" w:ascii="宋体" w:hAnsi="宋体" w:eastAsia="宋体" w:cs="宋体"/>
          <w:szCs w:val="24"/>
          <w:highlight w:val="none"/>
        </w:rPr>
        <w:t xml:space="preserve">地    址:陕西省西安市蓝田县蓝新路7号       地    址： </w:t>
      </w:r>
    </w:p>
    <w:p w14:paraId="785BC12A">
      <w:pPr>
        <w:tabs>
          <w:tab w:val="left" w:pos="2100"/>
          <w:tab w:val="left" w:pos="4200"/>
        </w:tabs>
        <w:spacing w:line="480" w:lineRule="auto"/>
        <w:rPr>
          <w:rFonts w:hint="eastAsia" w:ascii="宋体" w:hAnsi="宋体" w:eastAsia="宋体" w:cs="宋体"/>
          <w:szCs w:val="24"/>
          <w:highlight w:val="none"/>
        </w:rPr>
      </w:pPr>
      <w:r>
        <w:rPr>
          <w:rFonts w:hint="eastAsia" w:ascii="宋体" w:hAnsi="宋体" w:eastAsia="宋体" w:cs="宋体"/>
          <w:szCs w:val="24"/>
          <w:highlight w:val="none"/>
        </w:rPr>
        <w:t xml:space="preserve">邮政编码：                           </w:t>
      </w:r>
      <w:r>
        <w:rPr>
          <w:rFonts w:hint="eastAsia" w:hAnsi="宋体" w:cs="宋体"/>
          <w:szCs w:val="24"/>
          <w:highlight w:val="none"/>
          <w:lang w:val="en-US" w:eastAsia="zh-CN"/>
        </w:rPr>
        <w:t xml:space="preserve">       </w:t>
      </w:r>
      <w:r>
        <w:rPr>
          <w:rFonts w:hint="eastAsia" w:ascii="宋体" w:hAnsi="宋体" w:eastAsia="宋体" w:cs="宋体"/>
          <w:szCs w:val="24"/>
          <w:highlight w:val="none"/>
        </w:rPr>
        <w:t>邮政编码：</w:t>
      </w:r>
    </w:p>
    <w:p w14:paraId="20A0F5EC">
      <w:pPr>
        <w:tabs>
          <w:tab w:val="left" w:pos="2100"/>
          <w:tab w:val="left" w:pos="4200"/>
        </w:tabs>
        <w:spacing w:line="480" w:lineRule="auto"/>
        <w:rPr>
          <w:rFonts w:hint="eastAsia" w:ascii="宋体" w:hAnsi="宋体" w:eastAsia="宋体" w:cs="宋体"/>
          <w:szCs w:val="24"/>
          <w:highlight w:val="none"/>
        </w:rPr>
      </w:pPr>
      <w:r>
        <w:rPr>
          <w:rFonts w:hint="eastAsia" w:ascii="宋体" w:hAnsi="宋体" w:eastAsia="宋体" w:cs="宋体"/>
          <w:szCs w:val="24"/>
          <w:highlight w:val="none"/>
        </w:rPr>
        <w:t xml:space="preserve">电    话：                                  电    话： </w:t>
      </w:r>
    </w:p>
    <w:p w14:paraId="4C20DA4F">
      <w:pPr>
        <w:tabs>
          <w:tab w:val="left" w:pos="2100"/>
          <w:tab w:val="left" w:pos="4200"/>
        </w:tabs>
        <w:spacing w:line="480" w:lineRule="auto"/>
        <w:rPr>
          <w:rFonts w:hint="eastAsia" w:ascii="宋体" w:hAnsi="宋体" w:eastAsia="宋体" w:cs="宋体"/>
          <w:szCs w:val="24"/>
          <w:highlight w:val="none"/>
        </w:rPr>
      </w:pPr>
      <w:r>
        <w:rPr>
          <w:rFonts w:hint="eastAsia" w:ascii="宋体" w:hAnsi="宋体" w:eastAsia="宋体" w:cs="宋体"/>
          <w:szCs w:val="24"/>
          <w:highlight w:val="none"/>
        </w:rPr>
        <w:t xml:space="preserve">传    真：                                  传    真： </w:t>
      </w:r>
    </w:p>
    <w:p w14:paraId="62A1425C">
      <w:pPr>
        <w:tabs>
          <w:tab w:val="left" w:pos="2100"/>
          <w:tab w:val="left" w:pos="4200"/>
        </w:tabs>
        <w:spacing w:line="480" w:lineRule="auto"/>
        <w:ind w:right="-578" w:rightChars="-241"/>
        <w:rPr>
          <w:rFonts w:hint="eastAsia" w:ascii="宋体" w:hAnsi="宋体" w:eastAsia="宋体" w:cs="宋体"/>
          <w:szCs w:val="24"/>
          <w:highlight w:val="none"/>
        </w:rPr>
      </w:pPr>
      <w:r>
        <w:rPr>
          <w:rFonts w:hint="eastAsia" w:ascii="宋体" w:hAnsi="宋体" w:eastAsia="宋体" w:cs="宋体"/>
          <w:szCs w:val="24"/>
          <w:highlight w:val="none"/>
        </w:rPr>
        <w:t xml:space="preserve">开户开户银行：  </w:t>
      </w:r>
      <w:r>
        <w:rPr>
          <w:rFonts w:hint="eastAsia" w:ascii="宋体" w:hAnsi="宋体" w:eastAsia="宋体" w:cs="宋体"/>
          <w:szCs w:val="24"/>
          <w:highlight w:val="none"/>
        </w:rPr>
        <w:tab/>
      </w:r>
      <w:r>
        <w:rPr>
          <w:rFonts w:hint="eastAsia" w:ascii="宋体" w:hAnsi="宋体" w:eastAsia="宋体" w:cs="宋体"/>
          <w:szCs w:val="24"/>
          <w:highlight w:val="none"/>
        </w:rPr>
        <w:t xml:space="preserve">                           开户单位：</w:t>
      </w:r>
      <w:r>
        <w:rPr>
          <w:rFonts w:hint="eastAsia" w:ascii="宋体" w:hAnsi="宋体" w:eastAsia="宋体" w:cs="宋体"/>
          <w:spacing w:val="-20"/>
          <w:szCs w:val="24"/>
          <w:highlight w:val="none"/>
        </w:rPr>
        <w:t xml:space="preserve"> </w:t>
      </w:r>
    </w:p>
    <w:p w14:paraId="03B8D434">
      <w:pPr>
        <w:tabs>
          <w:tab w:val="left" w:pos="2100"/>
          <w:tab w:val="left" w:pos="4200"/>
        </w:tabs>
        <w:spacing w:line="480" w:lineRule="auto"/>
        <w:ind w:right="-578" w:rightChars="-241"/>
        <w:rPr>
          <w:rFonts w:hint="eastAsia" w:ascii="宋体" w:hAnsi="宋体" w:eastAsia="宋体" w:cs="宋体"/>
          <w:szCs w:val="24"/>
          <w:highlight w:val="none"/>
        </w:rPr>
      </w:pPr>
      <w:r>
        <w:rPr>
          <w:rFonts w:hint="eastAsia" w:ascii="宋体" w:hAnsi="宋体" w:eastAsia="宋体" w:cs="宋体"/>
          <w:szCs w:val="24"/>
          <w:highlight w:val="none"/>
        </w:rPr>
        <w:t>银行银行帐号：                              银行帐号：</w:t>
      </w:r>
    </w:p>
    <w:p w14:paraId="00A1C1F5">
      <w:pPr>
        <w:tabs>
          <w:tab w:val="left" w:pos="2100"/>
          <w:tab w:val="left" w:pos="4200"/>
        </w:tabs>
        <w:spacing w:line="480" w:lineRule="auto"/>
        <w:ind w:right="-578" w:rightChars="-241"/>
        <w:rPr>
          <w:rFonts w:hint="eastAsia" w:ascii="宋体" w:hAnsi="宋体" w:eastAsia="宋体" w:cs="宋体"/>
          <w:szCs w:val="24"/>
          <w:highlight w:val="none"/>
        </w:rPr>
      </w:pPr>
      <w:r>
        <w:rPr>
          <w:rFonts w:hint="eastAsia" w:ascii="宋体" w:hAnsi="宋体" w:eastAsia="宋体" w:cs="宋体"/>
          <w:szCs w:val="24"/>
          <w:highlight w:val="none"/>
        </w:rPr>
        <w:t>签约地点：                                  签约地点：</w:t>
      </w:r>
    </w:p>
    <w:p w14:paraId="795FADA5">
      <w:pPr>
        <w:tabs>
          <w:tab w:val="left" w:pos="2100"/>
          <w:tab w:val="left" w:pos="4200"/>
        </w:tabs>
        <w:spacing w:line="480" w:lineRule="auto"/>
        <w:ind w:right="-578" w:rightChars="-241"/>
        <w:rPr>
          <w:rFonts w:hint="eastAsia" w:ascii="宋体" w:hAnsi="宋体" w:eastAsia="宋体" w:cs="宋体"/>
          <w:szCs w:val="24"/>
          <w:highlight w:val="none"/>
        </w:rPr>
      </w:pPr>
      <w:r>
        <w:rPr>
          <w:rFonts w:hint="eastAsia" w:ascii="宋体" w:hAnsi="宋体" w:eastAsia="宋体" w:cs="宋体"/>
          <w:szCs w:val="24"/>
          <w:highlight w:val="none"/>
        </w:rPr>
        <w:t>签约时间：202</w:t>
      </w:r>
      <w:r>
        <w:rPr>
          <w:rFonts w:hint="eastAsia" w:hAnsi="宋体" w:cs="宋体"/>
          <w:szCs w:val="24"/>
          <w:highlight w:val="none"/>
          <w:lang w:val="en-US" w:eastAsia="zh-CN"/>
        </w:rPr>
        <w:t>5</w:t>
      </w:r>
      <w:r>
        <w:rPr>
          <w:rFonts w:hint="eastAsia" w:ascii="宋体" w:hAnsi="宋体" w:eastAsia="宋体" w:cs="宋体"/>
          <w:szCs w:val="24"/>
          <w:highlight w:val="none"/>
        </w:rPr>
        <w:t>年  月  日                    签约时间：202</w:t>
      </w:r>
      <w:r>
        <w:rPr>
          <w:rFonts w:hint="eastAsia" w:hAnsi="宋体" w:cs="宋体"/>
          <w:szCs w:val="24"/>
          <w:highlight w:val="none"/>
          <w:lang w:val="en-US" w:eastAsia="zh-CN"/>
        </w:rPr>
        <w:t>5</w:t>
      </w:r>
      <w:r>
        <w:rPr>
          <w:rFonts w:hint="eastAsia" w:ascii="宋体" w:hAnsi="宋体" w:eastAsia="宋体" w:cs="宋体"/>
          <w:szCs w:val="24"/>
          <w:highlight w:val="none"/>
        </w:rPr>
        <w:t>年  月  日</w:t>
      </w:r>
    </w:p>
    <w:p w14:paraId="64BCEF9C">
      <w:pPr>
        <w:rPr>
          <w:rFonts w:hint="eastAsia" w:ascii="宋体" w:hAnsi="宋体" w:eastAsia="宋体" w:cs="宋体"/>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8ED8A"/>
    <w:multiLevelType w:val="singleLevel"/>
    <w:tmpl w:val="80D8ED8A"/>
    <w:lvl w:ilvl="0" w:tentative="0">
      <w:start w:val="14"/>
      <w:numFmt w:val="chineseCounting"/>
      <w:suff w:val="nothing"/>
      <w:lvlText w:val="%1、"/>
      <w:lvlJc w:val="left"/>
      <w:rPr>
        <w:rFonts w:hint="eastAsia"/>
      </w:rPr>
    </w:lvl>
  </w:abstractNum>
  <w:abstractNum w:abstractNumId="1">
    <w:nsid w:val="8622F83D"/>
    <w:multiLevelType w:val="singleLevel"/>
    <w:tmpl w:val="8622F83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B4E5464"/>
    <w:rsid w:val="064630EF"/>
    <w:rsid w:val="06E567CC"/>
    <w:rsid w:val="0BC3220A"/>
    <w:rsid w:val="0C9C45A4"/>
    <w:rsid w:val="0F1113DA"/>
    <w:rsid w:val="14812B5E"/>
    <w:rsid w:val="1A44262D"/>
    <w:rsid w:val="1BBB6955"/>
    <w:rsid w:val="1C533032"/>
    <w:rsid w:val="1E32659E"/>
    <w:rsid w:val="32F347CF"/>
    <w:rsid w:val="35F8389A"/>
    <w:rsid w:val="37E52144"/>
    <w:rsid w:val="38956BD7"/>
    <w:rsid w:val="390F7EC1"/>
    <w:rsid w:val="3A856D10"/>
    <w:rsid w:val="3D7A75DA"/>
    <w:rsid w:val="408C234E"/>
    <w:rsid w:val="40CA3013"/>
    <w:rsid w:val="4169225E"/>
    <w:rsid w:val="469A5235"/>
    <w:rsid w:val="49543DC1"/>
    <w:rsid w:val="4B013AD5"/>
    <w:rsid w:val="57DB1539"/>
    <w:rsid w:val="581806B0"/>
    <w:rsid w:val="59C97EB4"/>
    <w:rsid w:val="5B38455C"/>
    <w:rsid w:val="5D373386"/>
    <w:rsid w:val="699F29DF"/>
    <w:rsid w:val="6B517D09"/>
    <w:rsid w:val="6CF748E0"/>
    <w:rsid w:val="6F174EA4"/>
    <w:rsid w:val="774B7723"/>
    <w:rsid w:val="7B4E5464"/>
    <w:rsid w:val="7BE349AD"/>
    <w:rsid w:val="7DE60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paragraph" w:styleId="4">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5">
    <w:name w:val="heading 3"/>
    <w:basedOn w:val="1"/>
    <w:next w:val="1"/>
    <w:link w:val="12"/>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6">
    <w:name w:val="Normal Indent"/>
    <w:basedOn w:val="1"/>
    <w:qFormat/>
    <w:uiPriority w:val="0"/>
    <w:pPr>
      <w:spacing w:line="300" w:lineRule="auto"/>
      <w:ind w:firstLine="420" w:firstLineChars="200"/>
    </w:pPr>
    <w:rPr>
      <w:rFonts w:ascii="Times New Roman"/>
      <w:kern w:val="2"/>
      <w:sz w:val="21"/>
      <w:szCs w:val="24"/>
    </w:rPr>
  </w:style>
  <w:style w:type="paragraph" w:styleId="7">
    <w:name w:val="Body Text"/>
    <w:basedOn w:val="1"/>
    <w:next w:val="1"/>
    <w:qFormat/>
    <w:uiPriority w:val="0"/>
    <w:pPr>
      <w:spacing w:after="120" w:afterLines="0"/>
    </w:pPr>
    <w:rPr>
      <w:rFonts w:ascii="Times New Roman"/>
      <w:kern w:val="2"/>
      <w:sz w:val="21"/>
    </w:rPr>
  </w:style>
  <w:style w:type="paragraph" w:styleId="8">
    <w:name w:val="index 7"/>
    <w:basedOn w:val="1"/>
    <w:next w:val="1"/>
    <w:qFormat/>
    <w:uiPriority w:val="99"/>
    <w:pPr>
      <w:ind w:left="2520"/>
    </w:pPr>
    <w:rPr>
      <w:rFonts w:ascii="黑体" w:hAnsi="Calibri" w:eastAsia="黑体"/>
      <w:kern w:val="2"/>
      <w:sz w:val="32"/>
      <w:szCs w:val="32"/>
    </w:rPr>
  </w:style>
  <w:style w:type="paragraph" w:styleId="9">
    <w:name w:val="Normal (Web)"/>
    <w:basedOn w:val="1"/>
    <w:next w:val="8"/>
    <w:qFormat/>
    <w:uiPriority w:val="99"/>
    <w:pPr>
      <w:widowControl/>
      <w:spacing w:before="100" w:beforeAutospacing="1" w:after="100" w:afterAutospacing="1"/>
      <w:jc w:val="left"/>
    </w:pPr>
    <w:rPr>
      <w:rFonts w:ascii="宋体" w:hAnsi="宋体" w:cs="宋体"/>
      <w:sz w:val="24"/>
      <w:szCs w:val="24"/>
    </w:rPr>
  </w:style>
  <w:style w:type="character" w:customStyle="1" w:styleId="12">
    <w:name w:val="标题 3 Char"/>
    <w:link w:val="5"/>
    <w:qFormat/>
    <w:uiPriority w:val="0"/>
    <w:rPr>
      <w:rFonts w:ascii="Times New Roman" w:hAnsi="Times New Roman" w:eastAsia="仿宋"/>
      <w:b/>
      <w:bCs/>
      <w:kern w:val="2"/>
      <w:sz w:val="24"/>
      <w:szCs w:val="24"/>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Heading4"/>
    <w:basedOn w:val="1"/>
    <w:next w:val="1"/>
    <w:qFormat/>
    <w:uiPriority w:val="0"/>
    <w:pPr>
      <w:keepNext/>
      <w:keepLines/>
      <w:spacing w:before="280" w:after="290" w:line="376" w:lineRule="atLeast"/>
      <w:jc w:val="both"/>
      <w:textAlignment w:val="baseline"/>
    </w:pPr>
    <w:rPr>
      <w:rFonts w:ascii="Arial" w:hAnsi="Arial"/>
      <w:b/>
      <w:spacing w:val="20"/>
      <w:kern w:val="2"/>
      <w:sz w:val="28"/>
      <w:szCs w:val="20"/>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2990</Words>
  <Characters>3076</Characters>
  <Lines>0</Lines>
  <Paragraphs>0</Paragraphs>
  <TotalTime>0</TotalTime>
  <ScaleCrop>false</ScaleCrop>
  <LinksUpToDate>false</LinksUpToDate>
  <CharactersWithSpaces>3616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2023-08-18T06:14:00Z</dcterms:created>
  <dc:creator>？</dc:creator>
  <cp:lastModifiedBy>WPS_1601626554</cp:lastModifiedBy>
  <dcterms:modified xsi:type="dcterms:W3CDTF">2025-04-02T03:29:48Z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FC240D69AAD24DA0810042197C34DE24_11</vt:lpwstr>
  </property>
  <property fmtid="{D5CDD505-2E9C-101B-9397-08002B2CF9AE}" pid="4" name="KSOTemplateDocerSaveRecord">
    <vt:lpwstr>eyJoZGlkIjoiNDQ1ODI3NGZjNjQzZjkyNzFiNGYzYzU2NzgzMDY3NTYiLCJ1c2VySWQiOiIxMTI2NzI4NzY5In0=</vt:lpwstr>
  </property>
</Properties>
</file>