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版本号：SXCC–[2025]–DL02020250422001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提前下达2025年市级残疾人事业发展补助资金（困难重度残疾人家庭无障碍改造项目）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SXCC–[2025]–DL020</w:t>
      </w:r>
      <w:r>
        <w:br/>
      </w:r>
      <w:r>
        <w:br/>
      </w:r>
      <w:r>
        <w:br/>
      </w:r>
    </w:p>
    <w:p>
      <w:pPr>
        <w:pStyle w:val="null3"/>
        <w:jc w:val="center"/>
        <w:outlineLvl w:val="2"/>
      </w:pPr>
      <w:r>
        <w:rPr>
          <w:rFonts w:ascii="仿宋_GB2312" w:hAnsi="仿宋_GB2312" w:cs="仿宋_GB2312" w:eastAsia="仿宋_GB2312"/>
          <w:sz w:val="28"/>
          <w:b/>
        </w:rPr>
        <w:t>西安市蓝田县残疾人联合会（本级）</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西安市蓝田县残疾人联合会（本级）</w:t>
      </w:r>
      <w:r>
        <w:rPr>
          <w:rFonts w:ascii="仿宋_GB2312" w:hAnsi="仿宋_GB2312" w:cs="仿宋_GB2312" w:eastAsia="仿宋_GB2312"/>
        </w:rPr>
        <w:t>委托，拟对</w:t>
      </w:r>
      <w:r>
        <w:rPr>
          <w:rFonts w:ascii="仿宋_GB2312" w:hAnsi="仿宋_GB2312" w:cs="仿宋_GB2312" w:eastAsia="仿宋_GB2312"/>
        </w:rPr>
        <w:t>提前下达2025年市级残疾人事业发展补助资金（困难重度残疾人家庭无障碍改造项目）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SXCC–[2025]–DL020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提前下达2025年市级残疾人事业发展补助资金（困难重度残疾人家庭无障碍改造项目）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困难重度残疾人家庭进行针对性改造，包括改坡、改灶、改水、改电、平整地面、安装坐便器和扶手等；通过项目实施，消除残疾人居家障碍，改善残疾人居家环境，方便残疾人参与社会生活，提高残疾人生活质量，为残疾人提供坚实的物质和信息交流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采购包1（提前下达2025年市级残疾人事业发展补助资金（困难重度残疾人家庭无障碍改造项目））：属于专门面向中小企业采购。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2、供应商类别：①如供应商是企业（包括合伙企业），应提供在工商部门注册的有效“企业法人营业执照”或“营业执照”；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p>
      <w:pPr>
        <w:pStyle w:val="null3"/>
      </w:pPr>
      <w:r>
        <w:rPr>
          <w:rFonts w:ascii="仿宋_GB2312" w:hAnsi="仿宋_GB2312" w:cs="仿宋_GB2312" w:eastAsia="仿宋_GB2312"/>
        </w:rPr>
        <w:t>3、法人委托书及身份证明书：法定代表人授权书（法定代表人直接参加投标，须提供法定代表人身份证明）</w:t>
      </w:r>
    </w:p>
    <w:p>
      <w:pPr>
        <w:pStyle w:val="null3"/>
      </w:pPr>
      <w:r>
        <w:rPr>
          <w:rFonts w:ascii="仿宋_GB2312" w:hAnsi="仿宋_GB2312" w:cs="仿宋_GB2312" w:eastAsia="仿宋_GB2312"/>
        </w:rPr>
        <w:t>4、承诺书：1、投标供应商不得在各级诚信信息平台被列为投标受限制的行为人（以承诺书为准） 2、本项目不接受联合体投标，单位负责人为同一人或者存在直接控股、管理关系的不同供应商，不得参加同一合同项下的政府采购活动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蓝田县政府大院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考国家计委颁布《招标代理服务收费管理暂行办法》（计价格[2002]1980号）和国家发展改革委员会办公厅颁发的《关于招标代理服务收费有关问题的通知》（发改办价格[2003]857号）文件规定执行；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西安市蓝田县残疾人联合会（本级）</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符合国家现行有关施工质量验收规范“合格”要求及满足甲方要求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742,500.00</w:t>
      </w:r>
    </w:p>
    <w:p>
      <w:pPr>
        <w:pStyle w:val="null3"/>
      </w:pPr>
      <w:r>
        <w:rPr>
          <w:rFonts w:ascii="仿宋_GB2312" w:hAnsi="仿宋_GB2312" w:cs="仿宋_GB2312" w:eastAsia="仿宋_GB2312"/>
        </w:rPr>
        <w:t>采购包最高限价（元）: 742,500.00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困难重度残疾人家庭无障碍改造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742,500.00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标的名称：困难重度残疾人家庭无障碍改造</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提前下达2025年市级残疾人事业发展补助资金（困难重度残疾人家庭无障碍改造项目）</w:t>
            </w:r>
          </w:p>
        </w:tc>
        <w:tc>
          <w:tcPr>
            <w:tcW w:type="dxa" w:w="2076"/>
          </w:tcPr>
          <w:tbl>
            <w:tblPr>
              <w:tblBorders>
                <w:top w:val="single"/>
                <w:left w:val="single"/>
                <w:bottom w:val="single"/>
                <w:right w:val="single"/>
                <w:insideH w:val="single"/>
                <w:insideV w:val="single"/>
              </w:tblBorders>
            </w:tblPr>
            <w:tblGrid>
              <w:gridCol w:w="129"/>
              <w:gridCol w:w="264"/>
              <w:gridCol w:w="221"/>
              <w:gridCol w:w="221"/>
              <w:gridCol w:w="1023"/>
            </w:tblGrid>
            <w:tr>
              <w:tc>
                <w:tcPr>
                  <w:tcW w:type="dxa" w:w="1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264"/>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改造项目</w:t>
                  </w:r>
                </w:p>
              </w:tc>
              <w:tc>
                <w:tcPr>
                  <w:tcW w:type="dxa" w:w="22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22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102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参数</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安装16A插座</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1.16A 3孔插座，卫生间安装带防溅盒。</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走电</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428</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1.含电线、线槽、线盒；</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2.用线2.5平方铜线。不含开关面板；</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3.线管或线槽内电线不超过3根，横平竖直。</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走水</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材质：PPR  </w:t>
                  </w:r>
                  <w:r>
                    <w:rPr>
                      <w:rFonts w:ascii="仿宋_GB2312" w:hAnsi="仿宋_GB2312" w:cs="仿宋_GB2312" w:eastAsia="仿宋_GB2312"/>
                      <w:sz w:val="22"/>
                      <w:color w:val="000000"/>
                    </w:rPr>
                    <w:t xml:space="preserve">Ф20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水管， 含管件，弯头等辅材人工，无截止阀的配阀门。</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安装直线尼龙扶手0.3m</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 不锈钢内衬单边厚度为国标1.2mm，外径为25mm，两端配异型螺母。</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 尼龙面管的单边厚度为4.5mm，外径为35mm，设计有防滑颗粒，颜色不能有色斑产生，常规颜色为黄色和白色两种。  </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3.三通、弯头和各种装饰盖为尼龙注塑件，表面抛光处理，颜色与面管保持一致。</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安装直线尼龙扶手0.5m</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 不锈钢内衬单边厚度为国标1.2mm，外径为25mm，两端配异型螺母。</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 尼龙面管的单边厚度为4.5mm，外径为35mm，设计有防滑颗粒，颜色不能有色斑产生，常规颜色为黄色和白色两种。  </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3.三通、弯头和各种装饰盖为尼龙注塑件，表面抛光处理，颜色与面管保持一致。</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闪光门铃</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1、材质：外壳采用优质 ABS 材料制成，抗冲击，耐久性好</w:t>
                  </w:r>
                </w:p>
                <w:p>
                  <w:pPr>
                    <w:pStyle w:val="null3"/>
                    <w:jc w:val="left"/>
                  </w:pPr>
                  <w:r>
                    <w:rPr>
                      <w:rFonts w:ascii="仿宋_GB2312" w:hAnsi="仿宋_GB2312" w:cs="仿宋_GB2312" w:eastAsia="仿宋_GB2312"/>
                      <w:sz w:val="22"/>
                      <w:color w:val="000000"/>
                    </w:rPr>
                    <w:t>2、组成部分：由发射器、报警器、振动器 3 部分组成；</w:t>
                  </w:r>
                </w:p>
                <w:p>
                  <w:pPr>
                    <w:pStyle w:val="null3"/>
                    <w:jc w:val="left"/>
                  </w:pPr>
                  <w:r>
                    <w:rPr>
                      <w:rFonts w:ascii="仿宋_GB2312" w:hAnsi="仿宋_GB2312" w:cs="仿宋_GB2312" w:eastAsia="仿宋_GB2312"/>
                      <w:sz w:val="22"/>
                      <w:color w:val="000000"/>
                    </w:rPr>
                    <w:t>3、尺寸（误差±10%）： 发射器：78×44×19mm；报警器：121×81×55mm</w:t>
                  </w:r>
                </w:p>
                <w:p>
                  <w:pPr>
                    <w:pStyle w:val="null3"/>
                    <w:jc w:val="left"/>
                  </w:pPr>
                  <w:r>
                    <w:rPr>
                      <w:rFonts w:ascii="仿宋_GB2312" w:hAnsi="仿宋_GB2312" w:cs="仿宋_GB2312" w:eastAsia="仿宋_GB2312"/>
                      <w:sz w:val="22"/>
                      <w:color w:val="000000"/>
                    </w:rPr>
                    <w:t>4、功能： 当有客人来访按下发射器按钮，此时报警器便发出报警（12 颗 超量 LED 灯以红，绿，蓝流水方式闪烁，然后同时曝闪 10 秒，同时语音提 示：‘有人来访，请开门’）提醒用户。</w:t>
                  </w:r>
                </w:p>
                <w:p>
                  <w:pPr>
                    <w:pStyle w:val="null3"/>
                    <w:jc w:val="left"/>
                  </w:pPr>
                  <w:r>
                    <w:rPr>
                      <w:rFonts w:ascii="仿宋_GB2312" w:hAnsi="仿宋_GB2312" w:cs="仿宋_GB2312" w:eastAsia="仿宋_GB2312"/>
                      <w:sz w:val="22"/>
                      <w:color w:val="000000"/>
                    </w:rPr>
                    <w:t>5、提醒方式：（1）闪烁提示；（2）语音提示；（3）音乐铃声；（4）闪 烁+语音/音乐铃声提示；用户可根据需要自由设置报警位置和报警方式</w:t>
                  </w:r>
                </w:p>
                <w:p>
                  <w:pPr>
                    <w:pStyle w:val="null3"/>
                    <w:jc w:val="left"/>
                  </w:pPr>
                  <w:r>
                    <w:rPr>
                      <w:rFonts w:ascii="仿宋_GB2312" w:hAnsi="仿宋_GB2312" w:cs="仿宋_GB2312" w:eastAsia="仿宋_GB2312"/>
                      <w:sz w:val="22"/>
                      <w:color w:val="000000"/>
                    </w:rPr>
                    <w:t>6、报警器报警时，以红、蓝、绿、黄 4 种颜色顺时针旋转方式强光闪烁后 曝闪提示，易察觉；</w:t>
                  </w:r>
                </w:p>
                <w:p>
                  <w:pPr>
                    <w:pStyle w:val="null3"/>
                    <w:jc w:val="left"/>
                  </w:pPr>
                  <w:r>
                    <w:rPr>
                      <w:rFonts w:ascii="仿宋_GB2312" w:hAnsi="仿宋_GB2312" w:cs="仿宋_GB2312" w:eastAsia="仿宋_GB2312"/>
                      <w:sz w:val="22"/>
                      <w:color w:val="000000"/>
                    </w:rPr>
                    <w:t>7、无线振动器小巧，可佩带腰间随意走动，锂电池充电，可反复使用，报 警时以闪光+振动提示提醒用户</w:t>
                  </w:r>
                </w:p>
                <w:p>
                  <w:pPr>
                    <w:pStyle w:val="null3"/>
                    <w:jc w:val="left"/>
                  </w:pPr>
                  <w:r>
                    <w:rPr>
                      <w:rFonts w:ascii="仿宋_GB2312" w:hAnsi="仿宋_GB2312" w:cs="仿宋_GB2312" w:eastAsia="仿宋_GB2312"/>
                      <w:sz w:val="22"/>
                      <w:color w:val="000000"/>
                    </w:rPr>
                    <w:t>8、电源： 报警器：220V 电源 发射器：12V 干电池 振动器：锂电池</w:t>
                  </w:r>
                </w:p>
              </w:tc>
            </w:tr>
            <w:tr>
              <w:tc>
                <w:tcPr>
                  <w:tcW w:type="dxa" w:w="129"/>
                  <w:vMerge w:val="restart"/>
                  <w:tcBorders>
                    <w:top w:val="non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64"/>
                  <w:vMerge w:val="restart"/>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地面硬化</w:t>
                  </w:r>
                </w:p>
              </w:tc>
              <w:tc>
                <w:tcPr>
                  <w:tcW w:type="dxa" w:w="221"/>
                  <w:vMerge w:val="restart"/>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平方</w:t>
                  </w:r>
                </w:p>
              </w:tc>
              <w:tc>
                <w:tcPr>
                  <w:tcW w:type="dxa" w:w="221"/>
                  <w:vMerge w:val="restart"/>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361.535</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1.基层夯实，陶粒混凝土或碎石混凝土垫层（或其它适宜的当地材料铺筑）；</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2.面层混凝土防滑处理；注意排水坡度的修筑。</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3.硬化厚度不小于10cm</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安装直线尼龙扶手0.8m</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 不锈钢内衬单边厚度为国标1.2mm，外径为25mm，两端配异型螺母。</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 尼龙面管的单边厚度为4.5mm，外径为35mm，设计有防滑颗粒，颜色不能有色斑产生，常规颜色为黄色和白色两种。  </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3.三通、弯头和各种装饰盖为尼龙注塑件，表面抛光处理，颜色与面管保持一致。</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安装不锈钢落地扶手</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225.2</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1.面管最大直径50mm，SUS201不锈钢管，壁厚0.8mm±0.1㎜；</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2.含材料及安装。</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安装不锈钢直线扶手</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26.9</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1.面管最大直径50mm，SUS201不锈钢管，壁厚0.8mm±0.1㎜；</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2.含材料及安装。</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振动闹钟</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1、组成部分：由电子闹钟、闪光振动提醒器、电源充电器组成</w:t>
                  </w:r>
                </w:p>
                <w:p>
                  <w:pPr>
                    <w:pStyle w:val="null3"/>
                    <w:jc w:val="left"/>
                  </w:pPr>
                  <w:r>
                    <w:rPr>
                      <w:rFonts w:ascii="仿宋_GB2312" w:hAnsi="仿宋_GB2312" w:cs="仿宋_GB2312" w:eastAsia="仿宋_GB2312"/>
                      <w:sz w:val="22"/>
                      <w:color w:val="000000"/>
                    </w:rPr>
                    <w:t>2、尺寸：电子闹钟：132×74×42（mm）；振动器：76×60×12（不包括 夹子厚度）（mm）</w:t>
                  </w:r>
                </w:p>
                <w:p>
                  <w:pPr>
                    <w:pStyle w:val="null3"/>
                    <w:jc w:val="left"/>
                  </w:pPr>
                  <w:r>
                    <w:rPr>
                      <w:rFonts w:ascii="仿宋_GB2312" w:hAnsi="仿宋_GB2312" w:cs="仿宋_GB2312" w:eastAsia="仿宋_GB2312"/>
                      <w:sz w:val="22"/>
                      <w:color w:val="000000"/>
                    </w:rPr>
                    <w:t>3、类型：LED 数字显示，全中文显示当前的日期、时间、温度、星期数、 闹铃时间；</w:t>
                  </w:r>
                </w:p>
                <w:p>
                  <w:pPr>
                    <w:pStyle w:val="null3"/>
                    <w:jc w:val="left"/>
                  </w:pPr>
                  <w:r>
                    <w:rPr>
                      <w:rFonts w:ascii="仿宋_GB2312" w:hAnsi="仿宋_GB2312" w:cs="仿宋_GB2312" w:eastAsia="仿宋_GB2312"/>
                      <w:sz w:val="22"/>
                      <w:color w:val="000000"/>
                    </w:rPr>
                    <w:t>4、时钟制式： 12/24 小时制，12/24 小时内可设置 3 组闹铃；</w:t>
                  </w:r>
                </w:p>
                <w:p>
                  <w:pPr>
                    <w:pStyle w:val="null3"/>
                    <w:jc w:val="left"/>
                  </w:pPr>
                  <w:r>
                    <w:rPr>
                      <w:rFonts w:ascii="仿宋_GB2312" w:hAnsi="仿宋_GB2312" w:cs="仿宋_GB2312" w:eastAsia="仿宋_GB2312"/>
                      <w:sz w:val="22"/>
                      <w:color w:val="000000"/>
                    </w:rPr>
                    <w:t>5、提醒方式分为四种： （1）语音；（2）七种音乐铃声；（3）振动；（4）铃声+振动</w:t>
                  </w:r>
                </w:p>
                <w:p>
                  <w:pPr>
                    <w:pStyle w:val="null3"/>
                    <w:jc w:val="left"/>
                  </w:pPr>
                  <w:r>
                    <w:rPr>
                      <w:rFonts w:ascii="仿宋_GB2312" w:hAnsi="仿宋_GB2312" w:cs="仿宋_GB2312" w:eastAsia="仿宋_GB2312"/>
                      <w:sz w:val="22"/>
                      <w:color w:val="000000"/>
                    </w:rPr>
                    <w:t>6、组合方式：闹钟平放于桌面，振动器放于用户枕头下方即可</w:t>
                  </w:r>
                </w:p>
                <w:p>
                  <w:pPr>
                    <w:pStyle w:val="null3"/>
                    <w:jc w:val="left"/>
                  </w:pPr>
                  <w:r>
                    <w:rPr>
                      <w:rFonts w:ascii="仿宋_GB2312" w:hAnsi="仿宋_GB2312" w:cs="仿宋_GB2312" w:eastAsia="仿宋_GB2312"/>
                      <w:sz w:val="22"/>
                      <w:color w:val="000000"/>
                    </w:rPr>
                    <w:t>7、功能：当闹钟到达预设定的时间，音乐铃声响起同时振动器便会发出震 动及闪光，叫醒用户及时起床或做出反应，之后中文语音播报当前时间、 温度等信息。另电子闹钟还具有智能感光/背光功能、贪睡功能、工作日模 式功能、振动器设置开关键等人性化设计。</w:t>
                  </w:r>
                </w:p>
                <w:p>
                  <w:pPr>
                    <w:pStyle w:val="null3"/>
                    <w:jc w:val="left"/>
                  </w:pPr>
                  <w:r>
                    <w:rPr>
                      <w:rFonts w:ascii="仿宋_GB2312" w:hAnsi="仿宋_GB2312" w:cs="仿宋_GB2312" w:eastAsia="仿宋_GB2312"/>
                      <w:sz w:val="22"/>
                      <w:color w:val="000000"/>
                    </w:rPr>
                    <w:t>8、供电方式：电子闹钟采用三节 5#普通电池、振动器内置锂电池，并配有 专用电源充电器，充电插口为 T 型充电头。</w:t>
                  </w:r>
                </w:p>
                <w:p>
                  <w:pPr>
                    <w:pStyle w:val="null3"/>
                    <w:jc w:val="left"/>
                  </w:pPr>
                  <w:r>
                    <w:rPr>
                      <w:rFonts w:ascii="仿宋_GB2312" w:hAnsi="仿宋_GB2312" w:cs="仿宋_GB2312" w:eastAsia="仿宋_GB2312"/>
                      <w:sz w:val="22"/>
                      <w:color w:val="000000"/>
                    </w:rPr>
                    <w:t>9、闹钟平放于桌面，振动器放于用户枕头下方即可。</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安装直线尼龙扶手</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13.4</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 不锈钢内衬单边厚度为国标1.2mm，外径为25mm，两端配异型螺母。</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 尼龙面管的单边厚度为4.5mm，外径为35mm，设计有防滑颗粒，颜色不能有色斑产生，常规颜色为黄色和白色两种。  </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3.三通、弯头和各种装饰盖为尼龙注塑件，表面抛光处理，颜色与面管保持一致。</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264"/>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密码刀具箱</w:t>
                  </w:r>
                </w:p>
              </w:tc>
              <w:tc>
                <w:tcPr>
                  <w:tcW w:type="dxa" w:w="22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02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1.材质：铝合金边框，高密度板，ABS面料。</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安装U型落地扶手</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1.材质：不锈钢龙骨、不锈钢底座。</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2.内衬龙骨：不锈钢¢28管，两头不锈钢垫片满焊处理。</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3.外层材料：采用Φ35*3.5mm纯黄色或者纯白色ABS或者尼龙原装环保料，不能是米白色或者米黄色回收料生产，外表面防滑颗粒，并且面管两端人工倒角，使用中安全舒话避免划伤。</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安装U型上翻落地扶手</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1.材质：不锈钢龙骨、不锈钢底座。</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2.内衬龙骨：不锈钢¢28管，两头不锈钢垫片满焊处理。</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3.外层材料：采用Φ35*3.5mm纯黄色或者纯白色ABS或者尼龙原装环保料，不能是米白色或者米黄色回收料生产，外表面防滑颗粒，并且面管两端人工倒角，使用中安全舒话避免划伤。</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安装安装侧挂（浴霸）</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颜色分类: 三/四灯壁挂，漏电保护，单灯功率: 275W(含)-300W(含)。</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语音电磁炉</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性能规格组成要求：</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1）额定电压220V;     </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2）额定频率50Hz-60Hz；</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3）整机长≥38cm；宽≥29cm；厚≤6cm；黑晶板长≥35cm、宽≥28cm</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2.产品组成：电磁炉和汤锅。</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3.功能要求：</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1）电磁炉具有盲文标识且全程语音提示。</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接通电源会有产品功能的使用介绍引导及操作注意事项的长语音使用说明。</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2）主机分别有1、“开关”键；2、“功能”键； 3、“增大”键;</w:t>
                  </w:r>
                  <w:r>
                    <w:rPr>
                      <w:rFonts w:ascii="仿宋_GB2312" w:hAnsi="仿宋_GB2312" w:cs="仿宋_GB2312" w:eastAsia="仿宋_GB2312"/>
                      <w:sz w:val="22"/>
                      <w:color w:val="000000"/>
                    </w:rPr>
                    <w:t>4、“减小”键；5、“定时预约”键；6、“智能驱虫”键。开机状态下轻触“功能选择”键可依次选择火锅，爆炒，炒菜，煲汤，蒸炖，烧水六大功能。</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6）电磁炉发热板上有4个定位条，呈圆形分布，起到定位锅具的作用。</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语音电饭煲</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1.执行标准：</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产品符合GB17625.1-2012;GB4343.1-2018;GB4706.1-2005 ;GB4706.19-2008国家标准</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2.性能要求：</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1）.功率：900w  </w:t>
                  </w:r>
                  <w:r>
                    <w:rPr>
                      <w:rFonts w:ascii="仿宋_GB2312" w:hAnsi="仿宋_GB2312" w:cs="仿宋_GB2312" w:eastAsia="仿宋_GB2312"/>
                      <w:sz w:val="22"/>
                      <w:color w:val="000000"/>
                    </w:rPr>
                    <w:t xml:space="preserve">2）.额定电压：220V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3）额定频率 50Hz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4）容量5L</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产品组成：</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1）电饭煲主机2）铝制内外喷涂不粘内锅 3）蒸笼、饭勺、汤勺、量杯4）电源线。</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4.功能特点</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*1）控制面板各功能按钮均带盲点、文字，有LED显示屏，有90流明高亮闪光提示。</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*2）宽电压工作模式160V~250V范围内都能使用，可满足电压不稳定区域用户。</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*3）可根据米量自动调节煮饭时间，水烧干后自动转入焖饭（煮饭时长根据米粮控制在40分钟~60分钟内），具有防烧干功能。</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4）共有5个功能按键，分别为“功能选择，取消/保温，预约，，"。</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5）按下“功能”键可选择6种烹饪功能：煮饭，煲粥，煲汤/炖品，蒸煮，低糖饭，蛋糕，相对应的工作指示灯同时亮起提示，选中相应功能后闪灯3秒后开始工作，并语音播报开始烹饪。对应的功能指示灯常亮。</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6）选择功能后，3秒内按下“预约”键后可为所有功能提供30分钟-24小时预约。</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*7）全程操作语音提示，烹饪结束后语音提示、90流明高亮闪光提示。</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*8）具有人体感应功能。当电饭煲开始任意功能后，感应到用户靠近，则会自动播报当前工作状态及烹饪剩余时间。</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语音电水壶</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1、水壶应由水壶主体、水壶底座和无线接收器组成；</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2、额定功率：不低于1800w，电压：220V，额定频率：50-60HZ，容量不低于1.7L；</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3、水壶应具有无线传输功能，水壶主体与无线接收器连接后发射无线信号传输至无线接收器。</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4、水壶主体和水壶底座连接后，无线接收器应语音提示“您好， 水壶已通电，请注意使用安全”。水壶启动烧水按键后，无线接收器应语音提示“开始烧水”。烧水功能完成后，无线接收器应语音提示“您好，水开了”。</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5、烧水功能完成后无线接收器应可通过语音播报、闪光和震动进行提示。</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6、水壶主体应具有保温功能。</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7、无线接收器音量应可大、中、小三档调节。</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8、无线接收器铃声应有36种可选。</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9、无线接收器应可设置并显示时间，内容应包括年、月、日、时、分。</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10、无线接收器应具有3.5 mm耳机插孔，插入耳机时，耳机和扬声器应可同时播放声音。</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11、无线接收器应带有支架，应可平放、立放、斜放或佩挂于腰间。</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12、无线接收器按键操作时应有语音提示。</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13、无线接收器应具有语音报时功能，可语音播报当前时间。</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14、无线接收器可显示和语音播报温度和湿度。</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15、无线接收器应具有闹钟功能，应可开启或关闭，在闹钟开启时，应可显示闹钟图标。</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16、闹钟提醒方式应有单铃声、单闪光、单震动、铃声+闪光、铃声+震动、闪光+震动六种模式可选。</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17、无线接收器应具有--键止闹功能。</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18、无线接收器应可同时连接电饭煲主机和水壶主体作为提示器用。</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19、无线接收器应具有红外人体感应灯功能功能，应可开启或关闭，在开启红外人体感应灯功能时，应可显示图标；</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20、提供生产厂家对本项目的授权书，以及生产厂家有效的 ISO09001质量管理体系认证、ISO14001环境管理体系认证、ISO45001 职业健康与安全管理体系认证证书；</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21、具有自主知识产权，并提供本产品的生产厂家的智能电器语音播报系统软件著作权证书；</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22、需提供产品3C认证证书，以及国家级质检部门出具的产品检测报告；</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安装洗菜池含水龙头</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1.水池材质：304不锈钢；</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2.水龙头材质：不锈钢，冷热水。</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3.含下水软管</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安装花洒</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材质：主体全铜，不锈钢杆，ABS顶喷</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安装吸顶浴霸（30*30）</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功能: 干燥驱，安装方式: 吸顶嵌入式，功能模块: 取暖+换气+照明</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安装吸顶浴霸（30*60）</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1.基本功能：取暖加LED照明加换气</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2.箱体材质：金属防锈底盘+ABS阻燃箱体</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3.照明功率:40瓦特</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4.面板尺寸:300*600毫米  </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5.额定电压:220伏特</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6.照明方式:LED灯 箱体高度:170毫米</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7.吊顶层高20cm以上</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8.安装方式:集成吊顶式  </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9.操作方式:按键开关 换气功能:支持，灯暖功能:支持 照明功能:支持                                                                </w:t>
                  </w:r>
                  <w:r>
                    <w:rPr>
                      <w:rFonts w:ascii="仿宋_GB2312" w:hAnsi="仿宋_GB2312" w:cs="仿宋_GB2312" w:eastAsia="仿宋_GB2312"/>
                      <w:sz w:val="22"/>
                      <w:color w:val="000000"/>
                    </w:rPr>
                    <w:t>10.非集成吊顶需配转换框</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安装灶台</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306.22</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1.材质：不锈钢台面非标1.1mm，背板5mm高密度板，吸塑门板，1.6cm实木多层柜体；高度宽度可定制。</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2.地柜深度600mm,高度根据情况而定，台面做挡水檐。                                           </w:t>
                  </w:r>
                </w:p>
                <w:p>
                  <w:pPr>
                    <w:pStyle w:val="null3"/>
                    <w:jc w:val="left"/>
                  </w:pPr>
                  <w:r>
                    <w:rPr>
                      <w:rFonts w:ascii="仿宋_GB2312" w:hAnsi="仿宋_GB2312" w:cs="仿宋_GB2312" w:eastAsia="仿宋_GB2312"/>
                      <w:sz w:val="22"/>
                      <w:color w:val="000000"/>
                    </w:rPr>
                    <w:t>3.L型3米以上含一组抽屉，直线3米以上含一组抽屉，3米以下不含抽屉。</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安装坐便器</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材质：陶瓷，冲水：虹吸，含安装。</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更换坐便器</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材质：陶瓷，冲水：虹吸，含安装。</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移动坡道1m</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1.材质：铝合金，产品无需安装搭上即可使用，延伸出来的舌头 12 厘米，搭在台 阶最高部分即可。</w:t>
                  </w:r>
                </w:p>
                <w:p>
                  <w:pPr>
                    <w:pStyle w:val="null3"/>
                    <w:jc w:val="left"/>
                  </w:pPr>
                  <w:r>
                    <w:rPr>
                      <w:rFonts w:ascii="仿宋_GB2312" w:hAnsi="仿宋_GB2312" w:cs="仿宋_GB2312" w:eastAsia="仿宋_GB2312"/>
                      <w:sz w:val="22"/>
                      <w:color w:val="000000"/>
                    </w:rPr>
                    <w:t>2.产品体积小，方便收纳，两侧装有 PE 提手，提手选择无异味，身体无害材 质标准，轻松方便。</w:t>
                  </w:r>
                </w:p>
                <w:p>
                  <w:pPr>
                    <w:pStyle w:val="null3"/>
                    <w:jc w:val="left"/>
                  </w:pPr>
                  <w:r>
                    <w:rPr>
                      <w:rFonts w:ascii="仿宋_GB2312" w:hAnsi="仿宋_GB2312" w:cs="仿宋_GB2312" w:eastAsia="仿宋_GB2312"/>
                      <w:sz w:val="22"/>
                      <w:color w:val="000000"/>
                    </w:rPr>
                    <w:t>3.两侧设计的安全挡板。</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移动坡道1.2m</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1.材质：铝合金，产品无需安装搭上即可使用，延伸出来的舌头 12 厘米，搭在台 阶最高部分即可。</w:t>
                  </w:r>
                </w:p>
                <w:p>
                  <w:pPr>
                    <w:pStyle w:val="null3"/>
                    <w:jc w:val="left"/>
                  </w:pPr>
                  <w:r>
                    <w:rPr>
                      <w:rFonts w:ascii="仿宋_GB2312" w:hAnsi="仿宋_GB2312" w:cs="仿宋_GB2312" w:eastAsia="仿宋_GB2312"/>
                      <w:sz w:val="22"/>
                      <w:color w:val="000000"/>
                    </w:rPr>
                    <w:t>2.产品体积小，方便收纳，两侧装有 PE 提手，提手选择无异味，身体无害材 质标准，轻松方便。</w:t>
                  </w:r>
                </w:p>
                <w:p>
                  <w:pPr>
                    <w:pStyle w:val="null3"/>
                    <w:jc w:val="left"/>
                  </w:pPr>
                  <w:r>
                    <w:rPr>
                      <w:rFonts w:ascii="仿宋_GB2312" w:hAnsi="仿宋_GB2312" w:cs="仿宋_GB2312" w:eastAsia="仿宋_GB2312"/>
                      <w:sz w:val="22"/>
                      <w:color w:val="000000"/>
                    </w:rPr>
                    <w:t>3.两侧设计的安全挡板。</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移动坡道1.5m</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1.材质：铝合金，产品无需安装搭上即可使用，延伸出来的舌头 12 厘米，搭在台 阶最高部分即可。</w:t>
                  </w:r>
                </w:p>
                <w:p>
                  <w:pPr>
                    <w:pStyle w:val="null3"/>
                    <w:jc w:val="left"/>
                  </w:pPr>
                  <w:r>
                    <w:rPr>
                      <w:rFonts w:ascii="仿宋_GB2312" w:hAnsi="仿宋_GB2312" w:cs="仿宋_GB2312" w:eastAsia="仿宋_GB2312"/>
                      <w:sz w:val="22"/>
                      <w:color w:val="000000"/>
                    </w:rPr>
                    <w:t>2.产品体积小，方便收纳，两侧装有 PE 提手，提手选择无异味，身体无害材 质标准，轻松方便。</w:t>
                  </w:r>
                </w:p>
                <w:p>
                  <w:pPr>
                    <w:pStyle w:val="null3"/>
                    <w:jc w:val="left"/>
                  </w:pPr>
                  <w:r>
                    <w:rPr>
                      <w:rFonts w:ascii="仿宋_GB2312" w:hAnsi="仿宋_GB2312" w:cs="仿宋_GB2312" w:eastAsia="仿宋_GB2312"/>
                      <w:sz w:val="22"/>
                      <w:color w:val="000000"/>
                    </w:rPr>
                    <w:t>3.两侧设计的安全挡板。</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安装电热水器</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热水器1.功率：≥2000瓦特，额定电压：220V，容积：60L，能效等级：2级                                       </w:t>
                  </w:r>
                </w:p>
                <w:p>
                  <w:pPr>
                    <w:pStyle w:val="null3"/>
                    <w:jc w:val="left"/>
                  </w:pPr>
                  <w:r>
                    <w:rPr>
                      <w:rFonts w:ascii="仿宋_GB2312" w:hAnsi="仿宋_GB2312" w:cs="仿宋_GB2312" w:eastAsia="仿宋_GB2312"/>
                      <w:sz w:val="22"/>
                      <w:color w:val="000000"/>
                    </w:rPr>
                    <w:t>2.加热类别：速热，加热方式：电热管加热，加热体材质：不锈钢，支持调节水温</w:t>
                  </w:r>
                  <w:r>
                    <w:rPr>
                      <w:rFonts w:ascii="仿宋_GB2312" w:hAnsi="仿宋_GB2312" w:cs="仿宋_GB2312" w:eastAsia="仿宋_GB2312"/>
                      <w:sz w:val="22"/>
                      <w:color w:val="000000"/>
                    </w:rPr>
                    <w:t xml:space="preserve">                                          </w:t>
                  </w:r>
                </w:p>
                <w:p>
                  <w:pPr>
                    <w:pStyle w:val="null3"/>
                    <w:jc w:val="left"/>
                  </w:pPr>
                  <w:r>
                    <w:rPr>
                      <w:rFonts w:ascii="仿宋_GB2312" w:hAnsi="仿宋_GB2312" w:cs="仿宋_GB2312" w:eastAsia="仿宋_GB2312"/>
                      <w:sz w:val="22"/>
                      <w:color w:val="000000"/>
                    </w:rPr>
                    <w:t>3.多重安全保护系统，加速加热。含水路及电路改造。</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更换电热水器</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热水器1.功率：≥2000瓦特，额定电压：220V，容积：60L，能效等级：2级                                           </w:t>
                  </w:r>
                </w:p>
                <w:p>
                  <w:pPr>
                    <w:pStyle w:val="null3"/>
                    <w:jc w:val="left"/>
                  </w:pPr>
                  <w:r>
                    <w:rPr>
                      <w:rFonts w:ascii="仿宋_GB2312" w:hAnsi="仿宋_GB2312" w:cs="仿宋_GB2312" w:eastAsia="仿宋_GB2312"/>
                      <w:sz w:val="22"/>
                      <w:color w:val="000000"/>
                    </w:rPr>
                    <w:t xml:space="preserve">2.加热类别：速热，加热方式：电热管加热，加热体材质：不锈钢，支持调节水温。 </w:t>
                  </w:r>
                  <w:r>
                    <w:rPr>
                      <w:rFonts w:ascii="仿宋_GB2312" w:hAnsi="仿宋_GB2312" w:cs="仿宋_GB2312" w:eastAsia="仿宋_GB2312"/>
                      <w:sz w:val="22"/>
                      <w:color w:val="000000"/>
                    </w:rPr>
                    <w:t xml:space="preserve">                                       </w:t>
                  </w:r>
                </w:p>
                <w:p>
                  <w:pPr>
                    <w:pStyle w:val="null3"/>
                    <w:jc w:val="left"/>
                  </w:pPr>
                  <w:r>
                    <w:rPr>
                      <w:rFonts w:ascii="仿宋_GB2312" w:hAnsi="仿宋_GB2312" w:cs="仿宋_GB2312" w:eastAsia="仿宋_GB2312"/>
                      <w:sz w:val="22"/>
                      <w:color w:val="000000"/>
                    </w:rPr>
                    <w:t>3.多重安全保护系统，加速加热。含水路及电路改造。</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蹲便改座便</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1.原蹲便台阶拆除、垃圾清运，无地漏加装地漏。  </w:t>
                  </w:r>
                </w:p>
                <w:p>
                  <w:pPr>
                    <w:pStyle w:val="null3"/>
                    <w:jc w:val="left"/>
                  </w:pPr>
                  <w:r>
                    <w:rPr>
                      <w:rFonts w:ascii="仿宋_GB2312" w:hAnsi="仿宋_GB2312" w:cs="仿宋_GB2312" w:eastAsia="仿宋_GB2312"/>
                      <w:sz w:val="22"/>
                      <w:color w:val="000000"/>
                    </w:rPr>
                    <w:t>2.安装坐便器。</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3.原地面拆除后，水泥砂浆找平；</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4.柔性防水涂刷2遍，防水翻台与现有墙面砖结合处及排污口处应牢固；</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5.地面恢复。</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坐便椅</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1、经二度磷化后静电喷涂抗老化，防锈能力强。可折叠结构，安全性能高，美观大方，坚固耐用。</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2、车架四脚配有伸缩管，可供使用者随意调节适用高度。</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3、四脚套有耐磨防滑胶脚，让使用者用得放心。</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4、厕桶和马桶采用环保工程塑料材料，具有防水、容易清洁功能。</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5、厕孔根据使用者需求而设计，为使用者提佳的方便位置</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6、桶托与厕桶配合顺畅，方便使用者灵活安装和抽出厕桶</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7、扶手偏心设计更符合人体手部摆放要求。</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8、静载荷不小于100kg。</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9、可拆装靠背，可旋后扶手架，节省占用空间。</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10、折叠采用最新研发技术，横向穿插式结构，简单方便，安全可靠</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床旁扶手</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1.底座尺寸：500*600mm，底座厚度：14mm</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高度可调：700mm，750mm，800mm</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产品结构：采用彩色尼龙和不锈钢管复合而成或者为钢龙骨表面烤漆处理，产品主要特点是：使用环保标准，抗老化，耐腐蚀，耐火，抗菌性强的尼龙材料，其直径为35毫米，内衬不锈钢管直径28毫米复合而成，0.5毫米厚的防滑浮点式设计，用于老人防滑，更安全。</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3.产品颜色：采用国际通用颜色灰色，白色或者黄色，可根据客户需求选择颜色。适应性：广泛应用于家庭无障碍改造中。</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马桶扶手架</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1.材质：加厚高强度碳素钢管</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2.管壁厚1.2mm，产品适用性强，整体激光焊接，无螺丝安装；</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3.对墙体和地面无任何破坏，可调高调宽，前端两条横杆更安全更稳固，快速拆装，免打孔，自由伸缩使用各种马桶                   </w:t>
                  </w:r>
                  <w:r>
                    <w:rPr>
                      <w:rFonts w:ascii="仿宋_GB2312" w:hAnsi="仿宋_GB2312" w:cs="仿宋_GB2312" w:eastAsia="仿宋_GB2312"/>
                      <w:sz w:val="22"/>
                      <w:color w:val="000000"/>
                    </w:rPr>
                    <w:t>4.机械焊接，承重力强，人体工学设计，防滑手垫防滑脚垫，可承重150Kg。</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洗浴椅</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1、车架选用航钛高强度特种铝型材焊接而成.表面氧化处理</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2、车架四脚配有伸缩管，可供用户随意调节适用高度。</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3、四脚都套有耐磨防滑胶脚</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折叠壁椅</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内芯不锈钢管厚度国标1.2mm,外饰尼龙管厚度5.0mm</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取物器</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1.主要材质：高强度不锈钢管+ABS工程塑料</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2.功能要求：（1）握把枪握式，加持可固定，（2）直管不折叠；</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闪光水壶</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1.产品由：无线接收器+水壶+底座三部分组成；</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2.产品材质：内胆需使用304不锈钢一体成型，外壳食品级聚丙烯；</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3.水壶主体采用双层防烫设计，适合视障人士使用；</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4.额定功率：不低于1500w，电压：220V，额定频率：50-60HZ，容量不低于1.7L；</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5.产品具有：全程真人语音播报、语音+闪光、震动提示功能；</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6.产品能自由选择真人语音播报、语音+闪光、震动提示模式，真人语音播报、语音+闪光、震动提示模式都为独立开关，方便视障、听障朋友快速上手使用；</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7.产品操作步骤全程真人语音播报的声音音量具有八档大小可调节；</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8.产品具有防干烧断电保护功能；</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9.产品具有保温功能；</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10.无线接收器具有低电量提示功能；</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防滑垫</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1.PVC材质，尺寸50cm*80cm（±5）。</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开关</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1.品名：开关 2.材质：PC阻燃 3.颜色：灰/白/金  </w:t>
                  </w:r>
                  <w:r>
                    <w:rPr>
                      <w:rFonts w:ascii="仿宋_GB2312" w:hAnsi="仿宋_GB2312" w:cs="仿宋_GB2312" w:eastAsia="仿宋_GB2312"/>
                      <w:sz w:val="22"/>
                      <w:color w:val="000000"/>
                    </w:rPr>
                    <w:t xml:space="preserve">4.安装孔距：60mm 5.电流：10A/16A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6.电压：250V</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开关（带插座）</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1.品名：开关 2.材质：PC阻燃 3.颜色：灰/白/金  </w:t>
                  </w:r>
                  <w:r>
                    <w:rPr>
                      <w:rFonts w:ascii="仿宋_GB2312" w:hAnsi="仿宋_GB2312" w:cs="仿宋_GB2312" w:eastAsia="仿宋_GB2312"/>
                      <w:sz w:val="22"/>
                      <w:color w:val="000000"/>
                    </w:rPr>
                    <w:t xml:space="preserve">4.安装孔距：60mm 5.电流：10A/16A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6.电压：250V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7.带插孔</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灯座</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类型：螺口明装式  </w:t>
                  </w:r>
                  <w:r>
                    <w:rPr>
                      <w:rFonts w:ascii="仿宋_GB2312" w:hAnsi="仿宋_GB2312" w:cs="仿宋_GB2312" w:eastAsia="仿宋_GB2312"/>
                      <w:sz w:val="22"/>
                      <w:color w:val="000000"/>
                    </w:rPr>
                    <w:t>材质：PBT阻燃材料 适用：白炽灯 LED灯 荧光灯</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插座</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5孔插座含安装</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灯</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E27螺口，LED一级能效护眼；</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电源保护插套</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盒</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1.圆弧边设计，牢固贴合插座</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2.ABS环保树脂防触电材质，适用于多种常用插座，无缝贴合</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防压疮床垫</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 材质采用优质尼龙PVC材料制作，柔软舒适，经久耐用，有效防治褥疮。带便孔床垫，方便病人大小便，每12分钟循环充放气</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2.气垫规格：2000×900mm</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3.最大出气压：不大于14kpa。电源电压：AC220v  </w:t>
                  </w:r>
                  <w:r>
                    <w:rPr>
                      <w:rFonts w:ascii="仿宋_GB2312" w:hAnsi="仿宋_GB2312" w:cs="仿宋_GB2312" w:eastAsia="仿宋_GB2312"/>
                      <w:sz w:val="22"/>
                      <w:color w:val="000000"/>
                    </w:rPr>
                    <w:t>50Hz</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4.承重力：100KG</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w:t>
                  </w:r>
                </w:p>
              </w:tc>
              <w:tc>
                <w:tcPr>
                  <w:tcW w:type="dxa" w:w="264"/>
                  <w:vMerge w:val="restart"/>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防撞护角</w:t>
                  </w:r>
                </w:p>
              </w:tc>
              <w:tc>
                <w:tcPr>
                  <w:tcW w:type="dxa" w:w="221"/>
                  <w:vMerge w:val="restart"/>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包</w:t>
                  </w:r>
                </w:p>
              </w:tc>
              <w:tc>
                <w:tcPr>
                  <w:tcW w:type="dxa" w:w="221"/>
                  <w:vMerge w:val="restart"/>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023"/>
                  <w:tcBorders>
                    <w:top w:val="none" w:color="000000" w:sz="4"/>
                    <w:left w:val="none" w:color="000000" w:sz="4"/>
                    <w:bottom w:val="non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1.材质：NBR新型环保橡胶</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2.安全，环保，无异味，L型或U型</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3.一组4个</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原灶台拆除，垃圾清运</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原灶台拆除，垃圾清运</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安装电热水器（50升）</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热水器1.功率：≥2000瓦特，额定电压：220V，容积：50L，能效等级：2级                                           </w:t>
                  </w:r>
                </w:p>
                <w:p>
                  <w:pPr>
                    <w:pStyle w:val="null3"/>
                    <w:jc w:val="left"/>
                  </w:pPr>
                  <w:r>
                    <w:rPr>
                      <w:rFonts w:ascii="仿宋_GB2312" w:hAnsi="仿宋_GB2312" w:cs="仿宋_GB2312" w:eastAsia="仿宋_GB2312"/>
                      <w:sz w:val="22"/>
                      <w:color w:val="000000"/>
                    </w:rPr>
                    <w:t>2.加热类别：速热，加热方式：电热管加热，加热体材质：不锈钢，支持调节水温。</w:t>
                  </w:r>
                  <w:r>
                    <w:rPr>
                      <w:rFonts w:ascii="仿宋_GB2312" w:hAnsi="仿宋_GB2312" w:cs="仿宋_GB2312" w:eastAsia="仿宋_GB2312"/>
                      <w:sz w:val="22"/>
                      <w:color w:val="000000"/>
                    </w:rPr>
                    <w:t xml:space="preserve">                                         </w:t>
                  </w:r>
                </w:p>
                <w:p>
                  <w:pPr>
                    <w:pStyle w:val="null3"/>
                    <w:jc w:val="left"/>
                  </w:pPr>
                  <w:r>
                    <w:rPr>
                      <w:rFonts w:ascii="仿宋_GB2312" w:hAnsi="仿宋_GB2312" w:cs="仿宋_GB2312" w:eastAsia="仿宋_GB2312"/>
                      <w:sz w:val="22"/>
                      <w:color w:val="000000"/>
                    </w:rPr>
                    <w:t>3.多重安全保护系统，加速加热。含水路及电路改造。</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51</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防滑网</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平方</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PVC材质防滑地垫，耐用耐磨，不易断，瞬间滤水，任意弯折</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52</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原坡化拆除，垃圾清运</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原坡化拆除，垃圾清运</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53</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台阶改坡化高0.15m，宽1.5m，长1m（后院）</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1.普通硅酸盐水泥，中粗砂。</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2.原台阶表面部分錾毛，浇水湿润，刷水泥素浆一遍；</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3.浇筑混凝土垫层，干硬砂浆一道；</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54</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台阶改坡化长2.5m，宽1.1m，高0.75m</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1.普通硅酸盐水泥，中粗砂。</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2.浇筑混凝土垫层，干硬砂浆一道；</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55</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平台坡化</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立方</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1.39</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进行土方开挖、进行基础处理、使用混凝土浇筑、还需表面防滑处理</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分层浇筑、机械振捣密实</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注意有无排水沟需求</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表面无裂缝、蜂窝麻面，防滑层均匀无脱落</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根据平台承重需求选用螺纹钢</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56</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坡化</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立方</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4.38</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1.普通硅酸盐水泥，中粗砂。</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2.浇筑混凝土垫层，干硬砂浆一道；</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264"/>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坡化改坡化（长9m，宽1.7m，高1.2m）（原有空心木架拆除）（底下加装水泥柱子支撑）</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221"/>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水泥柱基础埋深与柱间距需满足承重分布与稳定性要求，采用混凝土浇筑</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坡化注意加装排水沟，排水通畅无积水</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拆除原有空心木架坡化，清理基层并整平。</w:t>
                  </w:r>
                </w:p>
              </w:tc>
            </w:tr>
            <w:tr>
              <w:tc>
                <w:tcPr>
                  <w:tcW w:type="dxa" w:w="12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58</w:t>
                  </w:r>
                </w:p>
              </w:tc>
              <w:tc>
                <w:tcPr>
                  <w:tcW w:type="dxa" w:w="264"/>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橡胶坡道</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材质：橡胶，拱形门槛垫，抗压防滑，适用轿车，轮椅，家用车等通过。</w:t>
                  </w:r>
                </w:p>
              </w:tc>
            </w:tr>
            <w:tr>
              <w:tc>
                <w:tcPr>
                  <w:tcW w:type="dxa" w:w="12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w:t>
                  </w:r>
                </w:p>
              </w:tc>
              <w:tc>
                <w:tcPr>
                  <w:tcW w:type="dxa" w:w="264"/>
                  <w:vMerge w:val="restart"/>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护理床</w:t>
                  </w:r>
                </w:p>
              </w:tc>
              <w:tc>
                <w:tcPr>
                  <w:tcW w:type="dxa" w:w="221"/>
                  <w:vMerge w:val="restart"/>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221"/>
                  <w:vMerge w:val="restart"/>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1、主要材质：床体压楞状带钢；床头、床尾：ABS工程塑料；万向轮：医用静音防滑ABS轮专用餐桌材质：ABS工程塑料。PVC光面方厕桶</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2、功能要求：</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（1）外形整齐，表面无锋棱，焊接牢固、焊缝光滑、均匀</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（2）床架弯圆处管子外径缘滑喷塑层光滑平整、色泽均匀；</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（3）床身与床架装配后固定牢固，无松动。手柄转动灵活，不用时可折回</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（4）主体外部经喷砂除锈，静电喷塑处理。床面铺冷压钢板压制的压楞状带钢。</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（5）床尾部使用双摇动装置，头部摇动起落（可调节0-85°）。尾部摇动起落（可调节0-45°）</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（6）带有防滑静音万向脚轮，可固定锁定位置，两侧有翻转式护栏；</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（7）床体中间留有翻转便孔。U型抽拉式便孔配吻合PVC光面方厕桶；</w:t>
                  </w:r>
                </w:p>
              </w:tc>
            </w:tr>
            <w:tr>
              <w:tc>
                <w:tcPr>
                  <w:tcW w:type="dxa" w:w="129"/>
                  <w:vMerge/>
                  <w:tcBorders>
                    <w:top w:val="none" w:color="000000" w:sz="4"/>
                    <w:left w:val="single" w:color="000000" w:sz="4"/>
                    <w:bottom w:val="single" w:color="000000" w:sz="4"/>
                    <w:right w:val="single" w:color="000000" w:sz="4"/>
                  </w:tcBorders>
                </w:tcPr>
                <w:p/>
              </w:tc>
              <w:tc>
                <w:tcPr>
                  <w:tcW w:type="dxa" w:w="264"/>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221"/>
                  <w:vMerge/>
                  <w:tcBorders>
                    <w:top w:val="none" w:color="000000" w:sz="4"/>
                    <w:left w:val="none" w:color="000000" w:sz="4"/>
                    <w:bottom w:val="single" w:color="000000" w:sz="4"/>
                    <w:right w:val="single" w:color="000000" w:sz="4"/>
                  </w:tcBorders>
                </w:tcPr>
                <w:p/>
              </w:tc>
              <w:tc>
                <w:tcPr>
                  <w:tcW w:type="dxa" w:w="102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（8）带5CM-8CM厚海绵床垫。</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1、付款方式：（1）合同签订后10日内支付合同总价款的40%作为预付款； （2）工程竣工，验收合格后60日内支付合同总价款的60%； 2、计划工期：合同签订之日起30个日历日； 3、工程地点：采购人指定地点； 4、各供应商应根据“陕西省财政厅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（2）提供响应文件递交截止日前一年内已缴纳的至少一个月的纳税证明或完税证明，依法免税的单位应提供相关证明材料； （3）提供响应文件递交截止日前一年内已缴存的至少一个月的社会保障资金缴存单据或社保机构开具的社会保险参保缴费情况证明，依法不需要缴纳社会保障资金的单位应提供相关证明材料；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供应商类别</w:t>
            </w:r>
          </w:p>
        </w:tc>
        <w:tc>
          <w:tcPr>
            <w:tcW w:type="dxa" w:w="3322"/>
          </w:tcPr>
          <w:p>
            <w:pPr>
              <w:pStyle w:val="null3"/>
            </w:pPr>
            <w:r>
              <w:rPr>
                <w:rFonts w:ascii="仿宋_GB2312" w:hAnsi="仿宋_GB2312" w:cs="仿宋_GB2312" w:eastAsia="仿宋_GB2312"/>
              </w:rPr>
              <w:t>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法人委托书及身份证明书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1、投标供应商不得在各级诚信信息平台被列为投标受限制的行为人（以承诺书为准） 2、本项目不接受联合体投标，单位负责人为同一人或者存在直接控股、管理关系的不同供应商，不得参加同一合同项下的政府采购活动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针对本项目制定本工程施工方案包括技术方案、安全方案、材料供应方案等，内容完备、科学、合理、针对性强得10-15分；内容较完备、合理、可行得5-9分；内容一般、基本可行得0-4 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项目进度计划和工期目标科学、合理、可行得7-10分； 项目进度计划和工期目标科学、合理性一般、可行性一般得3-6分； 项目进度计划和工期目标不科学、不合理、可行性较差得0-2分。未提供不得分。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质量保证体系及措施科学、合理、可行得7-9分；质量保证体系及措施较科学、较合理、较可行得3-6分；质量保证体系及措施不科学、不合理、可行性较差得0-2分。未提供不得分。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确保安全施工、文明施工、降低环境污染的技术组织措施</w:t>
            </w:r>
          </w:p>
        </w:tc>
        <w:tc>
          <w:tcPr>
            <w:tcW w:type="dxa" w:w="2492"/>
          </w:tcPr>
          <w:p>
            <w:pPr>
              <w:pStyle w:val="null3"/>
            </w:pPr>
            <w:r>
              <w:rPr>
                <w:rFonts w:ascii="仿宋_GB2312" w:hAnsi="仿宋_GB2312" w:cs="仿宋_GB2312" w:eastAsia="仿宋_GB2312"/>
              </w:rPr>
              <w:t>文明施工及环境保护措施描述完整、可操作性强、细节描述详细得7-10分；文明施工及环境保护措施描述基本完整、可操作性一般、细节描述基本详细得3-6分；文明施工及环境保护措施描述不完整、可操作性不强、细节描述粗略得0-2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应对紧急预案措施</w:t>
            </w:r>
          </w:p>
        </w:tc>
        <w:tc>
          <w:tcPr>
            <w:tcW w:type="dxa" w:w="2492"/>
          </w:tcPr>
          <w:p>
            <w:pPr>
              <w:pStyle w:val="null3"/>
            </w:pPr>
            <w:r>
              <w:rPr>
                <w:rFonts w:ascii="仿宋_GB2312" w:hAnsi="仿宋_GB2312" w:cs="仿宋_GB2312" w:eastAsia="仿宋_GB2312"/>
              </w:rPr>
              <w:t>施工过程中应对紧急预案措施： 措施方案具体、可行赋7-9分； 措施方案基本合理、可行性一般赋3-6分； 措施方案不合理、不可行得0-2 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根据供应商的后期服务承诺及服务内容，由磋商小组成员自主赋分。（0-5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拟投入本项目劳动力配置情况，明确负责人、人员组织、人员配备、人员职责等，科学、合理、可行3-6分；不科学、不合理、可行性较差得0-2分。未提供不得分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提供2022年1月1日至今完成过的类似工程项目业绩。每提供一个业绩证明得 2分，最多得6分。（提供合同复印件加盖单位公章为准）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