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7118E8">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0BC4CA97">
      <w:pPr>
        <w:pStyle w:val="6"/>
        <w:rPr>
          <w:b/>
          <w:bCs/>
          <w:sz w:val="24"/>
          <w:szCs w:val="24"/>
        </w:rPr>
      </w:pPr>
    </w:p>
    <w:p w14:paraId="4D8806CD">
      <w:pPr>
        <w:pStyle w:val="6"/>
        <w:numPr>
          <w:ilvl w:val="0"/>
          <w:numId w:val="0"/>
        </w:numPr>
        <w:spacing w:line="360" w:lineRule="auto"/>
        <w:rPr>
          <w:rFonts w:hint="eastAsia"/>
          <w:b w:val="0"/>
          <w:bCs w:val="0"/>
          <w:sz w:val="24"/>
          <w:szCs w:val="24"/>
          <w:lang w:val="en-US" w:eastAsia="zh-CN"/>
        </w:rPr>
      </w:pPr>
      <w:r>
        <w:rPr>
          <w:rFonts w:hint="eastAsia" w:ascii="宋体" w:hAnsi="宋体" w:eastAsia="宋体" w:cs="宋体"/>
          <w:b/>
          <w:bCs/>
          <w:sz w:val="24"/>
          <w:szCs w:val="24"/>
        </w:rPr>
        <w:t>（一）</w:t>
      </w:r>
      <w:r>
        <w:rPr>
          <w:rFonts w:hint="eastAsia"/>
          <w:b/>
          <w:bCs/>
          <w:sz w:val="24"/>
          <w:szCs w:val="24"/>
        </w:rPr>
        <w:t>满足《中华人民共和国政府采购法》第二十二条规定；</w:t>
      </w:r>
      <w:r>
        <w:rPr>
          <w:rFonts w:hint="eastAsia"/>
          <w:b/>
          <w:bCs/>
          <w:sz w:val="24"/>
          <w:szCs w:val="24"/>
        </w:rPr>
        <w:br w:type="textWrapping"/>
      </w:r>
      <w:r>
        <w:rPr>
          <w:rFonts w:hint="eastAsia"/>
          <w:b w:val="0"/>
          <w:bCs w:val="0"/>
          <w:sz w:val="24"/>
          <w:szCs w:val="24"/>
          <w:lang w:val="en-US" w:eastAsia="zh-CN"/>
        </w:rPr>
        <w:t xml:space="preserve">  （1）根据投标供应商类别进行提供：</w:t>
      </w:r>
    </w:p>
    <w:p w14:paraId="0425922D">
      <w:pPr>
        <w:pStyle w:val="6"/>
        <w:numPr>
          <w:ilvl w:val="0"/>
          <w:numId w:val="0"/>
        </w:numPr>
        <w:spacing w:line="360" w:lineRule="auto"/>
        <w:ind w:firstLine="240" w:firstLineChars="100"/>
        <w:rPr>
          <w:rFonts w:hint="eastAsia"/>
          <w:b w:val="0"/>
          <w:bCs w:val="0"/>
          <w:sz w:val="24"/>
          <w:szCs w:val="24"/>
          <w:lang w:val="en-US" w:eastAsia="zh-CN"/>
        </w:rPr>
      </w:pPr>
      <w:r>
        <w:rPr>
          <w:rFonts w:hint="eastAsia"/>
          <w:b w:val="0"/>
          <w:bCs w:val="0"/>
          <w:sz w:val="24"/>
          <w:szCs w:val="24"/>
          <w:lang w:val="en-US" w:eastAsia="zh-CN"/>
        </w:rPr>
        <w:t>①如供应商是企业（包括合伙企业），应提供在工商部门注册的有效“企业法人营业执照”或“营业执照”；</w:t>
      </w:r>
    </w:p>
    <w:p w14:paraId="2AB54F77">
      <w:pPr>
        <w:pStyle w:val="6"/>
        <w:numPr>
          <w:ilvl w:val="0"/>
          <w:numId w:val="0"/>
        </w:numPr>
        <w:spacing w:line="360" w:lineRule="auto"/>
        <w:ind w:firstLine="240" w:firstLineChars="100"/>
        <w:rPr>
          <w:rFonts w:hint="eastAsia"/>
          <w:b w:val="0"/>
          <w:bCs w:val="0"/>
          <w:sz w:val="24"/>
          <w:szCs w:val="24"/>
          <w:lang w:val="en-US" w:eastAsia="zh-CN"/>
        </w:rPr>
      </w:pPr>
      <w:r>
        <w:rPr>
          <w:rFonts w:hint="eastAsia"/>
          <w:b w:val="0"/>
          <w:bCs w:val="0"/>
          <w:sz w:val="24"/>
          <w:szCs w:val="24"/>
          <w:lang w:val="en-US" w:eastAsia="zh-CN"/>
        </w:rPr>
        <w:t>②如供应商是事业单位，应提供有效的“事业单位法人证书”；</w:t>
      </w:r>
    </w:p>
    <w:p w14:paraId="215DB5FB">
      <w:pPr>
        <w:pStyle w:val="6"/>
        <w:numPr>
          <w:ilvl w:val="0"/>
          <w:numId w:val="0"/>
        </w:numPr>
        <w:spacing w:line="360" w:lineRule="auto"/>
        <w:ind w:firstLine="240" w:firstLineChars="100"/>
        <w:rPr>
          <w:rFonts w:hint="eastAsia"/>
          <w:b w:val="0"/>
          <w:bCs w:val="0"/>
          <w:sz w:val="24"/>
          <w:szCs w:val="24"/>
          <w:lang w:val="en-US" w:eastAsia="zh-CN"/>
        </w:rPr>
      </w:pPr>
      <w:r>
        <w:rPr>
          <w:rFonts w:hint="eastAsia"/>
          <w:b w:val="0"/>
          <w:bCs w:val="0"/>
          <w:sz w:val="24"/>
          <w:szCs w:val="24"/>
          <w:lang w:val="en-US" w:eastAsia="zh-CN"/>
        </w:rPr>
        <w:t>③如供应商是为企业专业服务机构的，应提供执业许可证等证明文件；</w:t>
      </w:r>
    </w:p>
    <w:p w14:paraId="7CF362C3">
      <w:pPr>
        <w:pStyle w:val="6"/>
        <w:numPr>
          <w:ilvl w:val="0"/>
          <w:numId w:val="0"/>
        </w:numPr>
        <w:spacing w:line="360" w:lineRule="auto"/>
        <w:ind w:firstLine="240" w:firstLineChars="100"/>
        <w:rPr>
          <w:rFonts w:hint="eastAsia"/>
          <w:b w:val="0"/>
          <w:bCs w:val="0"/>
          <w:sz w:val="24"/>
          <w:szCs w:val="24"/>
          <w:lang w:val="en-US" w:eastAsia="zh-CN"/>
        </w:rPr>
      </w:pPr>
      <w:r>
        <w:rPr>
          <w:rFonts w:hint="eastAsia"/>
          <w:b w:val="0"/>
          <w:bCs w:val="0"/>
          <w:sz w:val="24"/>
          <w:szCs w:val="24"/>
          <w:lang w:val="en-US" w:eastAsia="zh-CN"/>
        </w:rPr>
        <w:t>④如供应商是个体工商户，应提供有效的“个体工商户营业执照”；</w:t>
      </w:r>
    </w:p>
    <w:p w14:paraId="69CF13D4">
      <w:pPr>
        <w:pStyle w:val="6"/>
        <w:numPr>
          <w:ilvl w:val="0"/>
          <w:numId w:val="0"/>
        </w:numPr>
        <w:spacing w:line="360" w:lineRule="auto"/>
        <w:ind w:firstLine="240" w:firstLineChars="100"/>
        <w:rPr>
          <w:b/>
          <w:bCs/>
          <w:sz w:val="24"/>
          <w:szCs w:val="24"/>
        </w:rPr>
      </w:pPr>
      <w:r>
        <w:rPr>
          <w:rFonts w:hint="eastAsia"/>
          <w:b w:val="0"/>
          <w:bCs w:val="0"/>
          <w:sz w:val="24"/>
          <w:szCs w:val="24"/>
          <w:lang w:val="en-US" w:eastAsia="zh-CN"/>
        </w:rPr>
        <w:t>⑤如供应商为自然人，应提供有效的自然人身份证明。</w:t>
      </w:r>
    </w:p>
    <w:p w14:paraId="4CF15AFD">
      <w:pPr>
        <w:pStyle w:val="6"/>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)提供2023年度经审计的财务报告（成立时间至提交响应文件截止时间不足一年的可提供成立后任意时段的资产负债表），或响应截止时间前6个月内银行出具的资信证明；</w:t>
      </w:r>
    </w:p>
    <w:p w14:paraId="18EFEEEC">
      <w:pPr>
        <w:pStyle w:val="6"/>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 xml:space="preserve">)提供响应文件递交截止日前一年内已缴纳的至少一个月的纳税证明或完税证明，依法免税的单位应提供相关证明材料； </w:t>
      </w:r>
    </w:p>
    <w:p w14:paraId="715C0065">
      <w:pPr>
        <w:pStyle w:val="6"/>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)提供响应文件递交截止日前一年内已缴存的至少一个月的社会保障资金缴存单据或社保机构开具的社会保险参保缴费情况证明，依法不需要缴纳社会保障资金的单位应提供相关证明材料；</w:t>
      </w:r>
    </w:p>
    <w:p w14:paraId="60F85D42">
      <w:pPr>
        <w:pStyle w:val="6"/>
        <w:numPr>
          <w:ilvl w:val="0"/>
          <w:numId w:val="0"/>
        </w:numPr>
        <w:spacing w:line="360" w:lineRule="auto"/>
        <w:ind w:firstLine="480" w:firstLineChars="200"/>
        <w:rPr>
          <w:b/>
          <w:bCs/>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5</w:t>
      </w:r>
      <w:r>
        <w:rPr>
          <w:rFonts w:hint="eastAsia" w:ascii="宋体" w:hAnsi="宋体" w:eastAsia="宋体" w:cs="宋体"/>
          <w:sz w:val="24"/>
          <w:szCs w:val="24"/>
        </w:rPr>
        <w:t>)提供具有履行合同所必需的设备和专业技术能力的承诺；</w:t>
      </w:r>
    </w:p>
    <w:p w14:paraId="5382F69C">
      <w:pPr>
        <w:pStyle w:val="6"/>
        <w:numPr>
          <w:ilvl w:val="0"/>
          <w:numId w:val="0"/>
        </w:numPr>
        <w:spacing w:line="36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6</w:t>
      </w:r>
      <w:r>
        <w:rPr>
          <w:rFonts w:hint="eastAsia" w:ascii="宋体" w:hAnsi="宋体" w:eastAsia="宋体" w:cs="宋体"/>
          <w:sz w:val="24"/>
          <w:szCs w:val="24"/>
        </w:rPr>
        <w:t>)参加政府采购活动前3年内，在经营活动中没有重大违法记录的书面声明。</w:t>
      </w:r>
      <w:r>
        <w:rPr>
          <w:rFonts w:hint="eastAsia" w:ascii="宋体" w:hAnsi="宋体" w:eastAsia="宋体" w:cs="宋体"/>
          <w:sz w:val="24"/>
          <w:szCs w:val="24"/>
        </w:rPr>
        <w:br w:type="textWrapping"/>
      </w:r>
      <w:r>
        <w:rPr>
          <w:rFonts w:hint="eastAsia" w:ascii="宋体" w:hAnsi="宋体" w:eastAsia="宋体" w:cs="宋体"/>
          <w:b/>
          <w:bCs/>
          <w:sz w:val="24"/>
          <w:szCs w:val="24"/>
        </w:rPr>
        <w:t>（二）落实政府采购政策需满足的资格要求：</w:t>
      </w:r>
    </w:p>
    <w:p w14:paraId="05681570">
      <w:pPr>
        <w:pStyle w:val="6"/>
        <w:numPr>
          <w:ilvl w:val="0"/>
          <w:numId w:val="0"/>
        </w:numPr>
        <w:spacing w:line="360" w:lineRule="auto"/>
        <w:rPr>
          <w:rFonts w:hint="eastAsia" w:ascii="宋体" w:hAnsi="宋体" w:eastAsia="宋体" w:cs="宋体"/>
          <w:b/>
          <w:bCs/>
          <w:sz w:val="24"/>
          <w:szCs w:val="24"/>
        </w:rPr>
      </w:pPr>
      <w:r>
        <w:rPr>
          <w:rFonts w:hint="eastAsia" w:ascii="宋体" w:hAnsi="宋体" w:eastAsia="宋体" w:cs="宋体"/>
          <w:b/>
          <w:bCs/>
          <w:sz w:val="24"/>
          <w:szCs w:val="24"/>
        </w:rPr>
        <w:t>执行政府采购促进中小企业发展的相关政策：</w:t>
      </w:r>
    </w:p>
    <w:p w14:paraId="281ACDE5">
      <w:pPr>
        <w:pStyle w:val="6"/>
        <w:numPr>
          <w:ilvl w:val="0"/>
          <w:numId w:val="0"/>
        </w:numPr>
        <w:spacing w:line="360" w:lineRule="auto"/>
        <w:rPr>
          <w:b/>
          <w:bCs/>
          <w:sz w:val="24"/>
          <w:szCs w:val="24"/>
        </w:rPr>
      </w:pPr>
      <w:r>
        <w:rPr>
          <w:rFonts w:hint="eastAsia" w:ascii="宋体" w:hAnsi="宋体" w:eastAsia="宋体" w:cs="宋体"/>
          <w:b/>
          <w:bCs/>
          <w:sz w:val="24"/>
          <w:szCs w:val="24"/>
        </w:rPr>
        <w:t>采购包1：属于专门面向</w:t>
      </w:r>
      <w:r>
        <w:rPr>
          <w:rFonts w:hint="eastAsia" w:ascii="宋体" w:hAnsi="宋体" w:cs="宋体"/>
          <w:b/>
          <w:bCs/>
          <w:sz w:val="24"/>
          <w:szCs w:val="24"/>
          <w:lang w:val="en-US" w:eastAsia="zh-CN"/>
        </w:rPr>
        <w:t>中小</w:t>
      </w:r>
      <w:r>
        <w:rPr>
          <w:rFonts w:hint="eastAsia" w:ascii="宋体" w:hAnsi="宋体" w:eastAsia="宋体" w:cs="宋体"/>
          <w:b/>
          <w:bCs/>
          <w:sz w:val="24"/>
          <w:szCs w:val="24"/>
        </w:rPr>
        <w:t>企业采购。</w:t>
      </w:r>
    </w:p>
    <w:p w14:paraId="32BA8C28">
      <w:pPr>
        <w:pStyle w:val="6"/>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0" w:hanging="482" w:hangingChars="200"/>
        <w:textAlignment w:val="auto"/>
        <w:rPr>
          <w:rFonts w:hint="eastAsia" w:ascii="宋体" w:hAnsi="宋体" w:eastAsia="宋体" w:cs="宋体"/>
          <w:b/>
          <w:bCs/>
          <w:sz w:val="24"/>
          <w:szCs w:val="24"/>
        </w:rPr>
      </w:pPr>
      <w:r>
        <w:rPr>
          <w:rFonts w:hint="eastAsia" w:ascii="宋体" w:hAnsi="宋体" w:eastAsia="宋体" w:cs="宋体"/>
          <w:b/>
          <w:bCs/>
          <w:sz w:val="24"/>
          <w:szCs w:val="24"/>
        </w:rPr>
        <w:t>本项目的特定资格要求：</w:t>
      </w:r>
    </w:p>
    <w:p w14:paraId="4534C9D6">
      <w:pPr>
        <w:pStyle w:val="6"/>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1、法定代表人授权书（法定代表人直接参加</w:t>
      </w:r>
      <w:r>
        <w:rPr>
          <w:rFonts w:hint="eastAsia" w:ascii="宋体" w:hAnsi="宋体" w:eastAsia="宋体" w:cs="宋体"/>
          <w:sz w:val="24"/>
          <w:szCs w:val="24"/>
          <w:lang w:val="en-US" w:eastAsia="zh-CN"/>
        </w:rPr>
        <w:t>磋商</w:t>
      </w:r>
      <w:r>
        <w:rPr>
          <w:rFonts w:hint="eastAsia" w:ascii="宋体" w:hAnsi="宋体" w:eastAsia="宋体" w:cs="宋体"/>
          <w:sz w:val="24"/>
          <w:szCs w:val="24"/>
        </w:rPr>
        <w:t>，须提供法定代表人身份证明）；</w:t>
      </w:r>
    </w:p>
    <w:p w14:paraId="649B2B36">
      <w:pPr>
        <w:pStyle w:val="6"/>
        <w:numPr>
          <w:ilvl w:val="0"/>
          <w:numId w:val="0"/>
        </w:numPr>
        <w:spacing w:line="360" w:lineRule="auto"/>
        <w:ind w:firstLine="480" w:firstLineChars="200"/>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0AE2E84A">
      <w:pPr>
        <w:pStyle w:val="6"/>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、本项目不接受联合体磋商，单位负责人为同一人或者存在直接控股、管理关系的不同供应商，不得参加同一合同项下的政府采购活动。</w:t>
      </w:r>
      <w:bookmarkStart w:id="24" w:name="_GoBack"/>
      <w:bookmarkEnd w:id="24"/>
    </w:p>
    <w:p w14:paraId="68A75822">
      <w:pPr>
        <w:pStyle w:val="6"/>
        <w:numPr>
          <w:ilvl w:val="0"/>
          <w:numId w:val="0"/>
        </w:numPr>
        <w:ind w:leftChars="200"/>
        <w:rPr>
          <w:b/>
          <w:bCs/>
          <w:sz w:val="24"/>
          <w:szCs w:val="24"/>
        </w:rPr>
      </w:pPr>
    </w:p>
    <w:p w14:paraId="106C30CF">
      <w:pPr>
        <w:numPr>
          <w:ilvl w:val="0"/>
          <w:numId w:val="0"/>
        </w:numPr>
        <w:tabs>
          <w:tab w:val="left" w:pos="245"/>
        </w:tabs>
        <w:adjustRightInd w:val="0"/>
        <w:snapToGrid w:val="0"/>
        <w:spacing w:line="360" w:lineRule="auto"/>
        <w:ind w:firstLine="481"/>
        <w:jc w:val="center"/>
        <w:outlineLvl w:val="9"/>
        <w:rPr>
          <w:sz w:val="24"/>
          <w:szCs w:val="24"/>
        </w:rPr>
      </w:pPr>
      <w:r>
        <w:rPr>
          <w:sz w:val="24"/>
          <w:szCs w:val="24"/>
        </w:rPr>
        <w:br w:type="textWrapping"/>
      </w:r>
      <w:r>
        <w:rPr>
          <w:sz w:val="24"/>
          <w:szCs w:val="24"/>
        </w:rPr>
        <w:br w:type="textWrapping"/>
      </w:r>
      <w:r>
        <w:rPr>
          <w:sz w:val="24"/>
          <w:szCs w:val="24"/>
        </w:rPr>
        <w:br w:type="textWrapping"/>
      </w:r>
      <w:r>
        <w:rPr>
          <w:sz w:val="24"/>
          <w:szCs w:val="24"/>
        </w:rPr>
        <w:br w:type="textWrapping"/>
      </w:r>
      <w:r>
        <w:rPr>
          <w:sz w:val="24"/>
          <w:szCs w:val="24"/>
        </w:rPr>
        <w:br w:type="textWrapping"/>
      </w:r>
      <w:r>
        <w:rPr>
          <w:sz w:val="24"/>
          <w:szCs w:val="24"/>
        </w:rPr>
        <w:br w:type="textWrapping"/>
      </w:r>
      <w:r>
        <w:rPr>
          <w:sz w:val="24"/>
          <w:szCs w:val="24"/>
        </w:rPr>
        <w:br w:type="textWrapping"/>
      </w:r>
      <w:r>
        <w:rPr>
          <w:sz w:val="24"/>
          <w:szCs w:val="24"/>
        </w:rPr>
        <w:br w:type="textWrapping"/>
      </w:r>
    </w:p>
    <w:p w14:paraId="425CE5FA">
      <w:pPr>
        <w:numPr>
          <w:ilvl w:val="0"/>
          <w:numId w:val="0"/>
        </w:numPr>
        <w:tabs>
          <w:tab w:val="left" w:pos="245"/>
        </w:tabs>
        <w:adjustRightInd w:val="0"/>
        <w:snapToGrid w:val="0"/>
        <w:spacing w:line="360" w:lineRule="auto"/>
        <w:ind w:firstLine="481"/>
        <w:jc w:val="center"/>
        <w:outlineLvl w:val="9"/>
        <w:rPr>
          <w:sz w:val="24"/>
          <w:szCs w:val="24"/>
        </w:rPr>
      </w:pPr>
    </w:p>
    <w:p w14:paraId="15443B32">
      <w:pPr>
        <w:numPr>
          <w:ilvl w:val="0"/>
          <w:numId w:val="0"/>
        </w:numPr>
        <w:tabs>
          <w:tab w:val="left" w:pos="245"/>
        </w:tabs>
        <w:adjustRightInd w:val="0"/>
        <w:snapToGrid w:val="0"/>
        <w:spacing w:line="360" w:lineRule="auto"/>
        <w:ind w:firstLine="481"/>
        <w:jc w:val="center"/>
        <w:outlineLvl w:val="9"/>
        <w:rPr>
          <w:sz w:val="24"/>
          <w:szCs w:val="24"/>
        </w:rPr>
      </w:pPr>
    </w:p>
    <w:p w14:paraId="2CE3F063">
      <w:pPr>
        <w:numPr>
          <w:ilvl w:val="0"/>
          <w:numId w:val="0"/>
        </w:numPr>
        <w:tabs>
          <w:tab w:val="left" w:pos="245"/>
        </w:tabs>
        <w:adjustRightInd w:val="0"/>
        <w:snapToGrid w:val="0"/>
        <w:spacing w:line="360" w:lineRule="auto"/>
        <w:ind w:firstLine="481"/>
        <w:jc w:val="center"/>
        <w:outlineLvl w:val="9"/>
        <w:rPr>
          <w:sz w:val="24"/>
          <w:szCs w:val="24"/>
        </w:rPr>
      </w:pPr>
    </w:p>
    <w:p w14:paraId="39A86B3E">
      <w:pPr>
        <w:numPr>
          <w:ilvl w:val="0"/>
          <w:numId w:val="0"/>
        </w:numPr>
        <w:tabs>
          <w:tab w:val="left" w:pos="245"/>
        </w:tabs>
        <w:adjustRightInd w:val="0"/>
        <w:snapToGrid w:val="0"/>
        <w:spacing w:line="360" w:lineRule="auto"/>
        <w:ind w:firstLine="481"/>
        <w:jc w:val="center"/>
        <w:outlineLvl w:val="9"/>
        <w:rPr>
          <w:sz w:val="24"/>
          <w:szCs w:val="24"/>
        </w:rPr>
      </w:pPr>
    </w:p>
    <w:p w14:paraId="3CA78294">
      <w:pPr>
        <w:numPr>
          <w:ilvl w:val="0"/>
          <w:numId w:val="0"/>
        </w:numPr>
        <w:tabs>
          <w:tab w:val="left" w:pos="245"/>
        </w:tabs>
        <w:adjustRightInd w:val="0"/>
        <w:snapToGrid w:val="0"/>
        <w:spacing w:line="360" w:lineRule="auto"/>
        <w:ind w:firstLine="481"/>
        <w:jc w:val="center"/>
        <w:outlineLvl w:val="9"/>
        <w:rPr>
          <w:sz w:val="24"/>
          <w:szCs w:val="24"/>
        </w:rPr>
      </w:pPr>
    </w:p>
    <w:p w14:paraId="49654584">
      <w:pPr>
        <w:numPr>
          <w:ilvl w:val="0"/>
          <w:numId w:val="0"/>
        </w:numPr>
        <w:tabs>
          <w:tab w:val="left" w:pos="245"/>
        </w:tabs>
        <w:adjustRightInd w:val="0"/>
        <w:snapToGrid w:val="0"/>
        <w:spacing w:line="360" w:lineRule="auto"/>
        <w:ind w:firstLine="481"/>
        <w:jc w:val="center"/>
        <w:outlineLvl w:val="9"/>
        <w:rPr>
          <w:rStyle w:val="13"/>
          <w:rFonts w:hint="eastAsia" w:ascii="宋体" w:hAnsi="宋体" w:eastAsia="宋体" w:cs="宋体"/>
          <w:color w:val="auto"/>
          <w:sz w:val="32"/>
          <w:szCs w:val="32"/>
          <w:highlight w:val="none"/>
          <w:lang w:val="en-US" w:eastAsia="zh-CN"/>
        </w:rPr>
      </w:pPr>
      <w:r>
        <w:rPr>
          <w:sz w:val="24"/>
          <w:szCs w:val="24"/>
        </w:rPr>
        <w:br w:type="textWrapping"/>
      </w:r>
      <w:r>
        <w:rPr>
          <w:sz w:val="24"/>
          <w:szCs w:val="24"/>
        </w:rPr>
        <w:br w:type="textWrapping"/>
      </w:r>
      <w:r>
        <w:rPr>
          <w:sz w:val="24"/>
          <w:szCs w:val="24"/>
        </w:rPr>
        <w:br w:type="textWrapping"/>
      </w:r>
      <w:r>
        <w:rPr>
          <w:sz w:val="24"/>
          <w:szCs w:val="24"/>
        </w:rPr>
        <w:br w:type="textWrapping"/>
      </w:r>
      <w:r>
        <w:rPr>
          <w:sz w:val="24"/>
          <w:szCs w:val="24"/>
        </w:rPr>
        <w:br w:type="textWrapping"/>
      </w:r>
      <w:r>
        <w:rPr>
          <w:sz w:val="24"/>
          <w:szCs w:val="24"/>
        </w:rPr>
        <w:br w:type="textWrapping"/>
      </w:r>
      <w:r>
        <w:rPr>
          <w:sz w:val="24"/>
          <w:szCs w:val="24"/>
        </w:rPr>
        <w:br w:type="textWrapping"/>
      </w:r>
      <w:r>
        <w:rPr>
          <w:sz w:val="24"/>
          <w:szCs w:val="24"/>
        </w:rPr>
        <w:br w:type="textWrapping"/>
      </w:r>
      <w:r>
        <w:rPr>
          <w:rStyle w:val="13"/>
          <w:rFonts w:hint="eastAsia" w:ascii="宋体" w:hAnsi="宋体" w:eastAsia="宋体" w:cs="宋体"/>
          <w:color w:val="auto"/>
          <w:sz w:val="32"/>
          <w:szCs w:val="32"/>
          <w:highlight w:val="none"/>
          <w:lang w:val="en-US" w:eastAsia="zh-CN"/>
        </w:rPr>
        <w:t>法定代表人证明书及授权委托书</w:t>
      </w:r>
    </w:p>
    <w:p w14:paraId="5BF48A94">
      <w:pPr>
        <w:autoSpaceDE w:val="0"/>
        <w:autoSpaceDN w:val="0"/>
        <w:adjustRightInd w:val="0"/>
        <w:snapToGrid w:val="0"/>
        <w:spacing w:before="175" w:beforeLines="50" w:line="360" w:lineRule="auto"/>
        <w:ind w:firstLine="482" w:firstLineChars="20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法定代表人证明书</w:t>
      </w:r>
    </w:p>
    <w:p w14:paraId="6F715A28">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48DAD069">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5ACB1052">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5BC18387">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w:t>
      </w:r>
    </w:p>
    <w:p w14:paraId="3F0AD933">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经营期限：</w:t>
      </w:r>
      <w:r>
        <w:rPr>
          <w:rFonts w:hint="eastAsia" w:ascii="宋体" w:hAnsi="宋体" w:eastAsia="宋体" w:cs="宋体"/>
          <w:color w:val="auto"/>
          <w:kern w:val="0"/>
          <w:sz w:val="24"/>
          <w:szCs w:val="24"/>
          <w:highlight w:val="none"/>
          <w:u w:val="single"/>
        </w:rPr>
        <w:t xml:space="preserve">                  </w:t>
      </w:r>
    </w:p>
    <w:p w14:paraId="5E7FB860">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名称）的法定代表人。</w:t>
      </w:r>
    </w:p>
    <w:p w14:paraId="1DDFA08F">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22F26FC7">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9"/>
        <w:tblW w:w="0" w:type="auto"/>
        <w:tblInd w:w="540" w:type="dxa"/>
        <w:tblLayout w:type="fixed"/>
        <w:tblCellMar>
          <w:top w:w="0" w:type="dxa"/>
          <w:left w:w="108" w:type="dxa"/>
          <w:bottom w:w="0" w:type="dxa"/>
          <w:right w:w="108" w:type="dxa"/>
        </w:tblCellMar>
      </w:tblPr>
      <w:tblGrid>
        <w:gridCol w:w="4081"/>
        <w:gridCol w:w="3915"/>
      </w:tblGrid>
      <w:tr w14:paraId="319F9134">
        <w:tblPrEx>
          <w:tblCellMar>
            <w:top w:w="0" w:type="dxa"/>
            <w:left w:w="108" w:type="dxa"/>
            <w:bottom w:w="0" w:type="dxa"/>
            <w:right w:w="108" w:type="dxa"/>
          </w:tblCellMar>
        </w:tblPrEx>
        <w:trPr>
          <w:trHeight w:val="249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4274CA82">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7D28F83C">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正面复印件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28EFBB07">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704D57B8">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反面复印件</w:t>
            </w:r>
          </w:p>
        </w:tc>
      </w:tr>
    </w:tbl>
    <w:p w14:paraId="04E9D375">
      <w:pPr>
        <w:spacing w:line="54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说明：仅限法定代表人参加</w:t>
      </w:r>
      <w:r>
        <w:rPr>
          <w:rFonts w:hint="eastAsia" w:ascii="宋体" w:hAnsi="宋体" w:cs="宋体"/>
          <w:color w:val="auto"/>
          <w:kern w:val="0"/>
          <w:sz w:val="24"/>
          <w:szCs w:val="24"/>
          <w:highlight w:val="none"/>
          <w:lang w:val="en-US" w:eastAsia="zh-CN"/>
        </w:rPr>
        <w:t>磋商</w:t>
      </w:r>
      <w:r>
        <w:rPr>
          <w:rFonts w:hint="eastAsia" w:ascii="宋体" w:hAnsi="宋体" w:eastAsia="宋体" w:cs="宋体"/>
          <w:color w:val="auto"/>
          <w:kern w:val="0"/>
          <w:sz w:val="24"/>
          <w:szCs w:val="24"/>
          <w:highlight w:val="none"/>
        </w:rPr>
        <w:t>时提供。</w:t>
      </w:r>
    </w:p>
    <w:p w14:paraId="52C4B6C2">
      <w:pPr>
        <w:spacing w:line="360" w:lineRule="auto"/>
        <w:ind w:firstLine="1920" w:firstLineChars="800"/>
        <w:rPr>
          <w:rFonts w:hint="eastAsia" w:ascii="宋体" w:hAnsi="宋体" w:eastAsia="宋体" w:cs="宋体"/>
          <w:color w:val="auto"/>
          <w:sz w:val="24"/>
          <w:szCs w:val="24"/>
          <w:highlight w:val="none"/>
        </w:rPr>
      </w:pPr>
    </w:p>
    <w:p w14:paraId="41CD5B95">
      <w:pPr>
        <w:spacing w:line="360" w:lineRule="auto"/>
        <w:ind w:firstLine="2640" w:firstLineChars="1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br w:type="textWrapping"/>
      </w:r>
    </w:p>
    <w:p w14:paraId="6813222D">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4AF6DFA">
      <w:pPr>
        <w:numPr>
          <w:ilvl w:val="0"/>
          <w:numId w:val="0"/>
        </w:numPr>
        <w:spacing w:line="360" w:lineRule="auto"/>
        <w:jc w:val="both"/>
        <w:outlineLvl w:val="9"/>
        <w:rPr>
          <w:rFonts w:hint="eastAsia" w:ascii="宋体" w:hAnsi="宋体" w:eastAsia="宋体" w:cs="宋体"/>
          <w:color w:val="auto"/>
          <w:sz w:val="24"/>
          <w:szCs w:val="24"/>
          <w:highlight w:val="none"/>
        </w:rPr>
      </w:pPr>
    </w:p>
    <w:p w14:paraId="64E93753">
      <w:pPr>
        <w:pageBreakBefore/>
        <w:tabs>
          <w:tab w:val="left" w:pos="210"/>
        </w:tabs>
        <w:spacing w:line="360" w:lineRule="auto"/>
        <w:ind w:firstLine="482" w:firstLineChars="200"/>
        <w:jc w:val="center"/>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eastAsia="zh-CN"/>
        </w:rPr>
        <w:t>（二）</w:t>
      </w:r>
      <w:r>
        <w:rPr>
          <w:rFonts w:hint="eastAsia" w:ascii="宋体" w:hAnsi="宋体" w:eastAsia="宋体" w:cs="宋体"/>
          <w:b/>
          <w:color w:val="auto"/>
          <w:kern w:val="0"/>
          <w:sz w:val="24"/>
          <w:szCs w:val="24"/>
          <w:highlight w:val="none"/>
        </w:rPr>
        <w:t>法定代表人授权委托书</w:t>
      </w:r>
    </w:p>
    <w:p w14:paraId="13FD6C4C">
      <w:pPr>
        <w:pStyle w:val="7"/>
        <w:spacing w:line="360" w:lineRule="auto"/>
        <w:jc w:val="left"/>
        <w:outlineLvl w:val="9"/>
        <w:rPr>
          <w:rFonts w:hint="eastAsia" w:ascii="宋体" w:hAnsi="宋体" w:eastAsia="宋体" w:cs="宋体"/>
          <w:b/>
          <w:bCs/>
          <w:color w:val="auto"/>
          <w:sz w:val="24"/>
          <w:szCs w:val="24"/>
          <w:highlight w:val="none"/>
        </w:rPr>
      </w:pPr>
      <w:r>
        <w:rPr>
          <w:rFonts w:hint="eastAsia" w:hAnsi="宋体" w:eastAsia="宋体" w:cs="宋体"/>
          <w:color w:val="auto"/>
          <w:sz w:val="24"/>
          <w:szCs w:val="24"/>
          <w:highlight w:val="none"/>
          <w:lang w:eastAsia="zh-CN"/>
        </w:rPr>
        <w:t>陕西长城工程造价师事务所有限责任公司</w:t>
      </w:r>
      <w:r>
        <w:rPr>
          <w:rFonts w:hint="eastAsia" w:ascii="宋体" w:hAnsi="宋体" w:eastAsia="宋体" w:cs="宋体"/>
          <w:color w:val="auto"/>
          <w:sz w:val="24"/>
          <w:szCs w:val="24"/>
          <w:highlight w:val="none"/>
        </w:rPr>
        <w:t>：</w:t>
      </w:r>
    </w:p>
    <w:p w14:paraId="3F2B62B0">
      <w:pPr>
        <w:widowControl/>
        <w:wordWrap w:val="0"/>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名称）的法定代表人，现委托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（姓名）为我方代理人。代理人根据授权，以我方名义签署、澄清、说明、补正、递交、撤回、修改</w:t>
      </w:r>
      <w:r>
        <w:rPr>
          <w:rFonts w:hint="eastAsia" w:ascii="宋体" w:hAnsi="宋体" w:eastAsia="宋体" w:cs="宋体"/>
          <w:color w:val="auto"/>
          <w:sz w:val="24"/>
          <w:szCs w:val="24"/>
          <w:highlight w:val="none"/>
          <w:u w:val="single"/>
        </w:rPr>
        <w:t xml:space="preserve">  </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rPr>
        <w:t>（项目名称）</w:t>
      </w:r>
      <w:r>
        <w:rPr>
          <w:rFonts w:hint="eastAsia" w:ascii="宋体" w:hAnsi="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文件、签订合同和处理有关事宜，其法律后果由我方承担。</w:t>
      </w:r>
    </w:p>
    <w:p w14:paraId="18219E0E">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6EF3D78">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4B4A34F3">
      <w:pPr>
        <w:spacing w:line="360" w:lineRule="auto"/>
        <w:ind w:firstLine="480" w:firstLineChars="200"/>
        <w:outlineLvl w:val="9"/>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法定代表人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被授权人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w:t>
      </w:r>
      <w:bookmarkEnd w:id="0"/>
      <w:bookmarkEnd w:id="1"/>
    </w:p>
    <w:p w14:paraId="450C6784">
      <w:pPr>
        <w:spacing w:line="360" w:lineRule="auto"/>
        <w:ind w:firstLine="480" w:firstLineChars="200"/>
        <w:outlineLvl w:val="9"/>
        <w:rPr>
          <w:rFonts w:hint="eastAsia" w:ascii="宋体" w:hAnsi="宋体" w:eastAsia="宋体" w:cs="宋体"/>
          <w:color w:val="auto"/>
          <w:sz w:val="24"/>
          <w:szCs w:val="24"/>
          <w:highlight w:val="none"/>
        </w:rPr>
      </w:pPr>
      <w:bookmarkStart w:id="2" w:name="_Toc201637980"/>
      <w:bookmarkStart w:id="3" w:name="_Toc214090948"/>
      <w:r>
        <w:rPr>
          <w:rFonts w:hint="eastAsia" w:ascii="宋体" w:hAnsi="宋体" w:eastAsia="宋体" w:cs="宋体"/>
          <w:color w:val="auto"/>
          <w:sz w:val="24"/>
          <w:szCs w:val="24"/>
          <w:highlight w:val="none"/>
        </w:rPr>
        <w:t>职          务：                     职        务：</w:t>
      </w:r>
      <w:bookmarkEnd w:id="2"/>
      <w:bookmarkEnd w:id="3"/>
    </w:p>
    <w:p w14:paraId="5FA2202A">
      <w:pPr>
        <w:spacing w:line="360" w:lineRule="auto"/>
        <w:ind w:firstLine="480" w:firstLineChars="200"/>
        <w:outlineLvl w:val="9"/>
        <w:rPr>
          <w:rFonts w:hint="eastAsia" w:ascii="宋体" w:hAnsi="宋体" w:eastAsia="宋体" w:cs="宋体"/>
          <w:color w:val="auto"/>
          <w:sz w:val="24"/>
          <w:szCs w:val="24"/>
          <w:highlight w:val="none"/>
        </w:rPr>
      </w:pPr>
      <w:bookmarkStart w:id="4" w:name="_Toc201637981"/>
      <w:bookmarkStart w:id="5" w:name="_Toc214090949"/>
      <w:r>
        <w:rPr>
          <w:rFonts w:hint="eastAsia" w:ascii="宋体" w:hAnsi="宋体" w:eastAsia="宋体" w:cs="宋体"/>
          <w:color w:val="auto"/>
          <w:sz w:val="24"/>
          <w:szCs w:val="24"/>
          <w:highlight w:val="none"/>
        </w:rPr>
        <w:t>身  份 证  号 ：                     身 份 证 号 ：</w:t>
      </w:r>
      <w:bookmarkEnd w:id="4"/>
      <w:bookmarkEnd w:id="5"/>
    </w:p>
    <w:p w14:paraId="2C6E4DBC">
      <w:pPr>
        <w:spacing w:line="360" w:lineRule="auto"/>
        <w:outlineLvl w:val="9"/>
        <w:rPr>
          <w:rFonts w:hint="eastAsia" w:ascii="宋体" w:hAnsi="宋体" w:eastAsia="宋体" w:cs="宋体"/>
          <w:color w:val="auto"/>
          <w:sz w:val="24"/>
          <w:szCs w:val="24"/>
          <w:highlight w:val="none"/>
        </w:rPr>
      </w:pPr>
      <w:bookmarkStart w:id="6" w:name="_Toc214090950"/>
      <w:bookmarkStart w:id="7" w:name="_Toc201637982"/>
      <w:r>
        <w:rPr>
          <w:rFonts w:hint="eastAsia" w:ascii="宋体" w:hAnsi="宋体" w:eastAsia="宋体" w:cs="宋体"/>
          <w:color w:val="auto"/>
          <w:sz w:val="24"/>
          <w:szCs w:val="24"/>
          <w:highlight w:val="none"/>
        </w:rPr>
        <w:t>附：法定代表人、被授权人身份证复印件。（二代身份证正、反两面都需复印）</w:t>
      </w:r>
      <w:bookmarkEnd w:id="6"/>
      <w:bookmarkEnd w:id="7"/>
    </w:p>
    <w:p w14:paraId="77532070">
      <w:pPr>
        <w:pStyle w:val="7"/>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p w14:paraId="6A728319">
      <w:pPr>
        <w:pStyle w:val="7"/>
        <w:spacing w:line="360" w:lineRule="auto"/>
        <w:ind w:firstLine="480" w:firstLineChars="200"/>
        <w:jc w:val="left"/>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1．本授权书有效期自</w:t>
      </w:r>
      <w:r>
        <w:rPr>
          <w:rFonts w:hint="eastAsia" w:hAnsi="宋体" w:cs="宋体"/>
          <w:b w:val="0"/>
          <w:bCs w:val="0"/>
          <w:color w:val="auto"/>
          <w:sz w:val="24"/>
          <w:szCs w:val="24"/>
          <w:highlight w:val="none"/>
          <w:lang w:val="en-US" w:eastAsia="zh-CN"/>
        </w:rPr>
        <w:t>磋商</w:t>
      </w:r>
      <w:r>
        <w:rPr>
          <w:rFonts w:hint="eastAsia" w:ascii="宋体" w:hAnsi="宋体" w:eastAsia="宋体" w:cs="宋体"/>
          <w:b w:val="0"/>
          <w:bCs w:val="0"/>
          <w:color w:val="auto"/>
          <w:sz w:val="24"/>
          <w:szCs w:val="24"/>
          <w:highlight w:val="none"/>
        </w:rPr>
        <w:t>大会之日计算不得少于</w:t>
      </w:r>
      <w:r>
        <w:rPr>
          <w:rFonts w:hint="eastAsia" w:ascii="宋体" w:hAnsi="宋体" w:eastAsia="宋体" w:cs="宋体"/>
          <w:b w:val="0"/>
          <w:bCs w:val="0"/>
          <w:color w:val="auto"/>
          <w:sz w:val="24"/>
          <w:szCs w:val="24"/>
          <w:highlight w:val="none"/>
          <w:lang w:val="en-US" w:eastAsia="zh-CN"/>
        </w:rPr>
        <w:t>9</w:t>
      </w:r>
      <w:r>
        <w:rPr>
          <w:rFonts w:hint="eastAsia" w:ascii="宋体" w:hAnsi="宋体" w:eastAsia="宋体" w:cs="宋体"/>
          <w:b w:val="0"/>
          <w:bCs w:val="0"/>
          <w:color w:val="auto"/>
          <w:sz w:val="24"/>
          <w:szCs w:val="24"/>
          <w:highlight w:val="none"/>
        </w:rPr>
        <w:t>0日历</w:t>
      </w:r>
      <w:r>
        <w:rPr>
          <w:rFonts w:hint="eastAsia" w:ascii="宋体" w:hAnsi="宋体" w:eastAsia="宋体" w:cs="宋体"/>
          <w:b w:val="0"/>
          <w:bCs w:val="0"/>
          <w:color w:val="auto"/>
          <w:sz w:val="24"/>
          <w:szCs w:val="24"/>
          <w:highlight w:val="none"/>
          <w:lang w:eastAsia="zh-CN"/>
        </w:rPr>
        <w:t>天</w:t>
      </w:r>
      <w:r>
        <w:rPr>
          <w:rFonts w:hint="eastAsia" w:ascii="宋体" w:hAnsi="宋体" w:eastAsia="宋体" w:cs="宋体"/>
          <w:b w:val="0"/>
          <w:bCs w:val="0"/>
          <w:color w:val="auto"/>
          <w:sz w:val="24"/>
          <w:szCs w:val="24"/>
          <w:highlight w:val="none"/>
        </w:rPr>
        <w:t>。</w:t>
      </w:r>
    </w:p>
    <w:p w14:paraId="6346E84C">
      <w:pPr>
        <w:pStyle w:val="8"/>
        <w:ind w:firstLine="480" w:firstLineChars="200"/>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2．授权书内容填写要明确，文字要工整清楚，涂改无效。</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443E5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00" w:hRule="atLeast"/>
        </w:trPr>
        <w:tc>
          <w:tcPr>
            <w:tcW w:w="4643" w:type="dxa"/>
            <w:noWrap w:val="0"/>
            <w:vAlign w:val="center"/>
          </w:tcPr>
          <w:p w14:paraId="20127290">
            <w:pPr>
              <w:spacing w:line="360" w:lineRule="auto"/>
              <w:jc w:val="center"/>
              <w:outlineLvl w:val="9"/>
              <w:rPr>
                <w:rFonts w:hint="eastAsia" w:ascii="宋体" w:hAnsi="宋体" w:eastAsia="宋体" w:cs="宋体"/>
                <w:color w:val="auto"/>
                <w:sz w:val="24"/>
                <w:szCs w:val="24"/>
                <w:highlight w:val="none"/>
              </w:rPr>
            </w:pPr>
            <w:bookmarkStart w:id="8" w:name="_Toc201637983"/>
            <w:bookmarkStart w:id="9" w:name="_Toc214090951"/>
            <w:r>
              <w:rPr>
                <w:rFonts w:hint="eastAsia" w:ascii="宋体" w:hAnsi="宋体" w:eastAsia="宋体" w:cs="宋体"/>
                <w:color w:val="auto"/>
                <w:sz w:val="24"/>
                <w:szCs w:val="24"/>
                <w:highlight w:val="none"/>
              </w:rPr>
              <w:t>法定代表人身份证复印件</w:t>
            </w:r>
            <w:bookmarkEnd w:id="8"/>
            <w:bookmarkEnd w:id="9"/>
          </w:p>
          <w:p w14:paraId="4520634D">
            <w:pPr>
              <w:spacing w:line="360" w:lineRule="auto"/>
              <w:jc w:val="center"/>
              <w:outlineLvl w:val="9"/>
              <w:rPr>
                <w:rFonts w:hint="eastAsia" w:ascii="宋体" w:hAnsi="宋体" w:eastAsia="宋体" w:cs="宋体"/>
                <w:color w:val="auto"/>
                <w:sz w:val="24"/>
                <w:szCs w:val="24"/>
                <w:highlight w:val="none"/>
              </w:rPr>
            </w:pPr>
            <w:bookmarkStart w:id="10" w:name="_Toc214090952"/>
            <w:bookmarkStart w:id="11" w:name="_Toc201637984"/>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0"/>
            <w:bookmarkEnd w:id="11"/>
          </w:p>
        </w:tc>
        <w:tc>
          <w:tcPr>
            <w:tcW w:w="4396" w:type="dxa"/>
            <w:noWrap w:val="0"/>
            <w:vAlign w:val="center"/>
          </w:tcPr>
          <w:p w14:paraId="2CE20D2B">
            <w:pPr>
              <w:spacing w:line="360" w:lineRule="auto"/>
              <w:jc w:val="center"/>
              <w:outlineLvl w:val="9"/>
              <w:rPr>
                <w:rFonts w:hint="eastAsia" w:ascii="宋体" w:hAnsi="宋体" w:eastAsia="宋体" w:cs="宋体"/>
                <w:color w:val="auto"/>
                <w:sz w:val="24"/>
                <w:szCs w:val="24"/>
                <w:highlight w:val="none"/>
              </w:rPr>
            </w:pPr>
            <w:bookmarkStart w:id="12" w:name="_Toc201637985"/>
            <w:bookmarkStart w:id="13" w:name="_Toc214090953"/>
            <w:r>
              <w:rPr>
                <w:rFonts w:hint="eastAsia" w:ascii="宋体" w:hAnsi="宋体" w:eastAsia="宋体" w:cs="宋体"/>
                <w:color w:val="auto"/>
                <w:sz w:val="24"/>
                <w:szCs w:val="24"/>
                <w:highlight w:val="none"/>
              </w:rPr>
              <w:t>被授权人身份证复印件</w:t>
            </w:r>
            <w:bookmarkEnd w:id="12"/>
            <w:bookmarkEnd w:id="13"/>
          </w:p>
          <w:p w14:paraId="6DFE0252">
            <w:pPr>
              <w:spacing w:line="360" w:lineRule="auto"/>
              <w:jc w:val="center"/>
              <w:outlineLvl w:val="9"/>
              <w:rPr>
                <w:rFonts w:hint="eastAsia" w:ascii="宋体" w:hAnsi="宋体" w:eastAsia="宋体" w:cs="宋体"/>
                <w:color w:val="auto"/>
                <w:sz w:val="24"/>
                <w:szCs w:val="24"/>
                <w:highlight w:val="none"/>
              </w:rPr>
            </w:pPr>
            <w:bookmarkStart w:id="14" w:name="_Toc201637986"/>
            <w:bookmarkStart w:id="15" w:name="_Toc214090954"/>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4"/>
            <w:bookmarkEnd w:id="15"/>
          </w:p>
        </w:tc>
      </w:tr>
      <w:tr w14:paraId="71FC9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299A9D04">
            <w:pPr>
              <w:spacing w:line="360" w:lineRule="auto"/>
              <w:jc w:val="center"/>
              <w:outlineLvl w:val="9"/>
              <w:rPr>
                <w:rFonts w:hint="eastAsia" w:ascii="宋体" w:hAnsi="宋体" w:eastAsia="宋体" w:cs="宋体"/>
                <w:color w:val="auto"/>
                <w:sz w:val="24"/>
                <w:szCs w:val="24"/>
                <w:highlight w:val="none"/>
              </w:rPr>
            </w:pPr>
            <w:bookmarkStart w:id="16" w:name="_Toc214090955"/>
            <w:bookmarkStart w:id="17" w:name="_Toc201637987"/>
            <w:r>
              <w:rPr>
                <w:rFonts w:hint="eastAsia" w:ascii="宋体" w:hAnsi="宋体" w:eastAsia="宋体" w:cs="宋体"/>
                <w:color w:val="auto"/>
                <w:sz w:val="24"/>
                <w:szCs w:val="24"/>
                <w:highlight w:val="none"/>
              </w:rPr>
              <w:t>法定代表人身份证复印件</w:t>
            </w:r>
            <w:bookmarkEnd w:id="16"/>
            <w:bookmarkEnd w:id="17"/>
          </w:p>
          <w:p w14:paraId="35791B83">
            <w:pPr>
              <w:spacing w:line="360" w:lineRule="auto"/>
              <w:jc w:val="center"/>
              <w:outlineLvl w:val="9"/>
              <w:rPr>
                <w:rFonts w:hint="eastAsia" w:ascii="宋体" w:hAnsi="宋体" w:eastAsia="宋体" w:cs="宋体"/>
                <w:color w:val="auto"/>
                <w:sz w:val="24"/>
                <w:szCs w:val="24"/>
                <w:highlight w:val="none"/>
              </w:rPr>
            </w:pPr>
            <w:bookmarkStart w:id="18" w:name="_Toc201637988"/>
            <w:bookmarkStart w:id="19" w:name="_Toc214090956"/>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18"/>
            <w:bookmarkEnd w:id="19"/>
          </w:p>
        </w:tc>
        <w:tc>
          <w:tcPr>
            <w:tcW w:w="4396" w:type="dxa"/>
            <w:noWrap w:val="0"/>
            <w:vAlign w:val="center"/>
          </w:tcPr>
          <w:p w14:paraId="71107F15">
            <w:pPr>
              <w:spacing w:line="360" w:lineRule="auto"/>
              <w:jc w:val="center"/>
              <w:outlineLvl w:val="9"/>
              <w:rPr>
                <w:rFonts w:hint="eastAsia" w:ascii="宋体" w:hAnsi="宋体" w:eastAsia="宋体" w:cs="宋体"/>
                <w:color w:val="auto"/>
                <w:sz w:val="24"/>
                <w:szCs w:val="24"/>
                <w:highlight w:val="none"/>
              </w:rPr>
            </w:pPr>
            <w:bookmarkStart w:id="20" w:name="_Toc201637989"/>
            <w:bookmarkStart w:id="21" w:name="_Toc214090957"/>
            <w:r>
              <w:rPr>
                <w:rFonts w:hint="eastAsia" w:ascii="宋体" w:hAnsi="宋体" w:eastAsia="宋体" w:cs="宋体"/>
                <w:color w:val="auto"/>
                <w:sz w:val="24"/>
                <w:szCs w:val="24"/>
                <w:highlight w:val="none"/>
              </w:rPr>
              <w:t>被授权人身份证复印件</w:t>
            </w:r>
            <w:bookmarkEnd w:id="20"/>
            <w:bookmarkEnd w:id="21"/>
          </w:p>
          <w:p w14:paraId="1A03D1C2">
            <w:pPr>
              <w:spacing w:line="360" w:lineRule="auto"/>
              <w:jc w:val="center"/>
              <w:outlineLvl w:val="9"/>
              <w:rPr>
                <w:rFonts w:hint="eastAsia" w:ascii="宋体" w:hAnsi="宋体" w:eastAsia="宋体" w:cs="宋体"/>
                <w:color w:val="auto"/>
                <w:sz w:val="24"/>
                <w:szCs w:val="24"/>
                <w:highlight w:val="none"/>
              </w:rPr>
            </w:pPr>
            <w:bookmarkStart w:id="22" w:name="_Toc201637990"/>
            <w:bookmarkStart w:id="23" w:name="_Toc214090958"/>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22"/>
            <w:bookmarkEnd w:id="23"/>
          </w:p>
        </w:tc>
      </w:tr>
    </w:tbl>
    <w:p w14:paraId="2D71DB1C">
      <w:pPr>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60FBDCDE">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0609274A">
      <w:pPr>
        <w:spacing w:line="360" w:lineRule="auto"/>
        <w:ind w:firstLine="5040" w:firstLineChars="2100"/>
        <w:outlineLvl w:val="9"/>
        <w:rPr>
          <w:rFonts w:hint="eastAsia" w:ascii="宋体" w:hAnsi="宋体" w:eastAsia="宋体" w:cs="宋体"/>
          <w:color w:val="auto"/>
          <w:sz w:val="24"/>
          <w:szCs w:val="24"/>
          <w:highlight w:val="none"/>
          <w:u w:val="single"/>
        </w:rPr>
      </w:pPr>
    </w:p>
    <w:p w14:paraId="108A42AB">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E21C2DF">
      <w:pPr>
        <w:pStyle w:val="6"/>
        <w:keepNext w:val="0"/>
        <w:keepLines w:val="0"/>
        <w:pageBreakBefore w:val="0"/>
        <w:widowControl w:val="0"/>
        <w:kinsoku/>
        <w:wordWrap/>
        <w:overflowPunct/>
        <w:topLinePunct w:val="0"/>
        <w:autoSpaceDE/>
        <w:autoSpaceDN/>
        <w:bidi w:val="0"/>
        <w:adjustRightInd/>
        <w:snapToGrid/>
        <w:spacing w:after="0" w:line="360" w:lineRule="auto"/>
        <w:ind w:left="0"/>
        <w:textAlignment w:val="auto"/>
        <w:rPr>
          <w:sz w:val="24"/>
          <w:szCs w:val="24"/>
        </w:rPr>
      </w:pPr>
    </w:p>
    <w:p w14:paraId="4477037D">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宋?">
    <w:altName w:val="Malgun Gothic"/>
    <w:panose1 w:val="00000000000000000000"/>
    <w:charset w:val="81"/>
    <w:family w:val="roman"/>
    <w:pitch w:val="default"/>
    <w:sig w:usb0="00000000" w:usb1="0000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8DC917"/>
    <w:multiLevelType w:val="singleLevel"/>
    <w:tmpl w:val="7E8DC91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iMGUwZTc3MmEzMzI3YzdmZTNiOTI5MzdjMDExNzIifQ=="/>
  </w:docVars>
  <w:rsids>
    <w:rsidRoot w:val="77FFE8DA"/>
    <w:rsid w:val="000559B6"/>
    <w:rsid w:val="00521801"/>
    <w:rsid w:val="00B62B03"/>
    <w:rsid w:val="04F87E4D"/>
    <w:rsid w:val="0BEA3F34"/>
    <w:rsid w:val="29EC1EB1"/>
    <w:rsid w:val="36C0076C"/>
    <w:rsid w:val="42AB41E8"/>
    <w:rsid w:val="59466D0D"/>
    <w:rsid w:val="748D6238"/>
    <w:rsid w:val="77FFE8DA"/>
    <w:rsid w:val="7BBE2A95"/>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link w:val="13"/>
    <w:qFormat/>
    <w:uiPriority w:val="99"/>
    <w:pPr>
      <w:keepNext/>
      <w:spacing w:line="720" w:lineRule="exact"/>
      <w:outlineLvl w:val="1"/>
    </w:pPr>
    <w:rPr>
      <w:rFonts w:ascii="Cambria" w:hAnsi="Cambria"/>
      <w:b/>
      <w:bCs/>
      <w:kern w:val="0"/>
      <w:sz w:val="32"/>
      <w:szCs w:val="32"/>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pPr>
    <w:rPr>
      <w:rFonts w:eastAsia="宋?"/>
    </w:rPr>
  </w:style>
  <w:style w:type="paragraph" w:styleId="3">
    <w:name w:val="Body Text Indent"/>
    <w:basedOn w:val="1"/>
    <w:next w:val="1"/>
    <w:qFormat/>
    <w:uiPriority w:val="0"/>
    <w:pPr>
      <w:ind w:right="4016" w:rightChars="200" w:firstLine="560" w:firstLineChars="200"/>
    </w:pPr>
    <w:rPr>
      <w:sz w:val="28"/>
    </w:rPr>
  </w:style>
  <w:style w:type="paragraph" w:styleId="5">
    <w:name w:val="annotation text"/>
    <w:basedOn w:val="1"/>
    <w:autoRedefine/>
    <w:qFormat/>
    <w:uiPriority w:val="0"/>
    <w:pPr>
      <w:jc w:val="left"/>
    </w:pPr>
    <w:rPr>
      <w:rFonts w:ascii="Times New Roman" w:hAnsi="Times New Roman"/>
      <w:kern w:val="0"/>
      <w:sz w:val="18"/>
      <w:szCs w:val="18"/>
    </w:rPr>
  </w:style>
  <w:style w:type="paragraph" w:styleId="6">
    <w:name w:val="Body Text"/>
    <w:basedOn w:val="1"/>
    <w:next w:val="1"/>
    <w:autoRedefine/>
    <w:qFormat/>
    <w:uiPriority w:val="0"/>
    <w:pPr>
      <w:spacing w:after="120"/>
    </w:pPr>
  </w:style>
  <w:style w:type="paragraph" w:styleId="7">
    <w:name w:val="Plain Text"/>
    <w:basedOn w:val="1"/>
    <w:qFormat/>
    <w:uiPriority w:val="99"/>
    <w:rPr>
      <w:rFonts w:ascii="宋体" w:hAnsi="Courier New"/>
      <w:kern w:val="0"/>
    </w:rPr>
  </w:style>
  <w:style w:type="paragraph" w:styleId="8">
    <w:name w:val="footer"/>
    <w:basedOn w:val="1"/>
    <w:qFormat/>
    <w:uiPriority w:val="99"/>
    <w:pPr>
      <w:tabs>
        <w:tab w:val="center" w:pos="4153"/>
        <w:tab w:val="right" w:pos="8306"/>
      </w:tabs>
      <w:snapToGrid w:val="0"/>
      <w:jc w:val="left"/>
    </w:pPr>
    <w:rPr>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列表段落1"/>
    <w:basedOn w:val="1"/>
    <w:autoRedefine/>
    <w:qFormat/>
    <w:uiPriority w:val="99"/>
    <w:pPr>
      <w:ind w:firstLine="420" w:firstLineChars="200"/>
    </w:pPr>
  </w:style>
  <w:style w:type="character" w:customStyle="1" w:styleId="13">
    <w:name w:val="标题 2 Char"/>
    <w:link w:val="4"/>
    <w:autoRedefine/>
    <w:qFormat/>
    <w:locked/>
    <w:uiPriority w:val="99"/>
    <w:rPr>
      <w:rFonts w:ascii="Cambria" w:hAnsi="Cambria"/>
      <w:b/>
      <w:bCs/>
      <w:kern w:val="0"/>
      <w:sz w:val="32"/>
      <w:szCs w:val="32"/>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1273</Words>
  <Characters>1324</Characters>
  <Lines>1</Lines>
  <Paragraphs>1</Paragraphs>
  <TotalTime>0</TotalTime>
  <ScaleCrop>false</ScaleCrop>
  <LinksUpToDate>false</LinksUpToDate>
  <CharactersWithSpaces>1740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Turn?_?</cp:lastModifiedBy>
  <dcterms:modified xsi:type="dcterms:W3CDTF">2025-04-22T09:32:53Z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5E94FEB1F1FC4845BD89DCE333ED72B6_13</vt:lpwstr>
  </property>
  <property fmtid="{D5CDD505-2E9C-101B-9397-08002B2CF9AE}" pid="4" name="KSOTemplateDocerSaveRecord">
    <vt:lpwstr>eyJoZGlkIjoiMDAwZDdhMDQ5NTUxYzA3ZTY4MzU2MmUwN2FmMzQyZjYiLCJ1c2VySWQiOiIyOTIyNTgxOTMifQ==</vt:lpwstr>
  </property>
</Properties>
</file>