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21CE2">
      <w:pPr>
        <w:pStyle w:val="6"/>
        <w:spacing w:line="360" w:lineRule="auto"/>
        <w:jc w:val="center"/>
        <w:rPr>
          <w:rFonts w:cs="宋体;SimSun"/>
          <w:b/>
          <w:sz w:val="44"/>
          <w:szCs w:val="44"/>
        </w:rPr>
      </w:pPr>
      <w:r>
        <w:rPr>
          <w:rFonts w:cs="宋体;SimSun"/>
          <w:b/>
          <w:sz w:val="44"/>
          <w:szCs w:val="44"/>
        </w:rPr>
        <w:t>编  制  说  明</w:t>
      </w:r>
    </w:p>
    <w:p w14:paraId="6C07AD3D">
      <w:pPr>
        <w:tabs>
          <w:tab w:val="left" w:pos="0"/>
        </w:tabs>
        <w:spacing w:line="600" w:lineRule="auto"/>
        <w:ind w:firstLine="560" w:firstLineChars="200"/>
        <w:rPr>
          <w:rFonts w:hint="eastAsia" w:ascii="宋体" w:hAnsi="宋体" w:eastAsia="宋体" w:cs="宋体"/>
          <w:sz w:val="28"/>
          <w:szCs w:val="28"/>
        </w:rPr>
      </w:pPr>
      <w:r>
        <w:rPr>
          <w:rFonts w:hint="eastAsia" w:ascii="宋体" w:hAnsi="宋体" w:eastAsia="宋体" w:cs="宋体"/>
          <w:color w:val="000000"/>
          <w:sz w:val="28"/>
          <w:szCs w:val="28"/>
        </w:rPr>
        <w:t>一、工程概况</w:t>
      </w:r>
      <w:r>
        <w:rPr>
          <w:rFonts w:hint="eastAsia" w:ascii="宋体" w:hAnsi="宋体" w:eastAsia="宋体" w:cs="宋体"/>
          <w:b w:val="0"/>
          <w:bCs/>
          <w:sz w:val="28"/>
          <w:szCs w:val="28"/>
        </w:rPr>
        <w:t>：</w:t>
      </w:r>
    </w:p>
    <w:p w14:paraId="0E25B947">
      <w:pPr>
        <w:tabs>
          <w:tab w:val="left" w:pos="0"/>
        </w:tabs>
        <w:spacing w:line="600" w:lineRule="auto"/>
        <w:ind w:firstLine="42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本项目为洩湖镇陈家沟村水毁路修复及道路硬化项目，主要建设内容新建水泥混凝土路面5180㎡，挖除破损路面451.5㎡，平面交叉3处(18cm水泥混凝土面层90㎡)，新建1-0.75钢筋混凝土圆管涵2道</w:t>
      </w:r>
      <w:r>
        <w:rPr>
          <w:rFonts w:hint="eastAsia" w:ascii="宋体" w:hAnsi="宋体" w:eastAsia="宋体" w:cs="宋体"/>
          <w:color w:val="000000"/>
          <w:sz w:val="28"/>
          <w:szCs w:val="28"/>
          <w:lang w:eastAsia="zh-CN"/>
        </w:rPr>
        <w:t>。</w:t>
      </w:r>
      <w:bookmarkStart w:id="0" w:name="_GoBack"/>
      <w:bookmarkEnd w:id="0"/>
    </w:p>
    <w:p w14:paraId="58D3B92B">
      <w:pPr>
        <w:tabs>
          <w:tab w:val="left" w:pos="0"/>
        </w:tabs>
        <w:spacing w:line="600" w:lineRule="auto"/>
        <w:ind w:firstLine="42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二</w:t>
      </w:r>
      <w:r>
        <w:rPr>
          <w:rFonts w:hint="eastAsia" w:ascii="宋体" w:hAnsi="宋体" w:eastAsia="宋体" w:cs="宋体"/>
          <w:color w:val="000000"/>
          <w:sz w:val="28"/>
          <w:szCs w:val="28"/>
        </w:rPr>
        <w:t>、编制依据</w:t>
      </w:r>
      <w:r>
        <w:rPr>
          <w:rFonts w:hint="eastAsia" w:ascii="宋体" w:hAnsi="宋体" w:eastAsia="宋体" w:cs="宋体"/>
          <w:b w:val="0"/>
          <w:bCs/>
          <w:sz w:val="28"/>
          <w:szCs w:val="28"/>
        </w:rPr>
        <w:t>：</w:t>
      </w:r>
    </w:p>
    <w:p w14:paraId="2D9E6130">
      <w:pPr>
        <w:pStyle w:val="6"/>
        <w:widowControl w:val="0"/>
        <w:bidi w:val="0"/>
        <w:spacing w:line="600" w:lineRule="auto"/>
        <w:ind w:right="0" w:firstLine="560" w:firstLineChars="200"/>
        <w:jc w:val="both"/>
        <w:rPr>
          <w:rFonts w:hint="eastAsia" w:ascii="宋体" w:hAnsi="宋体" w:eastAsia="宋体" w:cs="宋体"/>
          <w:sz w:val="28"/>
          <w:szCs w:val="28"/>
          <w:lang w:val="en-US" w:eastAsia="zh-CN"/>
        </w:rPr>
      </w:pPr>
      <w:r>
        <w:rPr>
          <w:rFonts w:hint="eastAsia" w:ascii="宋体" w:hAnsi="宋体" w:eastAsia="宋体" w:cs="宋体"/>
          <w:color w:val="000000"/>
          <w:sz w:val="28"/>
          <w:szCs w:val="28"/>
        </w:rPr>
        <w:t>根据施工图纸计算工程量、《陕西省建设工程工程量清单计价规则(2009)》《陕西省建筑装饰工程价目表(2009)》、《陕西省安装工程价目表(2009)》《陕西省市政工程价目表(2009)》</w:t>
      </w:r>
      <w:r>
        <w:rPr>
          <w:rFonts w:hint="eastAsia" w:ascii="宋体" w:hAnsi="宋体" w:eastAsia="宋体" w:cs="宋体"/>
          <w:color w:val="000000"/>
          <w:sz w:val="28"/>
          <w:szCs w:val="28"/>
          <w:lang w:eastAsia="zh-CN"/>
        </w:rPr>
        <w:t>《陕西省园林绿化工程价目表（</w:t>
      </w:r>
      <w:r>
        <w:rPr>
          <w:rFonts w:hint="eastAsia" w:ascii="宋体" w:hAnsi="宋体" w:eastAsia="宋体" w:cs="宋体"/>
          <w:color w:val="000000"/>
          <w:sz w:val="28"/>
          <w:szCs w:val="28"/>
          <w:lang w:val="en-US" w:eastAsia="zh-CN"/>
        </w:rPr>
        <w:t>2009</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及相关配套文件，主要材料价格执行《陕西省工程造价管理信息》及当地</w:t>
      </w:r>
      <w:r>
        <w:rPr>
          <w:rFonts w:hint="eastAsia" w:ascii="宋体" w:hAnsi="宋体" w:eastAsia="宋体" w:cs="宋体"/>
          <w:color w:val="000000"/>
          <w:sz w:val="28"/>
          <w:szCs w:val="28"/>
          <w:lang w:val="en-US" w:eastAsia="zh-CN"/>
        </w:rPr>
        <w:t>市场价。</w:t>
      </w:r>
    </w:p>
    <w:p w14:paraId="50722CB6">
      <w:pPr>
        <w:pStyle w:val="6"/>
        <w:spacing w:line="60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三 </w:t>
      </w:r>
      <w:r>
        <w:rPr>
          <w:rFonts w:hint="eastAsia" w:ascii="宋体" w:hAnsi="宋体" w:eastAsia="宋体" w:cs="宋体"/>
          <w:color w:val="000000"/>
          <w:sz w:val="28"/>
          <w:szCs w:val="28"/>
        </w:rPr>
        <w:t>、取费说明</w:t>
      </w:r>
      <w:r>
        <w:rPr>
          <w:rFonts w:hint="eastAsia" w:ascii="宋体" w:hAnsi="宋体" w:eastAsia="宋体" w:cs="宋体"/>
          <w:b w:val="0"/>
          <w:bCs/>
          <w:sz w:val="28"/>
          <w:szCs w:val="28"/>
        </w:rPr>
        <w:t>：</w:t>
      </w:r>
    </w:p>
    <w:p w14:paraId="34A23247">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rPr>
        <w:t>《陕西省住房和城乡建设厅关于调整房屋建筑和市政基础设施工程工程量清单计价综合人工单价的通知》陕建发【</w:t>
      </w:r>
      <w:r>
        <w:rPr>
          <w:rFonts w:hint="eastAsia" w:ascii="宋体" w:hAnsi="宋体" w:eastAsia="宋体" w:cs="宋体"/>
          <w:b w:val="0"/>
          <w:bCs/>
          <w:sz w:val="28"/>
          <w:szCs w:val="28"/>
          <w:lang w:val="en-US" w:eastAsia="zh-CN"/>
        </w:rPr>
        <w:t>2021</w:t>
      </w:r>
      <w:r>
        <w:rPr>
          <w:rFonts w:hint="eastAsia" w:ascii="宋体" w:hAnsi="宋体" w:eastAsia="宋体" w:cs="宋体"/>
          <w:b w:val="0"/>
          <w:bCs/>
          <w:sz w:val="28"/>
          <w:szCs w:val="28"/>
        </w:rPr>
        <w:t>】</w:t>
      </w:r>
      <w:r>
        <w:rPr>
          <w:rFonts w:hint="eastAsia" w:ascii="宋体" w:hAnsi="宋体" w:eastAsia="宋体" w:cs="宋体"/>
          <w:b w:val="0"/>
          <w:bCs/>
          <w:sz w:val="28"/>
          <w:szCs w:val="28"/>
          <w:lang w:val="en-US" w:eastAsia="zh-CN"/>
        </w:rPr>
        <w:t>1097</w:t>
      </w:r>
      <w:r>
        <w:rPr>
          <w:rFonts w:hint="eastAsia" w:ascii="宋体" w:hAnsi="宋体" w:eastAsia="宋体" w:cs="宋体"/>
          <w:b w:val="0"/>
          <w:bCs/>
          <w:sz w:val="28"/>
          <w:szCs w:val="28"/>
        </w:rPr>
        <w:t>号；</w:t>
      </w:r>
    </w:p>
    <w:p w14:paraId="05799063">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2</w:t>
      </w:r>
      <w:r>
        <w:rPr>
          <w:rFonts w:hint="eastAsia" w:ascii="宋体" w:hAnsi="宋体" w:eastAsia="宋体" w:cs="宋体"/>
          <w:b w:val="0"/>
          <w:bCs/>
          <w:sz w:val="28"/>
          <w:szCs w:val="28"/>
        </w:rPr>
        <w:t>.税金执行陕建发【2019】45号件；</w:t>
      </w:r>
    </w:p>
    <w:p w14:paraId="2F9F492C">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3</w:t>
      </w:r>
      <w:r>
        <w:rPr>
          <w:rFonts w:hint="eastAsia" w:ascii="宋体" w:hAnsi="宋体" w:eastAsia="宋体" w:cs="宋体"/>
          <w:b w:val="0"/>
          <w:bCs/>
          <w:sz w:val="28"/>
          <w:szCs w:val="28"/>
        </w:rPr>
        <w:t>.建设工程扬尘治理专项措施费执行陕建发【2017】270号文件；</w:t>
      </w:r>
    </w:p>
    <w:p w14:paraId="7D67FBDB">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4</w:t>
      </w:r>
      <w:r>
        <w:rPr>
          <w:rFonts w:hint="eastAsia" w:ascii="宋体" w:hAnsi="宋体" w:eastAsia="宋体" w:cs="宋体"/>
          <w:b w:val="0"/>
          <w:bCs/>
          <w:sz w:val="28"/>
          <w:szCs w:val="28"/>
        </w:rPr>
        <w:t>.《关于陕西省住房和城乡建设厅关于建筑施工安全生产责任保险费用计价的通知》（陕建发【2020】1097号）；</w:t>
      </w:r>
    </w:p>
    <w:p w14:paraId="377A757F">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5</w:t>
      </w:r>
      <w:r>
        <w:rPr>
          <w:rFonts w:hint="eastAsia" w:ascii="宋体" w:hAnsi="宋体" w:eastAsia="宋体" w:cs="宋体"/>
          <w:b w:val="0"/>
          <w:bCs/>
          <w:sz w:val="28"/>
          <w:szCs w:val="28"/>
        </w:rPr>
        <w:t>.安全文明施工措施费执行陕建发（2019）1246号文；</w:t>
      </w:r>
    </w:p>
    <w:p w14:paraId="4D970FC9">
      <w:pPr>
        <w:spacing w:line="600" w:lineRule="auto"/>
        <w:ind w:firstLine="560" w:firstLineChars="200"/>
        <w:jc w:val="left"/>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四</w:t>
      </w:r>
      <w:r>
        <w:rPr>
          <w:rFonts w:hint="eastAsia" w:ascii="宋体" w:hAnsi="宋体" w:eastAsia="宋体" w:cs="宋体"/>
          <w:b w:val="0"/>
          <w:bCs/>
          <w:sz w:val="28"/>
          <w:szCs w:val="28"/>
        </w:rPr>
        <w:t>、需要说明的内容：</w:t>
      </w:r>
    </w:p>
    <w:p w14:paraId="4BFDAA8F">
      <w:pPr>
        <w:pStyle w:val="6"/>
        <w:keepNext w:val="0"/>
        <w:keepLines w:val="0"/>
        <w:pageBreakBefore w:val="0"/>
        <w:widowControl w:val="0"/>
        <w:kinsoku/>
        <w:wordWrap/>
        <w:overflowPunct/>
        <w:topLinePunct w:val="0"/>
        <w:autoSpaceDE/>
        <w:autoSpaceDN/>
        <w:bidi w:val="0"/>
        <w:adjustRightInd/>
        <w:snapToGrid/>
        <w:spacing w:line="600" w:lineRule="auto"/>
        <w:ind w:firstLine="560" w:firstLineChars="200"/>
        <w:textAlignment w:val="auto"/>
        <w:rPr>
          <w:rFonts w:hint="eastAsia" w:ascii="宋体" w:hAnsi="宋体" w:eastAsia="宋体" w:cs="宋体"/>
          <w:sz w:val="28"/>
          <w:szCs w:val="28"/>
        </w:rPr>
      </w:pP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rPr>
        <w:t>、采用广联达云计价平台GCCP6.</w:t>
      </w:r>
      <w:r>
        <w:rPr>
          <w:rFonts w:hint="eastAsia" w:ascii="宋体" w:hAnsi="宋体" w:eastAsia="宋体" w:cs="宋体"/>
          <w:b w:val="0"/>
          <w:bCs/>
          <w:sz w:val="28"/>
          <w:szCs w:val="28"/>
          <w:lang w:val="en-US" w:eastAsia="zh-CN"/>
        </w:rPr>
        <w:t>4100.23.122</w:t>
      </w:r>
      <w:r>
        <w:rPr>
          <w:rFonts w:hint="eastAsia" w:ascii="宋体" w:hAnsi="宋体" w:eastAsia="宋体" w:cs="宋体"/>
          <w:sz w:val="28"/>
          <w:szCs w:val="28"/>
        </w:rPr>
        <w:t xml:space="preserve"> </w:t>
      </w:r>
    </w:p>
    <w:p w14:paraId="1326F0BA">
      <w:pPr>
        <w:pStyle w:val="6"/>
        <w:spacing w:line="60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681A342A">
      <w:pPr>
        <w:pStyle w:val="6"/>
        <w:spacing w:line="600" w:lineRule="auto"/>
        <w:rPr>
          <w:rFonts w:hint="eastAsia" w:ascii="宋体" w:hAnsi="宋体" w:eastAsia="宋体" w:cs="宋体"/>
          <w:sz w:val="28"/>
          <w:szCs w:val="28"/>
          <w:lang w:val="en-US" w:eastAsia="zh-CN"/>
        </w:rPr>
      </w:pPr>
    </w:p>
    <w:p w14:paraId="53E26F6F">
      <w:pPr>
        <w:pStyle w:val="6"/>
        <w:spacing w:line="600" w:lineRule="auto"/>
        <w:rPr>
          <w:rFonts w:hint="eastAsia" w:ascii="宋体" w:hAnsi="宋体" w:eastAsia="宋体" w:cs="宋体"/>
          <w:sz w:val="28"/>
          <w:szCs w:val="28"/>
          <w:lang w:val="en-US" w:eastAsia="zh-CN"/>
        </w:rPr>
      </w:pPr>
    </w:p>
    <w:p w14:paraId="2264A149">
      <w:pPr>
        <w:pStyle w:val="6"/>
        <w:spacing w:line="600" w:lineRule="auto"/>
        <w:rPr>
          <w:rFonts w:hint="eastAsia" w:ascii="宋体" w:hAnsi="宋体" w:eastAsia="宋体" w:cs="宋体"/>
          <w:sz w:val="28"/>
          <w:szCs w:val="28"/>
          <w:lang w:val="en-US" w:eastAsia="zh-CN"/>
        </w:rPr>
      </w:pPr>
    </w:p>
    <w:p w14:paraId="06763E08">
      <w:pPr>
        <w:pStyle w:val="6"/>
        <w:spacing w:line="60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33529E9C">
      <w:pPr>
        <w:pStyle w:val="6"/>
        <w:spacing w:line="60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48812350">
      <w:pPr>
        <w:pStyle w:val="6"/>
        <w:spacing w:line="600" w:lineRule="auto"/>
        <w:rPr>
          <w:rFonts w:hint="eastAsia" w:ascii="宋体" w:hAnsi="宋体" w:eastAsia="宋体" w:cs="宋体"/>
          <w:sz w:val="28"/>
          <w:szCs w:val="28"/>
          <w:lang w:val="en-US" w:eastAsia="zh-CN"/>
        </w:rPr>
      </w:pPr>
    </w:p>
    <w:p w14:paraId="54CFB736">
      <w:pPr>
        <w:pStyle w:val="6"/>
        <w:spacing w:line="600" w:lineRule="auto"/>
        <w:rPr>
          <w:rFonts w:hint="eastAsia" w:ascii="宋体" w:hAnsi="宋体" w:eastAsia="宋体" w:cs="宋体"/>
          <w:sz w:val="28"/>
          <w:szCs w:val="28"/>
          <w:lang w:val="en-US" w:eastAsia="zh-CN"/>
        </w:rPr>
      </w:pPr>
    </w:p>
    <w:p w14:paraId="38E9D926">
      <w:pPr>
        <w:pStyle w:val="6"/>
        <w:spacing w:line="600" w:lineRule="auto"/>
        <w:rPr>
          <w:rFonts w:hint="eastAsia" w:ascii="宋体" w:hAnsi="宋体" w:eastAsia="宋体" w:cs="宋体"/>
          <w:sz w:val="28"/>
          <w:szCs w:val="28"/>
          <w:lang w:val="en-US" w:eastAsia="zh-CN"/>
        </w:rPr>
      </w:pPr>
    </w:p>
    <w:p w14:paraId="553E1887">
      <w:pPr>
        <w:pStyle w:val="6"/>
        <w:spacing w:line="60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sectPr>
      <w:headerReference r:id="rId3" w:type="default"/>
      <w:pgSz w:w="11906" w:h="16838"/>
      <w:pgMar w:top="1440" w:right="1466" w:bottom="1440" w:left="1800" w:header="851" w:footer="0"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SimSun">
    <w:altName w:val="宋体"/>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BED6B">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autoHyphenation/>
  <w:displayHorizontalDrawingGridEvery w:val="1"/>
  <w:displayVerticalDrawingGridEvery w:val="1"/>
  <w:noPunctuationKerning w:val="1"/>
  <w:compat>
    <w:noLeading/>
    <w:balanceSingleByteDoubleByteWidth/>
    <w:doNotExpandShiftReturn/>
    <w:doNotWrapTextWithPunct/>
    <w:doNotUseEastAsianBreakRules/>
    <w:useFELayout/>
    <w:doNotUseIndentAsNumberingTabStop/>
    <w:compatSetting w:name="compatibilityMode" w:uri="http://schemas.microsoft.com/office/word" w:val="14"/>
  </w:compat>
  <w:docVars>
    <w:docVar w:name="commondata" w:val="eyJoZGlkIjoiMTk5ODlmYmQ4ZDAwYmRmZWY4MjVhMWM3Nzk2ODdiNzkifQ=="/>
  </w:docVars>
  <w:rsids>
    <w:rsidRoot w:val="00000000"/>
    <w:rsid w:val="02F024E4"/>
    <w:rsid w:val="03766107"/>
    <w:rsid w:val="066759A1"/>
    <w:rsid w:val="07F02D8B"/>
    <w:rsid w:val="0D672B6D"/>
    <w:rsid w:val="12B952A8"/>
    <w:rsid w:val="17EA0A1A"/>
    <w:rsid w:val="1B1D3367"/>
    <w:rsid w:val="1C895B5E"/>
    <w:rsid w:val="23177BA0"/>
    <w:rsid w:val="235C0A1E"/>
    <w:rsid w:val="2A144BA3"/>
    <w:rsid w:val="2CA82F98"/>
    <w:rsid w:val="31D65E3F"/>
    <w:rsid w:val="38B25A86"/>
    <w:rsid w:val="40DE6ABE"/>
    <w:rsid w:val="44EB17AA"/>
    <w:rsid w:val="450B50D9"/>
    <w:rsid w:val="48401E0D"/>
    <w:rsid w:val="4C26711E"/>
    <w:rsid w:val="535B49A4"/>
    <w:rsid w:val="542D7AF3"/>
    <w:rsid w:val="550A39A5"/>
    <w:rsid w:val="58001D8D"/>
    <w:rsid w:val="58F03E0D"/>
    <w:rsid w:val="5B786E00"/>
    <w:rsid w:val="613528A4"/>
    <w:rsid w:val="6965127B"/>
    <w:rsid w:val="6B3A0CC3"/>
    <w:rsid w:val="6C4D76BF"/>
    <w:rsid w:val="6C757A27"/>
    <w:rsid w:val="6CAD2229"/>
    <w:rsid w:val="6D5B4E6F"/>
    <w:rsid w:val="7CF40E89"/>
    <w:rsid w:val="7F427CBC"/>
    <w:rsid w:val="7FDA60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val="0"/>
      <w:bidi w:val="0"/>
      <w:jc w:val="both"/>
    </w:pPr>
    <w:rPr>
      <w:rFonts w:ascii="Times New Roman" w:hAnsi="Times New Roman" w:eastAsia="宋体;SimSun" w:cs="Times New Roman"/>
      <w:color w:val="auto"/>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纯文本1"/>
    <w:basedOn w:val="1"/>
    <w:qFormat/>
    <w:uiPriority w:val="0"/>
    <w:rPr>
      <w:rFonts w:ascii="宋体;SimSun" w:hAnsi="宋体;SimSun"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402</Words>
  <Characters>478</Characters>
  <Paragraphs>9</Paragraphs>
  <TotalTime>56</TotalTime>
  <ScaleCrop>false</ScaleCrop>
  <LinksUpToDate>false</LinksUpToDate>
  <CharactersWithSpaces>547</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2020-10-21T20:48:00Z</dcterms:created>
  <dc:creator>Administrator</dc:creator>
  <cp:keywords> </cp:keywords>
  <cp:lastModifiedBy>妮妮</cp:lastModifiedBy>
  <cp:lastPrinted>2023-04-17T00:30:00Z</cp:lastPrinted>
  <dcterms:modified xsi:type="dcterms:W3CDTF">2025-05-07T01:37:33Z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8A6FC9CEF7874FF1B7F0D196BEBB726C_13</vt:lpwstr>
  </property>
  <property fmtid="{D5CDD505-2E9C-101B-9397-08002B2CF9AE}" pid="4" name="KSOTemplateDocerSaveRecord">
    <vt:lpwstr>eyJoZGlkIjoiMTk5ODlmYmQ4ZDAwYmRmZWY4MjVhMWM3Nzk2ODdiNzkiLCJ1c2VySWQiOiIxNjc5NzU2Njk2In0=</vt:lpwstr>
  </property>
</Properties>
</file>