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3A143EFD">
      <w:pPr>
        <w:pStyle w:val="2"/>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1111F2B9">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p>
    <w:p w14:paraId="49FD9784">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rPr>
        <w:t>提供</w:t>
      </w:r>
      <w:r>
        <w:rPr>
          <w:rFonts w:hint="eastAsia" w:ascii="宋体" w:hAnsi="宋体" w:eastAsia="宋体" w:cs="宋体"/>
          <w:color w:val="auto"/>
          <w:kern w:val="0"/>
          <w:sz w:val="24"/>
          <w:szCs w:val="24"/>
          <w:highlight w:val="none"/>
          <w:lang w:eastAsia="zh-CN"/>
        </w:rPr>
        <w:t>2024年</w:t>
      </w:r>
      <w:r>
        <w:rPr>
          <w:rFonts w:hint="eastAsia" w:ascii="宋体" w:hAnsi="宋体" w:eastAsia="宋体" w:cs="宋体"/>
          <w:color w:val="auto"/>
          <w:kern w:val="0"/>
          <w:sz w:val="24"/>
          <w:szCs w:val="24"/>
          <w:highlight w:val="none"/>
        </w:rPr>
        <w:t>度</w:t>
      </w:r>
      <w:r>
        <w:rPr>
          <w:rFonts w:hint="eastAsia" w:ascii="宋体" w:hAnsi="宋体" w:eastAsia="宋体" w:cs="宋体"/>
          <w:color w:val="auto"/>
          <w:sz w:val="24"/>
          <w:szCs w:val="24"/>
          <w:highlight w:val="none"/>
        </w:rPr>
        <w:t>经审</w:t>
      </w:r>
      <w:r>
        <w:rPr>
          <w:rFonts w:hint="eastAsia" w:ascii="宋体" w:hAnsi="宋体" w:eastAsia="宋体" w:cs="宋体"/>
          <w:color w:val="auto"/>
          <w:sz w:val="24"/>
          <w:szCs w:val="24"/>
          <w:highlight w:val="none"/>
        </w:rPr>
        <w:t>计的财务报告（成立时间至提交</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截止时间不足一年的可提供成立后任意时段的资产负债表），或投标截止时间前六个月内银行出具的资信证明；</w:t>
      </w:r>
    </w:p>
    <w:p w14:paraId="33B271A7">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附件4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1"/>
          <w:highlight w:val="none"/>
        </w:rPr>
        <w:t>；</w:t>
      </w:r>
    </w:p>
    <w:p w14:paraId="52E79762">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附件5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r>
        <w:rPr>
          <w:rFonts w:hint="eastAsia" w:ascii="宋体" w:hAnsi="宋体" w:eastAsia="宋体" w:cs="宋体"/>
          <w:color w:val="auto"/>
          <w:sz w:val="24"/>
          <w:szCs w:val="21"/>
          <w:highlight w:val="none"/>
        </w:rPr>
        <w:t>；</w:t>
      </w:r>
    </w:p>
    <w:p w14:paraId="2C45C365">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附件6 参加本次政府采购活动前三年内，在经营活动中没有重大违法记录的书面声明；</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附件7 供应商具有履行本合同所必需的专业技术能力的说明及承诺；</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附件8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9</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4"/>
        <w:spacing w:beforeLines="0" w:afterLines="0"/>
        <w:rPr>
          <w:rFonts w:hint="eastAsia" w:ascii="宋体" w:hAnsi="宋体" w:eastAsia="宋体" w:cs="宋体"/>
          <w:color w:val="auto"/>
          <w:sz w:val="24"/>
          <w:szCs w:val="24"/>
          <w:highlight w:val="none"/>
        </w:rPr>
      </w:pPr>
      <w:bookmarkStart w:id="0" w:name="_Toc24832"/>
      <w:bookmarkStart w:id="1" w:name="_Toc19698"/>
      <w:bookmarkStart w:id="2" w:name="_Toc15371"/>
      <w:bookmarkStart w:id="3" w:name="_Toc11646"/>
      <w:bookmarkStart w:id="4" w:name="_Toc24599"/>
      <w:bookmarkStart w:id="5" w:name="_Toc24657"/>
      <w:bookmarkStart w:id="6" w:name="_Toc12680"/>
      <w:bookmarkStart w:id="7" w:name="_Toc23073"/>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2"/>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17ADD657">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4"/>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171"/>
      <w:bookmarkStart w:id="11" w:name="_Toc332805616"/>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2"/>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2"/>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2"/>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2"/>
        <w:spacing w:beforeLines="0" w:afterLines="0"/>
        <w:ind w:left="420" w:leftChars="200"/>
        <w:rPr>
          <w:rFonts w:hint="eastAsia" w:ascii="宋体" w:hAnsi="宋体" w:eastAsia="宋体" w:cs="宋体"/>
          <w:color w:val="auto"/>
          <w:sz w:val="24"/>
          <w:szCs w:val="21"/>
          <w:highlight w:val="none"/>
        </w:rPr>
      </w:pPr>
    </w:p>
    <w:p w14:paraId="6CDFED09">
      <w:pPr>
        <w:pStyle w:val="2"/>
        <w:spacing w:beforeLines="0" w:afterLines="0"/>
        <w:jc w:val="left"/>
        <w:rPr>
          <w:rFonts w:hint="eastAsia" w:ascii="宋体" w:hAnsi="宋体" w:eastAsia="宋体" w:cs="宋体"/>
          <w:b/>
          <w:color w:val="auto"/>
          <w:sz w:val="24"/>
          <w:szCs w:val="24"/>
          <w:highlight w:val="none"/>
          <w:lang w:val="zh-CN"/>
        </w:rPr>
      </w:pPr>
    </w:p>
    <w:p w14:paraId="6D7DD095">
      <w:pPr>
        <w:pStyle w:val="2"/>
        <w:spacing w:beforeLines="0" w:afterLines="0"/>
        <w:jc w:val="left"/>
        <w:rPr>
          <w:rFonts w:hint="eastAsia" w:ascii="宋体" w:hAnsi="宋体" w:eastAsia="宋体" w:cs="宋体"/>
          <w:b/>
          <w:color w:val="auto"/>
          <w:sz w:val="24"/>
          <w:szCs w:val="24"/>
          <w:highlight w:val="none"/>
          <w:lang w:val="zh-CN"/>
        </w:rPr>
      </w:pPr>
    </w:p>
    <w:p w14:paraId="1FA1FAD7">
      <w:pPr>
        <w:pStyle w:val="2"/>
        <w:spacing w:beforeLines="0" w:afterLines="0"/>
        <w:jc w:val="left"/>
        <w:rPr>
          <w:rFonts w:hint="eastAsia" w:ascii="宋体" w:hAnsi="宋体" w:eastAsia="宋体" w:cs="宋体"/>
          <w:b/>
          <w:color w:val="auto"/>
          <w:sz w:val="24"/>
          <w:szCs w:val="24"/>
          <w:highlight w:val="none"/>
          <w:lang w:val="zh-CN"/>
        </w:rPr>
      </w:pPr>
    </w:p>
    <w:p w14:paraId="70E27D01">
      <w:pPr>
        <w:pStyle w:val="2"/>
        <w:spacing w:beforeLines="0" w:afterLines="0"/>
        <w:jc w:val="left"/>
        <w:rPr>
          <w:rFonts w:hint="eastAsia" w:ascii="宋体" w:hAnsi="宋体" w:eastAsia="宋体" w:cs="宋体"/>
          <w:b/>
          <w:color w:val="auto"/>
          <w:sz w:val="24"/>
          <w:szCs w:val="24"/>
          <w:highlight w:val="none"/>
          <w:lang w:val="zh-CN"/>
        </w:rPr>
      </w:pPr>
    </w:p>
    <w:p w14:paraId="2392F001">
      <w:pPr>
        <w:pStyle w:val="2"/>
        <w:spacing w:beforeLines="0" w:afterLines="0"/>
        <w:jc w:val="center"/>
        <w:rPr>
          <w:rFonts w:hint="eastAsia" w:ascii="宋体" w:hAnsi="宋体" w:eastAsia="宋体" w:cs="宋体"/>
          <w:b/>
          <w:color w:val="auto"/>
          <w:sz w:val="24"/>
          <w:szCs w:val="24"/>
          <w:highlight w:val="none"/>
          <w:lang w:val="zh-CN"/>
        </w:rPr>
      </w:pPr>
    </w:p>
    <w:p w14:paraId="3AC64E2E">
      <w:pPr>
        <w:pStyle w:val="2"/>
        <w:spacing w:beforeLines="0" w:afterLines="0"/>
        <w:jc w:val="center"/>
        <w:rPr>
          <w:rFonts w:hint="eastAsia" w:ascii="宋体" w:hAnsi="宋体" w:eastAsia="宋体" w:cs="宋体"/>
          <w:b/>
          <w:color w:val="auto"/>
          <w:sz w:val="24"/>
          <w:szCs w:val="24"/>
          <w:highlight w:val="none"/>
          <w:lang w:val="zh-CN"/>
        </w:rPr>
      </w:pPr>
    </w:p>
    <w:p w14:paraId="04EEDC44">
      <w:pPr>
        <w:pStyle w:val="2"/>
        <w:spacing w:beforeLines="0" w:afterLines="0"/>
        <w:jc w:val="center"/>
        <w:rPr>
          <w:rFonts w:hint="eastAsia" w:ascii="宋体" w:hAnsi="宋体" w:eastAsia="宋体" w:cs="宋体"/>
          <w:b/>
          <w:color w:val="auto"/>
          <w:sz w:val="24"/>
          <w:szCs w:val="24"/>
          <w:highlight w:val="none"/>
          <w:lang w:val="zh-CN"/>
        </w:rPr>
      </w:pPr>
    </w:p>
    <w:p w14:paraId="3882EE88">
      <w:pPr>
        <w:pStyle w:val="2"/>
        <w:spacing w:beforeLines="0" w:afterLines="0"/>
        <w:jc w:val="center"/>
        <w:rPr>
          <w:rFonts w:hint="eastAsia" w:ascii="宋体" w:hAnsi="宋体" w:eastAsia="宋体" w:cs="宋体"/>
          <w:b/>
          <w:color w:val="auto"/>
          <w:sz w:val="24"/>
          <w:szCs w:val="24"/>
          <w:highlight w:val="none"/>
          <w:lang w:val="zh-CN"/>
        </w:rPr>
      </w:pPr>
    </w:p>
    <w:p w14:paraId="753FB7B5">
      <w:pPr>
        <w:pStyle w:val="2"/>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23284"/>
      <w:bookmarkStart w:id="13" w:name="_Toc7380"/>
      <w:bookmarkStart w:id="14" w:name="_Toc31211"/>
      <w:bookmarkStart w:id="15" w:name="_Toc13248"/>
      <w:bookmarkStart w:id="16" w:name="_Toc16432"/>
    </w:p>
    <w:p w14:paraId="47290058">
      <w:pPr>
        <w:pStyle w:val="4"/>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2"/>
        <w:spacing w:beforeLines="0" w:afterLines="0"/>
        <w:ind w:left="420" w:leftChars="200"/>
        <w:rPr>
          <w:rFonts w:hint="eastAsia" w:ascii="宋体" w:hAnsi="宋体" w:eastAsia="宋体" w:cs="宋体"/>
          <w:b/>
          <w:color w:val="auto"/>
          <w:sz w:val="24"/>
          <w:szCs w:val="24"/>
          <w:highlight w:val="none"/>
          <w:lang w:val="zh-CN"/>
        </w:rPr>
      </w:pPr>
    </w:p>
    <w:p w14:paraId="49E6EC3A">
      <w:pPr>
        <w:pStyle w:val="2"/>
        <w:spacing w:beforeLines="0" w:afterLines="0"/>
        <w:ind w:left="420" w:leftChars="200"/>
        <w:rPr>
          <w:rFonts w:hint="eastAsia" w:ascii="宋体" w:hAnsi="宋体" w:eastAsia="宋体" w:cs="宋体"/>
          <w:b/>
          <w:color w:val="auto"/>
          <w:sz w:val="24"/>
          <w:szCs w:val="24"/>
          <w:highlight w:val="none"/>
          <w:lang w:val="zh-CN"/>
        </w:rPr>
      </w:pPr>
    </w:p>
    <w:p w14:paraId="3EB443FE">
      <w:pPr>
        <w:pStyle w:val="2"/>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54E696B8">
      <w:pPr>
        <w:spacing w:beforeLines="0" w:afterLines="0"/>
        <w:rPr>
          <w:rFonts w:hint="eastAsia" w:ascii="宋体" w:hAnsi="宋体" w:eastAsia="宋体" w:cs="宋体"/>
          <w:b/>
          <w:color w:val="auto"/>
          <w:sz w:val="24"/>
          <w:szCs w:val="21"/>
          <w:highlight w:val="none"/>
        </w:rPr>
      </w:pPr>
    </w:p>
    <w:p w14:paraId="11CA238B">
      <w:pPr>
        <w:pStyle w:val="2"/>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5DD0BEE5">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4"/>
        <w:spacing w:beforeLines="0" w:afterLines="0"/>
        <w:rPr>
          <w:rFonts w:hint="eastAsia" w:ascii="宋体" w:hAnsi="宋体" w:eastAsia="宋体" w:cs="宋体"/>
          <w:color w:val="auto"/>
          <w:sz w:val="24"/>
          <w:szCs w:val="24"/>
          <w:highlight w:val="none"/>
        </w:rPr>
      </w:pPr>
      <w:bookmarkStart w:id="18" w:name="_Toc23768"/>
      <w:bookmarkStart w:id="19" w:name="_Toc25095"/>
      <w:bookmarkStart w:id="20" w:name="_Toc10272"/>
      <w:bookmarkStart w:id="21" w:name="_Toc332805172"/>
      <w:bookmarkStart w:id="22" w:name="_Toc332805617"/>
      <w:bookmarkStart w:id="23" w:name="_Toc4514"/>
      <w:r>
        <w:rPr>
          <w:rFonts w:hint="eastAsia" w:ascii="宋体" w:hAnsi="宋体" w:eastAsia="宋体" w:cs="宋体"/>
          <w:color w:val="auto"/>
          <w:sz w:val="24"/>
          <w:szCs w:val="24"/>
          <w:highlight w:val="none"/>
        </w:rPr>
        <w:t>附件3供应商财务状况证明文件</w:t>
      </w:r>
      <w:bookmarkEnd w:id="18"/>
      <w:bookmarkEnd w:id="19"/>
      <w:bookmarkEnd w:id="20"/>
    </w:p>
    <w:p w14:paraId="7AEEE745">
      <w:pPr>
        <w:spacing w:beforeLines="0" w:afterLines="0"/>
        <w:rPr>
          <w:rFonts w:hint="eastAsia" w:ascii="宋体" w:hAnsi="宋体" w:eastAsia="宋体" w:cs="宋体"/>
          <w:color w:val="auto"/>
          <w:sz w:val="24"/>
          <w:szCs w:val="21"/>
          <w:highlight w:val="none"/>
        </w:rPr>
      </w:pPr>
    </w:p>
    <w:p w14:paraId="2BB70439">
      <w:pPr>
        <w:tabs>
          <w:tab w:val="left" w:pos="5580"/>
        </w:tabs>
        <w:spacing w:before="120"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328D3DD5">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en-US" w:eastAsia="zh-CN"/>
        </w:rPr>
        <w:t xml:space="preserve">  </w:t>
      </w:r>
      <w:r>
        <w:rPr>
          <w:rFonts w:hint="eastAsia" w:ascii="宋体" w:hAnsi="宋体" w:eastAsia="宋体" w:cs="宋体"/>
          <w:color w:val="auto"/>
          <w:sz w:val="24"/>
          <w:szCs w:val="21"/>
          <w:highlight w:val="none"/>
        </w:rPr>
        <w:t>提供</w:t>
      </w:r>
      <w:r>
        <w:rPr>
          <w:rFonts w:hint="eastAsia" w:ascii="宋体" w:hAnsi="宋体" w:eastAsia="宋体" w:cs="宋体"/>
          <w:color w:val="auto"/>
          <w:kern w:val="0"/>
          <w:sz w:val="24"/>
          <w:szCs w:val="24"/>
          <w:highlight w:val="none"/>
          <w:lang w:eastAsia="zh-CN"/>
        </w:rPr>
        <w:t>2024年</w:t>
      </w:r>
      <w:r>
        <w:rPr>
          <w:rFonts w:hint="eastAsia" w:ascii="宋体" w:hAnsi="宋体" w:eastAsia="宋体" w:cs="宋体"/>
          <w:color w:val="auto"/>
          <w:kern w:val="0"/>
          <w:sz w:val="24"/>
          <w:szCs w:val="24"/>
          <w:highlight w:val="none"/>
        </w:rPr>
        <w:t>度</w:t>
      </w:r>
      <w:r>
        <w:rPr>
          <w:rFonts w:hint="eastAsia" w:ascii="宋体" w:hAnsi="宋体" w:eastAsia="宋体" w:cs="宋体"/>
          <w:color w:val="auto"/>
          <w:sz w:val="24"/>
          <w:szCs w:val="21"/>
          <w:highlight w:val="none"/>
        </w:rPr>
        <w:t>经审计的财务报告（成立时间至提交</w:t>
      </w:r>
      <w:r>
        <w:rPr>
          <w:rFonts w:hint="eastAsia" w:ascii="宋体" w:hAnsi="宋体" w:eastAsia="宋体" w:cs="宋体"/>
          <w:color w:val="auto"/>
          <w:sz w:val="24"/>
          <w:szCs w:val="21"/>
          <w:highlight w:val="none"/>
          <w:lang w:eastAsia="zh-CN"/>
        </w:rPr>
        <w:t>磋商响应文件</w:t>
      </w:r>
      <w:r>
        <w:rPr>
          <w:rFonts w:hint="eastAsia" w:ascii="宋体" w:hAnsi="宋体" w:eastAsia="宋体" w:cs="宋体"/>
          <w:color w:val="auto"/>
          <w:sz w:val="24"/>
          <w:szCs w:val="21"/>
          <w:highlight w:val="none"/>
        </w:rPr>
        <w:t>截止时间不足一年的可提供成立后任意时</w:t>
      </w:r>
      <w:r>
        <w:rPr>
          <w:rFonts w:hint="eastAsia" w:ascii="宋体" w:hAnsi="宋体" w:eastAsia="宋体" w:cs="宋体"/>
          <w:color w:val="auto"/>
          <w:sz w:val="24"/>
          <w:szCs w:val="21"/>
          <w:highlight w:val="none"/>
        </w:rPr>
        <w:t>段的资产负债表），或投标截止时间前六个月内银行出具的资信证明。</w:t>
      </w:r>
    </w:p>
    <w:p w14:paraId="0F6D0545">
      <w:pPr>
        <w:pStyle w:val="4"/>
        <w:spacing w:beforeLines="0" w:afterLines="0"/>
        <w:rPr>
          <w:rFonts w:hint="eastAsia" w:ascii="宋体" w:hAnsi="宋体" w:eastAsia="宋体" w:cs="宋体"/>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5A91309">
      <w:pPr>
        <w:pStyle w:val="4"/>
        <w:spacing w:beforeLines="0" w:afterLines="0"/>
        <w:rPr>
          <w:rFonts w:hint="eastAsia" w:ascii="宋体" w:hAnsi="宋体" w:eastAsia="宋体" w:cs="宋体"/>
          <w:color w:val="auto"/>
          <w:sz w:val="24"/>
          <w:szCs w:val="24"/>
          <w:highlight w:val="none"/>
        </w:rPr>
      </w:pPr>
      <w:bookmarkStart w:id="24" w:name="_Toc11122"/>
      <w:bookmarkStart w:id="25" w:name="_Toc13992"/>
      <w:r>
        <w:rPr>
          <w:rFonts w:hint="eastAsia" w:ascii="宋体" w:hAnsi="宋体" w:eastAsia="宋体" w:cs="宋体"/>
          <w:color w:val="auto"/>
          <w:sz w:val="24"/>
          <w:szCs w:val="24"/>
          <w:highlight w:val="none"/>
        </w:rPr>
        <w:t>附件4社会保障资金缴纳记录证明文件</w:t>
      </w:r>
      <w:bookmarkEnd w:id="21"/>
      <w:bookmarkEnd w:id="22"/>
      <w:bookmarkEnd w:id="23"/>
      <w:bookmarkEnd w:id="24"/>
      <w:bookmarkEnd w:id="25"/>
    </w:p>
    <w:p w14:paraId="23245844">
      <w:pPr>
        <w:spacing w:beforeLines="0" w:afterLines="0"/>
        <w:rPr>
          <w:rFonts w:hint="eastAsia" w:ascii="宋体" w:hAnsi="宋体" w:eastAsia="宋体" w:cs="宋体"/>
          <w:color w:val="auto"/>
          <w:sz w:val="24"/>
          <w:szCs w:val="21"/>
          <w:highlight w:val="none"/>
        </w:rPr>
      </w:pPr>
    </w:p>
    <w:p w14:paraId="5609D909">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2520D6B2">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14:paraId="748FF125">
      <w:pPr>
        <w:spacing w:beforeLines="0" w:afterLines="0" w:line="360" w:lineRule="auto"/>
        <w:rPr>
          <w:rFonts w:hint="eastAsia" w:ascii="宋体" w:hAnsi="宋体" w:eastAsia="宋体" w:cs="宋体"/>
          <w:color w:val="auto"/>
          <w:sz w:val="24"/>
          <w:szCs w:val="21"/>
          <w:highlight w:val="none"/>
        </w:rPr>
      </w:pPr>
    </w:p>
    <w:p w14:paraId="50F29ACC">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6" w:name="_Toc332805618"/>
      <w:bookmarkStart w:id="27" w:name="_Toc332805173"/>
      <w:bookmarkStart w:id="28" w:name="_Toc16991"/>
      <w:bookmarkStart w:id="29" w:name="_Toc14840"/>
      <w:bookmarkStart w:id="30" w:name="_Toc25873"/>
      <w:r>
        <w:rPr>
          <w:rFonts w:hint="eastAsia" w:ascii="宋体" w:hAnsi="宋体" w:eastAsia="宋体" w:cs="宋体"/>
          <w:color w:val="auto"/>
          <w:sz w:val="24"/>
          <w:szCs w:val="24"/>
          <w:highlight w:val="none"/>
        </w:rPr>
        <w:t>附件5 依法缴纳税收记录证明文件</w:t>
      </w:r>
      <w:bookmarkEnd w:id="26"/>
      <w:bookmarkEnd w:id="27"/>
      <w:bookmarkEnd w:id="28"/>
      <w:bookmarkEnd w:id="29"/>
      <w:bookmarkEnd w:id="30"/>
    </w:p>
    <w:p w14:paraId="3282BF05">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1D25DD0">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p>
    <w:p w14:paraId="7CDA3652">
      <w:pPr>
        <w:spacing w:beforeLines="0" w:afterLines="0"/>
        <w:rPr>
          <w:rFonts w:hint="eastAsia" w:ascii="宋体" w:hAnsi="宋体" w:eastAsia="宋体" w:cs="宋体"/>
          <w:color w:val="auto"/>
          <w:sz w:val="24"/>
          <w:szCs w:val="21"/>
          <w:highlight w:val="none"/>
        </w:rPr>
      </w:pPr>
    </w:p>
    <w:p w14:paraId="48CA851E">
      <w:pPr>
        <w:spacing w:beforeLines="0" w:afterLines="0"/>
        <w:rPr>
          <w:rFonts w:hint="eastAsia" w:ascii="宋体" w:hAnsi="宋体" w:eastAsia="宋体" w:cs="宋体"/>
          <w:color w:val="auto"/>
          <w:sz w:val="24"/>
          <w:szCs w:val="21"/>
          <w:highlight w:val="none"/>
        </w:rPr>
      </w:pPr>
    </w:p>
    <w:p w14:paraId="5BF2213E">
      <w:pPr>
        <w:spacing w:beforeLines="0" w:afterLines="0"/>
        <w:rPr>
          <w:rFonts w:hint="eastAsia" w:ascii="宋体" w:hAnsi="宋体" w:eastAsia="宋体" w:cs="宋体"/>
          <w:color w:val="auto"/>
          <w:sz w:val="24"/>
          <w:szCs w:val="21"/>
          <w:highlight w:val="none"/>
        </w:rPr>
      </w:pPr>
    </w:p>
    <w:p w14:paraId="28D515E6">
      <w:pPr>
        <w:spacing w:beforeLines="0" w:afterLines="0"/>
        <w:rPr>
          <w:rFonts w:hint="eastAsia" w:ascii="宋体" w:hAnsi="宋体" w:eastAsia="宋体" w:cs="宋体"/>
          <w:color w:val="auto"/>
          <w:sz w:val="24"/>
          <w:szCs w:val="21"/>
          <w:highlight w:val="none"/>
        </w:rPr>
      </w:pPr>
    </w:p>
    <w:p w14:paraId="7C981FE1">
      <w:pPr>
        <w:spacing w:beforeLines="0" w:afterLines="0"/>
        <w:rPr>
          <w:rFonts w:hint="eastAsia" w:ascii="宋体" w:hAnsi="宋体" w:eastAsia="宋体" w:cs="宋体"/>
          <w:color w:val="auto"/>
          <w:sz w:val="24"/>
          <w:szCs w:val="21"/>
          <w:highlight w:val="none"/>
        </w:rPr>
      </w:pPr>
    </w:p>
    <w:p w14:paraId="2A64395F">
      <w:pPr>
        <w:spacing w:beforeLines="0" w:afterLines="0"/>
        <w:rPr>
          <w:rFonts w:hint="eastAsia" w:ascii="宋体" w:hAnsi="宋体" w:eastAsia="宋体" w:cs="宋体"/>
          <w:color w:val="auto"/>
          <w:sz w:val="24"/>
          <w:szCs w:val="21"/>
          <w:highlight w:val="none"/>
        </w:rPr>
      </w:pPr>
    </w:p>
    <w:p w14:paraId="1C14E938">
      <w:pPr>
        <w:spacing w:beforeLines="0" w:afterLines="0"/>
        <w:rPr>
          <w:rFonts w:hint="eastAsia" w:ascii="宋体" w:hAnsi="宋体" w:eastAsia="宋体" w:cs="宋体"/>
          <w:color w:val="auto"/>
          <w:sz w:val="24"/>
          <w:szCs w:val="21"/>
          <w:highlight w:val="none"/>
        </w:rPr>
      </w:pPr>
    </w:p>
    <w:p w14:paraId="0E8AC45B">
      <w:pPr>
        <w:spacing w:beforeLines="0" w:afterLines="0"/>
        <w:rPr>
          <w:rFonts w:hint="eastAsia" w:ascii="宋体" w:hAnsi="宋体" w:eastAsia="宋体" w:cs="宋体"/>
          <w:color w:val="auto"/>
          <w:sz w:val="24"/>
          <w:szCs w:val="21"/>
          <w:highlight w:val="none"/>
        </w:rPr>
      </w:pPr>
    </w:p>
    <w:p w14:paraId="5B009F2C">
      <w:pPr>
        <w:spacing w:beforeLines="0" w:afterLines="0"/>
        <w:rPr>
          <w:rFonts w:hint="eastAsia" w:ascii="宋体" w:hAnsi="宋体" w:eastAsia="宋体" w:cs="宋体"/>
          <w:color w:val="auto"/>
          <w:sz w:val="24"/>
          <w:szCs w:val="21"/>
          <w:highlight w:val="none"/>
        </w:rPr>
      </w:pPr>
    </w:p>
    <w:p w14:paraId="0B5A7D76">
      <w:pPr>
        <w:spacing w:beforeLines="0" w:afterLines="0"/>
        <w:rPr>
          <w:rFonts w:hint="eastAsia" w:ascii="宋体" w:hAnsi="宋体" w:eastAsia="宋体" w:cs="宋体"/>
          <w:color w:val="auto"/>
          <w:sz w:val="24"/>
          <w:szCs w:val="21"/>
          <w:highlight w:val="none"/>
        </w:rPr>
      </w:pPr>
    </w:p>
    <w:p w14:paraId="007E3401">
      <w:pPr>
        <w:spacing w:beforeLines="0" w:afterLines="0"/>
        <w:rPr>
          <w:rFonts w:hint="eastAsia" w:ascii="宋体" w:hAnsi="宋体" w:eastAsia="宋体" w:cs="宋体"/>
          <w:color w:val="auto"/>
          <w:sz w:val="24"/>
          <w:szCs w:val="21"/>
          <w:highlight w:val="none"/>
        </w:rPr>
      </w:pPr>
    </w:p>
    <w:p w14:paraId="628D0C7F">
      <w:pPr>
        <w:spacing w:beforeLines="0" w:afterLines="0"/>
        <w:rPr>
          <w:rFonts w:hint="eastAsia" w:ascii="宋体" w:hAnsi="宋体" w:eastAsia="宋体" w:cs="宋体"/>
          <w:color w:val="auto"/>
          <w:sz w:val="24"/>
          <w:szCs w:val="21"/>
          <w:highlight w:val="none"/>
        </w:rPr>
      </w:pPr>
    </w:p>
    <w:p w14:paraId="457BBD31">
      <w:pPr>
        <w:spacing w:beforeLines="0" w:afterLines="0"/>
        <w:rPr>
          <w:rFonts w:hint="eastAsia" w:ascii="宋体" w:hAnsi="宋体" w:eastAsia="宋体" w:cs="宋体"/>
          <w:color w:val="auto"/>
          <w:sz w:val="24"/>
          <w:szCs w:val="21"/>
          <w:highlight w:val="none"/>
        </w:rPr>
      </w:pPr>
    </w:p>
    <w:p w14:paraId="18B26936">
      <w:pPr>
        <w:spacing w:beforeLines="0" w:afterLines="0"/>
        <w:rPr>
          <w:rFonts w:hint="eastAsia" w:ascii="宋体" w:hAnsi="宋体" w:eastAsia="宋体" w:cs="宋体"/>
          <w:color w:val="auto"/>
          <w:sz w:val="24"/>
          <w:szCs w:val="21"/>
          <w:highlight w:val="none"/>
        </w:rPr>
      </w:pPr>
    </w:p>
    <w:p w14:paraId="1F1E663E">
      <w:pPr>
        <w:pStyle w:val="2"/>
        <w:spacing w:beforeLines="0" w:afterLines="0"/>
        <w:rPr>
          <w:rFonts w:hint="eastAsia" w:ascii="宋体" w:hAnsi="宋体" w:eastAsia="宋体" w:cs="宋体"/>
          <w:color w:val="auto"/>
          <w:sz w:val="24"/>
          <w:szCs w:val="24"/>
          <w:highlight w:val="none"/>
        </w:rPr>
      </w:pPr>
    </w:p>
    <w:p w14:paraId="67CFB2E8">
      <w:pPr>
        <w:spacing w:beforeLines="0" w:afterLines="0"/>
        <w:rPr>
          <w:rFonts w:hint="eastAsia" w:ascii="宋体" w:hAnsi="宋体" w:eastAsia="宋体" w:cs="宋体"/>
          <w:color w:val="auto"/>
          <w:sz w:val="24"/>
          <w:szCs w:val="21"/>
          <w:highlight w:val="none"/>
        </w:rPr>
      </w:pPr>
    </w:p>
    <w:p w14:paraId="683D2401">
      <w:pPr>
        <w:pStyle w:val="2"/>
        <w:spacing w:beforeLines="0" w:afterLines="0"/>
        <w:rPr>
          <w:rFonts w:hint="eastAsia" w:ascii="宋体" w:hAnsi="宋体" w:eastAsia="宋体" w:cs="宋体"/>
          <w:color w:val="auto"/>
          <w:sz w:val="24"/>
          <w:szCs w:val="21"/>
          <w:highlight w:val="none"/>
        </w:rPr>
      </w:pPr>
    </w:p>
    <w:p w14:paraId="536D9083">
      <w:pPr>
        <w:spacing w:beforeLines="0" w:afterLines="0"/>
        <w:rPr>
          <w:rFonts w:hint="eastAsia" w:ascii="宋体" w:hAnsi="宋体" w:eastAsia="宋体" w:cs="宋体"/>
          <w:color w:val="auto"/>
          <w:sz w:val="24"/>
          <w:szCs w:val="21"/>
          <w:highlight w:val="none"/>
        </w:rPr>
      </w:pPr>
    </w:p>
    <w:p w14:paraId="49AA32F6">
      <w:pPr>
        <w:spacing w:beforeLines="0" w:afterLines="0"/>
        <w:rPr>
          <w:rFonts w:hint="eastAsia" w:ascii="宋体" w:hAnsi="宋体" w:eastAsia="宋体" w:cs="宋体"/>
          <w:color w:val="auto"/>
          <w:sz w:val="24"/>
          <w:szCs w:val="21"/>
          <w:highlight w:val="none"/>
        </w:rPr>
      </w:pPr>
    </w:p>
    <w:p w14:paraId="45CC489C">
      <w:pPr>
        <w:spacing w:beforeLines="0" w:afterLines="0"/>
        <w:rPr>
          <w:rFonts w:hint="eastAsia" w:ascii="宋体" w:hAnsi="宋体" w:eastAsia="宋体" w:cs="宋体"/>
          <w:color w:val="auto"/>
          <w:sz w:val="24"/>
          <w:szCs w:val="21"/>
          <w:highlight w:val="none"/>
        </w:rPr>
      </w:pPr>
    </w:p>
    <w:p w14:paraId="3FF8B020">
      <w:pPr>
        <w:pStyle w:val="2"/>
        <w:spacing w:beforeLines="0" w:afterLines="0"/>
        <w:rPr>
          <w:rFonts w:hint="eastAsia" w:ascii="宋体" w:hAnsi="宋体" w:eastAsia="宋体" w:cs="宋体"/>
          <w:color w:val="auto"/>
          <w:sz w:val="24"/>
          <w:szCs w:val="21"/>
          <w:highlight w:val="none"/>
        </w:rPr>
      </w:pPr>
    </w:p>
    <w:p w14:paraId="6BD89350">
      <w:pPr>
        <w:pStyle w:val="2"/>
        <w:spacing w:beforeLines="0" w:afterLines="0"/>
        <w:rPr>
          <w:rFonts w:hint="eastAsia" w:ascii="宋体" w:hAnsi="宋体" w:eastAsia="宋体" w:cs="宋体"/>
          <w:color w:val="auto"/>
          <w:sz w:val="24"/>
          <w:szCs w:val="21"/>
          <w:highlight w:val="none"/>
        </w:rPr>
      </w:pPr>
    </w:p>
    <w:p w14:paraId="2829B075">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40D3B83">
      <w:pPr>
        <w:pStyle w:val="4"/>
        <w:spacing w:beforeLines="0" w:afterLines="0"/>
        <w:rPr>
          <w:rFonts w:hint="eastAsia" w:ascii="宋体" w:hAnsi="宋体" w:eastAsia="宋体" w:cs="宋体"/>
          <w:color w:val="auto"/>
          <w:sz w:val="24"/>
          <w:szCs w:val="24"/>
          <w:highlight w:val="none"/>
        </w:rPr>
      </w:pPr>
      <w:bookmarkStart w:id="31" w:name="_Toc23933"/>
      <w:bookmarkStart w:id="32" w:name="_Toc9531"/>
      <w:bookmarkStart w:id="33" w:name="_Toc29136"/>
      <w:r>
        <w:rPr>
          <w:rFonts w:hint="eastAsia" w:ascii="宋体" w:hAnsi="宋体" w:eastAsia="宋体" w:cs="宋体"/>
          <w:color w:val="auto"/>
          <w:sz w:val="24"/>
          <w:szCs w:val="24"/>
          <w:highlight w:val="none"/>
        </w:rPr>
        <w:t>附件6参加本次政府采购活动前三年内，在经营活动中没有重大违法记录的书面声明</w:t>
      </w:r>
      <w:bookmarkEnd w:id="31"/>
      <w:bookmarkEnd w:id="32"/>
      <w:bookmarkEnd w:id="33"/>
    </w:p>
    <w:p w14:paraId="181E634A">
      <w:pPr>
        <w:spacing w:beforeLines="0" w:afterLines="0"/>
        <w:rPr>
          <w:rFonts w:hint="eastAsia" w:ascii="宋体" w:hAnsi="宋体" w:eastAsia="宋体" w:cs="宋体"/>
          <w:color w:val="auto"/>
          <w:sz w:val="24"/>
          <w:szCs w:val="21"/>
          <w:highlight w:val="none"/>
        </w:rPr>
      </w:pPr>
    </w:p>
    <w:p w14:paraId="1AD3D3D9">
      <w:pPr>
        <w:spacing w:beforeLines="0" w:afterLines="0"/>
        <w:rPr>
          <w:rFonts w:hint="eastAsia" w:ascii="宋体" w:hAnsi="宋体" w:eastAsia="宋体" w:cs="宋体"/>
          <w:color w:val="auto"/>
          <w:sz w:val="24"/>
          <w:szCs w:val="21"/>
          <w:highlight w:val="none"/>
        </w:rPr>
      </w:pPr>
    </w:p>
    <w:p w14:paraId="53449A0E">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7705BC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采购项目名称</w:t>
      </w:r>
      <w:r>
        <w:rPr>
          <w:rFonts w:hint="eastAsia" w:ascii="宋体" w:hAnsi="宋体" w:eastAsia="宋体" w:cs="宋体"/>
          <w:color w:val="auto"/>
          <w:kern w:val="0"/>
          <w:sz w:val="24"/>
          <w:szCs w:val="24"/>
          <w:highlight w:val="none"/>
        </w:rPr>
        <w:t>（采购项目编号：____）的</w:t>
      </w:r>
      <w:r>
        <w:rPr>
          <w:rFonts w:hint="eastAsia" w:ascii="宋体" w:hAnsi="宋体" w:eastAsia="宋体" w:cs="宋体"/>
          <w:color w:val="auto"/>
          <w:sz w:val="24"/>
          <w:szCs w:val="21"/>
          <w:highlight w:val="none"/>
        </w:rPr>
        <w:t>投标人</w:t>
      </w:r>
      <w:r>
        <w:rPr>
          <w:rFonts w:hint="eastAsia" w:ascii="宋体" w:hAnsi="宋体" w:eastAsia="宋体" w:cs="宋体"/>
          <w:color w:val="auto"/>
          <w:kern w:val="0"/>
          <w:sz w:val="24"/>
          <w:szCs w:val="24"/>
          <w:highlight w:val="none"/>
        </w:rPr>
        <w:t>，在此郑重声明：</w:t>
      </w:r>
    </w:p>
    <w:p w14:paraId="5BDF4EEE">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1、在参加本次政府采购活动前3年内的经营活动中____（填“没有”或“有”）重大违法记录。</w:t>
      </w:r>
      <w:r>
        <w:rPr>
          <w:rFonts w:hint="eastAsia" w:ascii="宋体" w:hAnsi="宋体" w:eastAsia="宋体" w:cs="宋体"/>
          <w:color w:val="auto"/>
          <w:sz w:val="24"/>
          <w:szCs w:val="21"/>
          <w:highlight w:val="none"/>
        </w:rPr>
        <w:t>投标人</w:t>
      </w:r>
      <w:r>
        <w:rPr>
          <w:rFonts w:hint="eastAsia" w:ascii="宋体" w:hAnsi="宋体" w:eastAsia="宋体" w:cs="宋体"/>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619087A0">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2、我方______（填“未被列入”或“被列入”）失信被执行人名单。</w:t>
      </w:r>
    </w:p>
    <w:p w14:paraId="04EC6D8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3、我方______（填“未被列入”或“被列入”）重大税收违法案件当事人名单。</w:t>
      </w:r>
    </w:p>
    <w:p w14:paraId="3B189A37">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4、我方______（填“未被列入”或“被列入”）政府采购严重违法失信行为记录名单。</w:t>
      </w:r>
    </w:p>
    <w:p w14:paraId="50F546EB">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59ABD573">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9A59529">
      <w:pPr>
        <w:spacing w:beforeLines="0" w:afterLines="0" w:line="360" w:lineRule="auto"/>
        <w:rPr>
          <w:rFonts w:hint="eastAsia" w:ascii="宋体" w:hAnsi="宋体" w:eastAsia="宋体" w:cs="宋体"/>
          <w:color w:val="auto"/>
          <w:sz w:val="24"/>
          <w:szCs w:val="21"/>
          <w:highlight w:val="none"/>
        </w:rPr>
      </w:pPr>
    </w:p>
    <w:p w14:paraId="2B7E9CFC">
      <w:pPr>
        <w:spacing w:beforeLines="0" w:afterLines="0" w:line="360" w:lineRule="auto"/>
        <w:rPr>
          <w:rFonts w:hint="eastAsia" w:ascii="宋体" w:hAnsi="宋体" w:eastAsia="宋体" w:cs="宋体"/>
          <w:color w:val="auto"/>
          <w:sz w:val="24"/>
          <w:szCs w:val="21"/>
          <w:highlight w:val="none"/>
        </w:rPr>
      </w:pPr>
    </w:p>
    <w:p w14:paraId="7B9456E1">
      <w:pPr>
        <w:spacing w:beforeLines="0" w:afterLines="0" w:line="360" w:lineRule="auto"/>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55A31BBE">
      <w:pPr>
        <w:spacing w:beforeLines="0" w:afterLines="0" w:line="360" w:lineRule="auto"/>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067D4A6">
      <w:pPr>
        <w:spacing w:beforeLines="0" w:afterLines="0" w:line="360" w:lineRule="auto"/>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047FE41">
      <w:pPr>
        <w:pStyle w:val="2"/>
        <w:spacing w:beforeLines="0" w:afterLines="0"/>
        <w:rPr>
          <w:rFonts w:hint="eastAsia" w:ascii="宋体" w:hAnsi="宋体" w:eastAsia="宋体" w:cs="宋体"/>
          <w:color w:val="auto"/>
          <w:sz w:val="24"/>
          <w:szCs w:val="24"/>
          <w:highlight w:val="none"/>
        </w:rPr>
      </w:pPr>
    </w:p>
    <w:p w14:paraId="0BF64038">
      <w:pPr>
        <w:spacing w:beforeLines="0" w:afterLines="0"/>
        <w:rPr>
          <w:rFonts w:hint="eastAsia" w:ascii="宋体" w:hAnsi="宋体" w:eastAsia="宋体" w:cs="宋体"/>
          <w:color w:val="auto"/>
          <w:sz w:val="24"/>
          <w:szCs w:val="21"/>
          <w:highlight w:val="none"/>
        </w:rPr>
      </w:pPr>
    </w:p>
    <w:p w14:paraId="7B59B04F">
      <w:pPr>
        <w:pStyle w:val="2"/>
        <w:spacing w:beforeLines="0" w:afterLines="0"/>
        <w:rPr>
          <w:rFonts w:hint="eastAsia" w:ascii="宋体" w:hAnsi="宋体" w:eastAsia="宋体" w:cs="宋体"/>
          <w:color w:val="auto"/>
          <w:sz w:val="24"/>
          <w:szCs w:val="24"/>
          <w:highlight w:val="none"/>
        </w:rPr>
      </w:pPr>
    </w:p>
    <w:p w14:paraId="675953AE">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EE4DF8F">
      <w:pPr>
        <w:pStyle w:val="4"/>
        <w:spacing w:beforeLines="0" w:afterLines="0"/>
        <w:jc w:val="both"/>
        <w:rPr>
          <w:rFonts w:hint="eastAsia" w:ascii="宋体" w:hAnsi="宋体" w:eastAsia="宋体" w:cs="宋体"/>
          <w:color w:val="auto"/>
          <w:sz w:val="24"/>
          <w:szCs w:val="24"/>
          <w:highlight w:val="none"/>
        </w:rPr>
      </w:pPr>
      <w:bookmarkStart w:id="34" w:name="_Toc24865"/>
      <w:bookmarkStart w:id="35" w:name="_Toc31742"/>
      <w:bookmarkStart w:id="36" w:name="_Toc16939"/>
      <w:bookmarkStart w:id="37" w:name="_Toc332805175"/>
      <w:bookmarkStart w:id="38" w:name="_Toc332805620"/>
      <w:r>
        <w:rPr>
          <w:rFonts w:hint="eastAsia" w:ascii="宋体" w:hAnsi="宋体" w:eastAsia="宋体" w:cs="宋体"/>
          <w:color w:val="auto"/>
          <w:sz w:val="24"/>
          <w:szCs w:val="24"/>
          <w:highlight w:val="none"/>
        </w:rPr>
        <w:t>附件7 供应商具有履行本合同所必需的专业技术能力的说明及承诺</w:t>
      </w:r>
      <w:bookmarkEnd w:id="34"/>
      <w:bookmarkEnd w:id="35"/>
      <w:bookmarkEnd w:id="36"/>
    </w:p>
    <w:p w14:paraId="3F72342D">
      <w:pPr>
        <w:spacing w:beforeLines="0" w:afterLines="0"/>
        <w:rPr>
          <w:rFonts w:hint="eastAsia" w:ascii="宋体" w:hAnsi="宋体" w:eastAsia="宋体" w:cs="宋体"/>
          <w:color w:val="auto"/>
          <w:sz w:val="24"/>
          <w:szCs w:val="21"/>
          <w:highlight w:val="none"/>
        </w:rPr>
      </w:pPr>
    </w:p>
    <w:p w14:paraId="49D261B5">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6A1661CB">
      <w:pPr>
        <w:spacing w:before="240" w:beforeLines="100" w:after="120" w:afterLines="50" w:line="360" w:lineRule="auto"/>
        <w:ind w:firstLine="496" w:firstLineChars="200"/>
        <w:rPr>
          <w:rFonts w:hint="eastAsia" w:ascii="宋体" w:hAnsi="宋体" w:eastAsia="宋体" w:cs="宋体"/>
          <w:color w:val="auto"/>
          <w:spacing w:val="4"/>
          <w:sz w:val="24"/>
          <w:szCs w:val="21"/>
          <w:highlight w:val="none"/>
        </w:rPr>
      </w:pPr>
      <w:r>
        <w:rPr>
          <w:rFonts w:hint="eastAsia" w:ascii="宋体" w:hAnsi="宋体" w:eastAsia="宋体" w:cs="宋体"/>
          <w:color w:val="auto"/>
          <w:spacing w:val="4"/>
          <w:sz w:val="24"/>
          <w:szCs w:val="21"/>
          <w:highlight w:val="none"/>
          <w:u w:val="single"/>
        </w:rPr>
        <w:t>（公司）</w:t>
      </w:r>
      <w:r>
        <w:rPr>
          <w:rFonts w:hint="eastAsia" w:ascii="宋体" w:hAnsi="宋体" w:eastAsia="宋体" w:cs="宋体"/>
          <w:color w:val="auto"/>
          <w:spacing w:val="4"/>
          <w:sz w:val="24"/>
          <w:szCs w:val="21"/>
          <w:highlight w:val="none"/>
        </w:rPr>
        <w:t>于</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年</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月</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日在中华人民共和国境内</w:t>
      </w:r>
      <w:r>
        <w:rPr>
          <w:rFonts w:hint="eastAsia" w:ascii="宋体" w:hAnsi="宋体" w:eastAsia="宋体" w:cs="宋体"/>
          <w:color w:val="auto"/>
          <w:spacing w:val="4"/>
          <w:sz w:val="24"/>
          <w:szCs w:val="21"/>
          <w:highlight w:val="none"/>
          <w:u w:val="single"/>
        </w:rPr>
        <w:t>（详细注册地址）</w:t>
      </w:r>
      <w:r>
        <w:rPr>
          <w:rFonts w:hint="eastAsia" w:ascii="宋体" w:hAnsi="宋体" w:eastAsia="宋体" w:cs="宋体"/>
          <w:color w:val="auto"/>
          <w:spacing w:val="4"/>
          <w:sz w:val="24"/>
          <w:szCs w:val="21"/>
          <w:highlight w:val="none"/>
        </w:rPr>
        <w:t>合法注册并经营，公司主营业务为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，营业（生产经营）面积为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。主要设备有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，其中用于履行本合同所必需的设备有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；现有员工数量为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，其中与履行本合同相关的专业技术人员有</w:t>
      </w:r>
      <w:r>
        <w:rPr>
          <w:rFonts w:hint="eastAsia" w:ascii="宋体" w:hAnsi="宋体" w:eastAsia="宋体" w:cs="宋体"/>
          <w:color w:val="auto"/>
          <w:spacing w:val="4"/>
          <w:sz w:val="24"/>
          <w:szCs w:val="21"/>
          <w:highlight w:val="none"/>
          <w:u w:val="single"/>
        </w:rPr>
        <w:t>（          专业能力、数量）</w:t>
      </w:r>
      <w:r>
        <w:rPr>
          <w:rFonts w:hint="eastAsia" w:ascii="宋体" w:hAnsi="宋体" w:eastAsia="宋体" w:cs="宋体"/>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882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FB60F82">
            <w:pPr>
              <w:spacing w:beforeLines="0" w:afterLines="0"/>
              <w:jc w:val="center"/>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履行合同所必需的设备清单</w:t>
            </w:r>
          </w:p>
        </w:tc>
      </w:tr>
      <w:tr w14:paraId="05E0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21F5DC">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DAB94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433C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2A295">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081FB">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备注（自购/租赁）</w:t>
            </w:r>
          </w:p>
        </w:tc>
      </w:tr>
      <w:tr w14:paraId="60C8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DB624E">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CB702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4E02E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0F4C47">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121E4">
            <w:pPr>
              <w:spacing w:beforeLines="0" w:afterLines="0"/>
              <w:jc w:val="center"/>
              <w:rPr>
                <w:rFonts w:hint="eastAsia" w:ascii="宋体" w:hAnsi="宋体" w:eastAsia="宋体" w:cs="宋体"/>
                <w:color w:val="auto"/>
                <w:sz w:val="24"/>
                <w:szCs w:val="21"/>
                <w:highlight w:val="none"/>
              </w:rPr>
            </w:pPr>
          </w:p>
        </w:tc>
      </w:tr>
      <w:tr w14:paraId="1019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C61C68">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677C2">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228EF1">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BEF8F4">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24E70D">
            <w:pPr>
              <w:spacing w:beforeLines="0" w:afterLines="0"/>
              <w:jc w:val="center"/>
              <w:rPr>
                <w:rFonts w:hint="eastAsia" w:ascii="宋体" w:hAnsi="宋体" w:eastAsia="宋体" w:cs="宋体"/>
                <w:color w:val="auto"/>
                <w:sz w:val="24"/>
                <w:szCs w:val="21"/>
                <w:highlight w:val="none"/>
              </w:rPr>
            </w:pPr>
          </w:p>
        </w:tc>
      </w:tr>
      <w:tr w14:paraId="0FD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D14A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AC2B7">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D455E0">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20AEB">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B9A3BE">
            <w:pPr>
              <w:spacing w:beforeLines="0" w:afterLines="0"/>
              <w:jc w:val="center"/>
              <w:rPr>
                <w:rFonts w:hint="eastAsia" w:ascii="宋体" w:hAnsi="宋体" w:eastAsia="宋体" w:cs="宋体"/>
                <w:color w:val="auto"/>
                <w:sz w:val="24"/>
                <w:szCs w:val="21"/>
                <w:highlight w:val="none"/>
              </w:rPr>
            </w:pPr>
          </w:p>
        </w:tc>
      </w:tr>
      <w:tr w14:paraId="0A56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4485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6ACEC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AD529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69496">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8265FE">
            <w:pPr>
              <w:spacing w:beforeLines="0" w:afterLines="0"/>
              <w:jc w:val="center"/>
              <w:rPr>
                <w:rFonts w:hint="eastAsia" w:ascii="宋体" w:hAnsi="宋体" w:eastAsia="宋体" w:cs="宋体"/>
                <w:color w:val="auto"/>
                <w:sz w:val="24"/>
                <w:szCs w:val="21"/>
                <w:highlight w:val="none"/>
              </w:rPr>
            </w:pPr>
          </w:p>
        </w:tc>
      </w:tr>
    </w:tbl>
    <w:p w14:paraId="12348DDD">
      <w:pPr>
        <w:pStyle w:val="2"/>
        <w:spacing w:beforeLines="0" w:afterLines="0"/>
        <w:rPr>
          <w:rFonts w:hint="eastAsia" w:ascii="宋体" w:hAnsi="宋体" w:eastAsia="宋体" w:cs="宋体"/>
          <w:color w:val="auto"/>
          <w:spacing w:val="4"/>
          <w:sz w:val="24"/>
          <w:szCs w:val="24"/>
          <w:highlight w:val="none"/>
        </w:rPr>
      </w:pPr>
    </w:p>
    <w:p w14:paraId="2F7810BB">
      <w:pPr>
        <w:spacing w:before="240" w:beforeLines="100" w:after="120" w:afterLines="50"/>
        <w:ind w:firstLine="170"/>
        <w:rPr>
          <w:rFonts w:hint="eastAsia" w:ascii="宋体" w:hAnsi="宋体" w:eastAsia="宋体" w:cs="宋体"/>
          <w:color w:val="auto"/>
          <w:spacing w:val="4"/>
          <w:sz w:val="24"/>
          <w:szCs w:val="21"/>
          <w:highlight w:val="none"/>
        </w:rPr>
      </w:pPr>
    </w:p>
    <w:p w14:paraId="1E9DA2CA">
      <w:pPr>
        <w:pStyle w:val="2"/>
        <w:spacing w:beforeLines="0" w:afterLines="0"/>
        <w:rPr>
          <w:rFonts w:hint="eastAsia" w:ascii="宋体" w:hAnsi="宋体" w:eastAsia="宋体" w:cs="宋体"/>
          <w:color w:val="auto"/>
          <w:spacing w:val="4"/>
          <w:sz w:val="24"/>
          <w:szCs w:val="24"/>
          <w:highlight w:val="none"/>
        </w:rPr>
      </w:pPr>
    </w:p>
    <w:p w14:paraId="6DC46A1A">
      <w:pPr>
        <w:spacing w:beforeLines="0" w:afterLines="0"/>
        <w:rPr>
          <w:rFonts w:hint="eastAsia" w:ascii="宋体" w:hAnsi="宋体" w:eastAsia="宋体" w:cs="宋体"/>
          <w:color w:val="auto"/>
          <w:sz w:val="24"/>
          <w:szCs w:val="21"/>
          <w:highlight w:val="none"/>
        </w:rPr>
      </w:pPr>
    </w:p>
    <w:p w14:paraId="62C4B3B6">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2432F787">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A3ACAA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246CFB65">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3A53B2DD">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bookmarkStart w:id="39" w:name="_Toc9603"/>
      <w:bookmarkStart w:id="40" w:name="_Toc4719"/>
      <w:bookmarkStart w:id="41" w:name="_Toc4350"/>
      <w:r>
        <w:rPr>
          <w:rFonts w:hint="eastAsia" w:ascii="宋体" w:hAnsi="宋体" w:eastAsia="宋体" w:cs="宋体"/>
          <w:color w:val="auto"/>
          <w:sz w:val="24"/>
          <w:szCs w:val="24"/>
          <w:highlight w:val="none"/>
        </w:rPr>
        <w:t>附件8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highlight w:val="none"/>
        </w:rPr>
        <w:t>中小企业声明函（工程、服务）</w:t>
      </w:r>
      <w:bookmarkEnd w:id="39"/>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rPr>
      </w:pPr>
    </w:p>
    <w:p w14:paraId="68FBEB9E">
      <w:pPr>
        <w:pStyle w:val="12"/>
        <w:spacing w:line="360" w:lineRule="auto"/>
        <w:ind w:left="615" w:leftChars="293" w:firstLine="21"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E4D442">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42" w:name="_Toc10285"/>
      <w:bookmarkStart w:id="43" w:name="_Toc8804"/>
      <w:bookmarkStart w:id="44" w:name="_Toc27892"/>
      <w:r>
        <w:rPr>
          <w:rFonts w:hint="eastAsia" w:ascii="宋体" w:hAnsi="宋体" w:eastAsia="宋体" w:cs="宋体"/>
          <w:color w:val="auto"/>
          <w:highlight w:val="none"/>
        </w:rPr>
        <w:t>附件</w:t>
      </w:r>
      <w:bookmarkStart w:id="45" w:name="OLE_LINK13"/>
      <w:bookmarkStart w:id="46" w:name="OLE_LINK14"/>
      <w:r>
        <w:rPr>
          <w:rFonts w:hint="eastAsia" w:ascii="宋体" w:hAnsi="宋体" w:eastAsia="宋体" w:cs="宋体"/>
          <w:color w:val="auto"/>
          <w:highlight w:val="none"/>
          <w:lang w:val="en-US" w:eastAsia="zh-CN"/>
        </w:rPr>
        <w:t>8-2</w:t>
      </w:r>
      <w:r>
        <w:rPr>
          <w:rFonts w:hint="eastAsia" w:ascii="宋体" w:hAnsi="宋体" w:eastAsia="宋体" w:cs="宋体"/>
          <w:color w:val="auto"/>
          <w:highlight w:val="none"/>
        </w:rPr>
        <w:t>残疾人福利性单位声明函</w:t>
      </w:r>
      <w:bookmarkEnd w:id="42"/>
      <w:bookmarkEnd w:id="43"/>
    </w:p>
    <w:bookmarkEnd w:id="45"/>
    <w:bookmarkEnd w:id="46"/>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2"/>
        <w:jc w:val="left"/>
        <w:rPr>
          <w:rFonts w:hint="eastAsia" w:ascii="宋体" w:hAnsi="宋体" w:eastAsia="宋体" w:cs="宋体"/>
          <w:b/>
          <w:bCs/>
          <w:color w:val="auto"/>
          <w:spacing w:val="6"/>
          <w:kern w:val="0"/>
          <w:sz w:val="30"/>
          <w:szCs w:val="30"/>
          <w:highlight w:val="none"/>
        </w:rPr>
      </w:pPr>
    </w:p>
    <w:p w14:paraId="24A1ADD5">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2"/>
        <w:jc w:val="left"/>
        <w:rPr>
          <w:rFonts w:hint="eastAsia" w:ascii="宋体" w:hAnsi="宋体" w:eastAsia="宋体" w:cs="宋体"/>
          <w:b/>
          <w:bCs/>
          <w:color w:val="auto"/>
          <w:spacing w:val="6"/>
          <w:kern w:val="0"/>
          <w:sz w:val="30"/>
          <w:szCs w:val="30"/>
          <w:highlight w:val="none"/>
        </w:rPr>
      </w:pPr>
    </w:p>
    <w:p w14:paraId="6618BE84">
      <w:pPr>
        <w:pStyle w:val="2"/>
        <w:jc w:val="left"/>
        <w:rPr>
          <w:rFonts w:hint="eastAsia" w:ascii="宋体" w:hAnsi="宋体" w:eastAsia="宋体" w:cs="宋体"/>
          <w:b/>
          <w:bCs/>
          <w:color w:val="auto"/>
          <w:spacing w:val="6"/>
          <w:kern w:val="0"/>
          <w:sz w:val="30"/>
          <w:szCs w:val="30"/>
          <w:highlight w:val="none"/>
        </w:rPr>
      </w:pPr>
    </w:p>
    <w:p w14:paraId="091CCD09">
      <w:pPr>
        <w:pStyle w:val="2"/>
        <w:jc w:val="left"/>
        <w:rPr>
          <w:rFonts w:hint="eastAsia" w:ascii="宋体" w:hAnsi="宋体" w:eastAsia="宋体" w:cs="宋体"/>
          <w:b/>
          <w:bCs/>
          <w:color w:val="auto"/>
          <w:spacing w:val="6"/>
          <w:kern w:val="0"/>
          <w:sz w:val="30"/>
          <w:szCs w:val="30"/>
          <w:highlight w:val="none"/>
        </w:rPr>
      </w:pPr>
    </w:p>
    <w:p w14:paraId="0854BBE1">
      <w:pPr>
        <w:pStyle w:val="2"/>
        <w:jc w:val="left"/>
        <w:rPr>
          <w:rFonts w:hint="eastAsia" w:ascii="宋体" w:hAnsi="宋体" w:eastAsia="宋体" w:cs="宋体"/>
          <w:b/>
          <w:bCs/>
          <w:color w:val="auto"/>
          <w:spacing w:val="6"/>
          <w:kern w:val="0"/>
          <w:sz w:val="30"/>
          <w:szCs w:val="30"/>
          <w:highlight w:val="none"/>
        </w:rPr>
      </w:pPr>
    </w:p>
    <w:p w14:paraId="7EE13FC0">
      <w:pPr>
        <w:pStyle w:val="2"/>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4"/>
        <w:jc w:val="both"/>
        <w:rPr>
          <w:rFonts w:hint="eastAsia" w:ascii="宋体" w:hAnsi="宋体" w:eastAsia="宋体" w:cs="宋体"/>
          <w:color w:val="auto"/>
          <w:highlight w:val="none"/>
        </w:rPr>
      </w:pPr>
      <w:bookmarkStart w:id="47" w:name="_Toc32321"/>
      <w:bookmarkStart w:id="48" w:name="_Toc3444"/>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8-3</w:t>
      </w:r>
      <w:r>
        <w:rPr>
          <w:rFonts w:hint="eastAsia" w:ascii="宋体" w:hAnsi="宋体" w:eastAsia="宋体" w:cs="宋体"/>
          <w:color w:val="auto"/>
          <w:highlight w:val="none"/>
        </w:rPr>
        <w:t>监狱企业证明文件</w:t>
      </w:r>
      <w:bookmarkEnd w:id="47"/>
      <w:bookmarkEnd w:id="48"/>
    </w:p>
    <w:p w14:paraId="53F390D6">
      <w:pPr>
        <w:pStyle w:val="2"/>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2"/>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2"/>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2"/>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2"/>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2"/>
        <w:rPr>
          <w:rFonts w:hint="eastAsia" w:ascii="宋体" w:hAnsi="宋体" w:eastAsia="宋体" w:cs="宋体"/>
          <w:color w:val="auto"/>
          <w:sz w:val="24"/>
          <w:szCs w:val="24"/>
          <w:highlight w:val="none"/>
        </w:rPr>
      </w:pPr>
    </w:p>
    <w:p w14:paraId="3CF09260">
      <w:pPr>
        <w:pStyle w:val="2"/>
        <w:rPr>
          <w:rFonts w:hint="eastAsia" w:ascii="宋体" w:hAnsi="宋体" w:eastAsia="宋体" w:cs="宋体"/>
          <w:color w:val="auto"/>
          <w:sz w:val="24"/>
          <w:szCs w:val="24"/>
          <w:highlight w:val="none"/>
        </w:rPr>
      </w:pPr>
    </w:p>
    <w:p w14:paraId="2FFD2CB1">
      <w:pPr>
        <w:pStyle w:val="2"/>
        <w:jc w:val="left"/>
        <w:rPr>
          <w:rFonts w:hint="eastAsia" w:ascii="宋体" w:hAnsi="宋体" w:eastAsia="宋体" w:cs="宋体"/>
          <w:b/>
          <w:bCs/>
          <w:color w:val="auto"/>
          <w:spacing w:val="6"/>
          <w:kern w:val="0"/>
          <w:sz w:val="24"/>
          <w:szCs w:val="24"/>
          <w:highlight w:val="none"/>
          <w:lang w:val="en-US" w:eastAsia="zh-CN"/>
        </w:rPr>
      </w:pPr>
    </w:p>
    <w:p w14:paraId="2A8C1B96">
      <w:pPr>
        <w:pStyle w:val="2"/>
        <w:jc w:val="left"/>
        <w:rPr>
          <w:rFonts w:hint="eastAsia" w:ascii="宋体" w:hAnsi="宋体" w:eastAsia="宋体" w:cs="宋体"/>
          <w:b/>
          <w:bCs/>
          <w:color w:val="auto"/>
          <w:spacing w:val="6"/>
          <w:kern w:val="0"/>
          <w:sz w:val="24"/>
          <w:szCs w:val="24"/>
          <w:highlight w:val="none"/>
          <w:lang w:val="en-US" w:eastAsia="zh-CN"/>
        </w:rPr>
      </w:pPr>
    </w:p>
    <w:p w14:paraId="18583976">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37"/>
      <w:bookmarkEnd w:id="38"/>
      <w:bookmarkEnd w:id="40"/>
      <w:bookmarkEnd w:id="41"/>
      <w:bookmarkEnd w:id="44"/>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3D8A2690">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eastAsia="zh-CN"/>
        </w:rPr>
        <w:t>投标供应商须具备行业主管部门颁发的建筑工程施工总承包三级及以上资质并具有有效的安全生产许可证（</w:t>
      </w:r>
      <w:r>
        <w:rPr>
          <w:rFonts w:hint="eastAsia" w:ascii="宋体" w:hAnsi="宋体" w:eastAsia="宋体" w:cs="宋体"/>
          <w:i w:val="0"/>
          <w:iCs w:val="0"/>
          <w:caps w:val="0"/>
          <w:color w:val="auto"/>
          <w:spacing w:val="0"/>
          <w:sz w:val="24"/>
          <w:szCs w:val="24"/>
          <w:highlight w:val="none"/>
          <w:shd w:val="clear" w:fill="FFFFFF"/>
          <w:lang w:val="en-US" w:eastAsia="zh-CN"/>
        </w:rPr>
        <w:t>提供证明材料</w:t>
      </w:r>
      <w:r>
        <w:rPr>
          <w:rFonts w:hint="eastAsia" w:ascii="宋体" w:hAnsi="宋体" w:eastAsia="宋体" w:cs="宋体"/>
          <w:i w:val="0"/>
          <w:iCs w:val="0"/>
          <w:caps w:val="0"/>
          <w:color w:val="auto"/>
          <w:spacing w:val="0"/>
          <w:sz w:val="24"/>
          <w:szCs w:val="24"/>
          <w:highlight w:val="none"/>
          <w:shd w:val="clear" w:fill="FFFFFF"/>
          <w:lang w:eastAsia="zh-CN"/>
        </w:rPr>
        <w:t>）</w:t>
      </w:r>
      <w:r>
        <w:rPr>
          <w:rFonts w:hint="eastAsia" w:ascii="宋体" w:hAnsi="宋体" w:eastAsia="宋体" w:cs="宋体"/>
          <w:i w:val="0"/>
          <w:iCs w:val="0"/>
          <w:caps w:val="0"/>
          <w:color w:val="auto"/>
          <w:spacing w:val="0"/>
          <w:sz w:val="24"/>
          <w:szCs w:val="24"/>
          <w:highlight w:val="none"/>
          <w:shd w:val="clear" w:fill="FFFFFF"/>
        </w:rPr>
        <w:t>；</w:t>
      </w:r>
    </w:p>
    <w:p w14:paraId="43B43247">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rPr>
        <w:t>投标供应商拟派项目经理须具备行业主管部门颁发的建筑工程专业二级及以上建造师资质及有效的安全生产考核合格证书（建安B证），在本单位注册且无在建工程（提供承诺）；</w:t>
      </w:r>
    </w:p>
    <w:p w14:paraId="0A4827B3">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kern w:val="2"/>
          <w:sz w:val="24"/>
          <w:szCs w:val="24"/>
          <w:highlight w:val="none"/>
          <w:shd w:val="clear" w:fill="FFFFFF"/>
          <w:lang w:val="en-US" w:eastAsia="zh-CN" w:bidi="ar-SA"/>
        </w:rPr>
        <w:t>3、</w:t>
      </w:r>
      <w:r>
        <w:rPr>
          <w:rFonts w:hint="eastAsia" w:ascii="宋体" w:hAnsi="宋体" w:eastAsia="宋体" w:cs="宋体"/>
          <w:i w:val="0"/>
          <w:iCs w:val="0"/>
          <w:caps w:val="0"/>
          <w:color w:val="auto"/>
          <w:spacing w:val="0"/>
          <w:sz w:val="24"/>
          <w:szCs w:val="24"/>
          <w:highlight w:val="none"/>
          <w:shd w:val="clear" w:fill="FFFFFF"/>
        </w:rPr>
        <w:t>投标供应商不得在各级诚信信息平台被列为投标受限制的行为人</w:t>
      </w:r>
      <w:r>
        <w:rPr>
          <w:rFonts w:hint="eastAsia" w:ascii="宋体" w:hAnsi="宋体" w:eastAsia="宋体" w:cs="宋体"/>
          <w:i w:val="0"/>
          <w:iCs w:val="0"/>
          <w:caps w:val="0"/>
          <w:color w:val="auto"/>
          <w:spacing w:val="0"/>
          <w:sz w:val="24"/>
          <w:szCs w:val="24"/>
          <w:highlight w:val="none"/>
          <w:shd w:val="clear" w:fill="FFFFFF"/>
          <w:lang w:val="en-US" w:eastAsia="zh-CN"/>
        </w:rPr>
        <w:t>（提供承诺）;</w:t>
      </w:r>
    </w:p>
    <w:p w14:paraId="19345AB4">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eastAsia="宋体" w:cs="宋体"/>
          <w:i w:val="0"/>
          <w:iCs w:val="0"/>
          <w:caps w:val="0"/>
          <w:color w:val="auto"/>
          <w:spacing w:val="0"/>
          <w:sz w:val="24"/>
          <w:szCs w:val="24"/>
          <w:highlight w:val="none"/>
          <w:shd w:val="clear" w:fill="FFFFFF"/>
          <w:lang w:val="en-US" w:eastAsia="zh-CN"/>
        </w:rPr>
        <w:t>4、本项目不接受联合体投标，单位负责人为同一人或者存在直接控股、管理关系的不同供应商，不得参加同一合同项下的政府采购活动；</w:t>
      </w:r>
      <w:r>
        <w:rPr>
          <w:rFonts w:hint="eastAsia" w:ascii="宋体" w:hAnsi="宋体" w:eastAsia="宋体" w:cs="宋体"/>
          <w:i w:val="0"/>
          <w:iCs w:val="0"/>
          <w:caps w:val="0"/>
          <w:color w:val="auto"/>
          <w:spacing w:val="0"/>
          <w:sz w:val="24"/>
          <w:szCs w:val="24"/>
          <w:highlight w:val="none"/>
          <w:shd w:val="clear" w:fill="FFFFFF"/>
          <w:lang w:val="en-US" w:eastAsia="zh-CN"/>
        </w:rPr>
        <w:t>(提供</w:t>
      </w:r>
      <w:r>
        <w:rPr>
          <w:rFonts w:hint="eastAsia" w:eastAsia="宋体" w:cs="宋体"/>
          <w:i w:val="0"/>
          <w:iCs w:val="0"/>
          <w:caps w:val="0"/>
          <w:color w:val="auto"/>
          <w:spacing w:val="0"/>
          <w:sz w:val="24"/>
          <w:szCs w:val="24"/>
          <w:highlight w:val="none"/>
          <w:shd w:val="clear" w:fill="FFFFFF"/>
          <w:lang w:val="en-US" w:eastAsia="zh-CN"/>
        </w:rPr>
        <w:t>非联合体</w:t>
      </w:r>
      <w:bookmarkStart w:id="49" w:name="_GoBack"/>
      <w:bookmarkEnd w:id="49"/>
      <w:r>
        <w:rPr>
          <w:rFonts w:hint="eastAsia" w:ascii="宋体" w:hAnsi="宋体" w:eastAsia="宋体" w:cs="宋体"/>
          <w:i w:val="0"/>
          <w:iCs w:val="0"/>
          <w:caps w:val="0"/>
          <w:color w:val="auto"/>
          <w:spacing w:val="0"/>
          <w:sz w:val="24"/>
          <w:szCs w:val="24"/>
          <w:highlight w:val="none"/>
          <w:shd w:val="clear" w:fill="FFFFFF"/>
          <w:lang w:val="en-US" w:eastAsia="zh-CN"/>
        </w:rPr>
        <w:t>承诺，格式自拟);</w:t>
      </w:r>
    </w:p>
    <w:p w14:paraId="028B07BA">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highlight w:val="none"/>
          <w:lang w:val="en-US" w:eastAsia="zh-CN"/>
        </w:rPr>
      </w:pPr>
      <w:r>
        <w:rPr>
          <w:rFonts w:hint="eastAsia" w:eastAsia="宋体" w:cs="宋体"/>
          <w:i w:val="0"/>
          <w:iCs w:val="0"/>
          <w:caps w:val="0"/>
          <w:color w:val="auto"/>
          <w:spacing w:val="0"/>
          <w:sz w:val="24"/>
          <w:szCs w:val="24"/>
          <w:highlight w:val="none"/>
          <w:shd w:val="clear" w:fill="FFFFFF"/>
          <w:lang w:val="en-US" w:eastAsia="zh-CN"/>
        </w:rPr>
        <w:t>5、</w:t>
      </w: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要求的其他证明文件</w:t>
      </w:r>
      <w:r>
        <w:rPr>
          <w:rFonts w:hint="eastAsia" w:ascii="宋体" w:hAnsi="宋体" w:eastAsia="宋体" w:cs="宋体"/>
          <w:i w:val="0"/>
          <w:iCs w:val="0"/>
          <w:caps w:val="0"/>
          <w:color w:val="auto"/>
          <w:spacing w:val="0"/>
          <w:sz w:val="24"/>
          <w:szCs w:val="24"/>
          <w:highlight w:val="none"/>
          <w:shd w:val="clear" w:fill="FFFFFF"/>
          <w:lang w:eastAsia="zh-CN"/>
        </w:rPr>
        <w:t>。</w:t>
      </w:r>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0AFA5870"/>
    <w:rsid w:val="0F3975E9"/>
    <w:rsid w:val="15E909BB"/>
    <w:rsid w:val="15F8570C"/>
    <w:rsid w:val="209C3CC7"/>
    <w:rsid w:val="21975EF4"/>
    <w:rsid w:val="23F944BF"/>
    <w:rsid w:val="26052A38"/>
    <w:rsid w:val="265736DD"/>
    <w:rsid w:val="2CEE508B"/>
    <w:rsid w:val="37FE0B1D"/>
    <w:rsid w:val="3A3000B7"/>
    <w:rsid w:val="3A856D10"/>
    <w:rsid w:val="3FD72207"/>
    <w:rsid w:val="4CF31E6C"/>
    <w:rsid w:val="530869F0"/>
    <w:rsid w:val="5A7D2C7D"/>
    <w:rsid w:val="5F207622"/>
    <w:rsid w:val="60820DBC"/>
    <w:rsid w:val="61BF60C7"/>
    <w:rsid w:val="64FC50A0"/>
    <w:rsid w:val="66503F1A"/>
    <w:rsid w:val="6D4817FE"/>
    <w:rsid w:val="75D21A46"/>
    <w:rsid w:val="7AA91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3324</Words>
  <Characters>3391</Characters>
  <Lines>0</Lines>
  <Paragraphs>0</Paragraphs>
  <TotalTime>0</TotalTime>
  <ScaleCrop>false</ScaleCrop>
  <LinksUpToDate>false</LinksUpToDate>
  <CharactersWithSpaces>3919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QQQQ</cp:lastModifiedBy>
  <dcterms:modified xsi:type="dcterms:W3CDTF">2025-06-18T01:13:53Z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2DA61D95EF7E4BDB967E422B99D07EBC_11</vt:lpwstr>
  </property>
  <property fmtid="{D5CDD505-2E9C-101B-9397-08002B2CF9AE}" pid="4" name="KSOTemplateDocerSaveRecord">
    <vt:lpwstr>eyJoZGlkIjoiZDJhNTYxMTllYzUwOTU1MjM0YzExYjc3OTk0ZTNlODgiLCJ1c2VySWQiOiIzODkzMjE1NzcifQ==</vt:lpwstr>
  </property>
</Properties>
</file>