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4ECF7C">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80"/>
        <w:jc w:val="center"/>
        <w:textAlignment w:val="baseline"/>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供应商资格证明文件</w:t>
      </w:r>
    </w:p>
    <w:p w14:paraId="6BB2C30D">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供应商应具备《中华人民共和国政府采购法》第二十二条规定的条件：</w:t>
      </w:r>
    </w:p>
    <w:p w14:paraId="4B4AD95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rPr>
      </w:pPr>
      <w:r>
        <w:rPr>
          <w:rFonts w:hint="eastAsia" w:ascii="仿宋" w:hAnsi="仿宋" w:eastAsia="仿宋" w:cs="仿宋"/>
        </w:rPr>
        <w:t xml:space="preserve">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w:t>
      </w:r>
    </w:p>
    <w:p w14:paraId="342B817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 xml:space="preserve">提供2024年度经审计的财务报告（成立时间至提交响应文件截止时间不足一年的可提供成立后任意时段的资产负债表），或投标截止时间前6个月内银行出具的资信证明； </w:t>
      </w:r>
    </w:p>
    <w:p w14:paraId="02A36C5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提供响应文件递交截止日前一年内已缴纳的至少一个月的纳税证明或完税证明，依法免税的单位应提供相关证明材料；</w:t>
      </w:r>
    </w:p>
    <w:p w14:paraId="062E0D85">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 xml:space="preserve">提供响应文件递交截止日前一年内已缴存的至少一个月的社会保障资金缴存单据或社保机构开具的社会保险参保缴费情况证明，依法不需要缴纳社会保障资金的单位应提供相关证明材料； </w:t>
      </w:r>
    </w:p>
    <w:p w14:paraId="5D560D3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 xml:space="preserve">提供具有履行合同所必需的设备和专业技术能力的承诺； </w:t>
      </w:r>
    </w:p>
    <w:p w14:paraId="7144767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参加政府采购活动前3年内，在经营活动中没有重大违法记录的书面声明。</w:t>
      </w:r>
    </w:p>
    <w:p w14:paraId="59C2386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特殊资格审查</w:t>
      </w:r>
    </w:p>
    <w:p w14:paraId="00F4E6F5">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420" w:firstLineChars="200"/>
        <w:textAlignment w:val="auto"/>
        <w:rPr>
          <w:rFonts w:hint="eastAsia" w:ascii="仿宋" w:hAnsi="仿宋" w:eastAsia="仿宋" w:cs="仿宋"/>
        </w:rPr>
      </w:pPr>
      <w:r>
        <w:rPr>
          <w:rFonts w:hint="eastAsia" w:ascii="仿宋" w:hAnsi="仿宋" w:eastAsia="仿宋" w:cs="仿宋"/>
        </w:rPr>
        <w:t>法定代表人授权书（法定代表人直接参加投标，须提供法定代表人身份证明）</w:t>
      </w:r>
    </w:p>
    <w:p w14:paraId="01BE83F3">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投标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14:paraId="7B80E58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供应商不得在各级诚信信息平台被列为投标受限制的行为人；</w:t>
      </w:r>
    </w:p>
    <w:p w14:paraId="26F82F22">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rPr>
      </w:pPr>
      <w:r>
        <w:rPr>
          <w:rFonts w:hint="eastAsia" w:ascii="仿宋" w:hAnsi="仿宋" w:eastAsia="仿宋" w:cs="仿宋"/>
        </w:rPr>
        <w:t>本项目不接受联合体投标，单位负责人为同一人或者存在直接控股、管理关系的不同供应商，不得参加同一合同项下的政府采购活动。</w:t>
      </w:r>
    </w:p>
    <w:p w14:paraId="5A34DBBD">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420" w:firstLineChars="200"/>
        <w:textAlignment w:val="auto"/>
        <w:rPr>
          <w:rFonts w:hint="eastAsia" w:ascii="仿宋" w:hAnsi="仿宋" w:eastAsia="仿宋" w:cs="仿宋"/>
          <w:kern w:val="2"/>
          <w:sz w:val="21"/>
          <w:szCs w:val="24"/>
          <w:lang w:val="en-US" w:eastAsia="zh-CN" w:bidi="ar-SA"/>
        </w:rPr>
      </w:pPr>
      <w:r>
        <w:rPr>
          <w:rFonts w:hint="eastAsia" w:ascii="仿宋" w:hAnsi="仿宋" w:eastAsia="仿宋" w:cs="仿宋"/>
        </w:rPr>
        <w:t>本项目专门面向中小企业采购，仅限符合《政府采购促进中小企业发展管理办法》的通知(财库〔2020〕46号)条件的中小企业参与，并提供中小企业声明函。</w:t>
      </w:r>
    </w:p>
    <w:p w14:paraId="4F647109">
      <w:pPr>
        <w:keepNext w:val="0"/>
        <w:keepLines w:val="0"/>
        <w:pageBreakBefore w:val="0"/>
        <w:widowControl w:val="0"/>
        <w:numPr>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注：未给定格式自拟</w:t>
      </w:r>
    </w:p>
    <w:p w14:paraId="1D4721E8">
      <w:pPr>
        <w:snapToGrid w:val="0"/>
        <w:spacing w:beforeLines="100" w:afterLines="50" w:line="360" w:lineRule="auto"/>
        <w:jc w:val="center"/>
        <w:rPr>
          <w:rFonts w:hint="eastAsia" w:ascii="仿宋" w:hAnsi="仿宋" w:eastAsia="仿宋" w:cs="仿宋"/>
          <w:b/>
          <w:color w:val="auto"/>
          <w:sz w:val="28"/>
          <w:szCs w:val="28"/>
          <w:highlight w:val="none"/>
        </w:rPr>
      </w:pPr>
    </w:p>
    <w:p w14:paraId="74F90C6F">
      <w:pPr>
        <w:snapToGrid w:val="0"/>
        <w:spacing w:beforeLines="100" w:afterLines="50" w:line="360" w:lineRule="auto"/>
        <w:jc w:val="center"/>
        <w:rPr>
          <w:rFonts w:hint="eastAsia" w:ascii="仿宋" w:hAnsi="仿宋" w:eastAsia="仿宋" w:cs="仿宋"/>
          <w:b/>
          <w:color w:val="auto"/>
          <w:sz w:val="28"/>
          <w:szCs w:val="28"/>
          <w:highlight w:val="none"/>
        </w:rPr>
      </w:pPr>
      <w:bookmarkStart w:id="1" w:name="_GoBack"/>
      <w:bookmarkEnd w:id="1"/>
      <w:r>
        <w:rPr>
          <w:rFonts w:hint="eastAsia" w:ascii="仿宋" w:hAnsi="仿宋" w:eastAsia="仿宋" w:cs="仿宋"/>
          <w:b/>
          <w:color w:val="auto"/>
          <w:sz w:val="28"/>
          <w:szCs w:val="28"/>
          <w:highlight w:val="none"/>
        </w:rPr>
        <w:t>供应商基本情况表</w:t>
      </w:r>
    </w:p>
    <w:tbl>
      <w:tblPr>
        <w:tblStyle w:val="11"/>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C560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0"/>
            <w:vAlign w:val="center"/>
          </w:tcPr>
          <w:p w14:paraId="6FA7615D">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360" w:type="dxa"/>
            <w:gridSpan w:val="3"/>
            <w:noWrap w:val="0"/>
            <w:vAlign w:val="center"/>
          </w:tcPr>
          <w:p w14:paraId="2890BCAB">
            <w:pPr>
              <w:topLinePunct/>
              <w:snapToGrid w:val="0"/>
              <w:spacing w:line="360" w:lineRule="auto"/>
              <w:jc w:val="center"/>
              <w:rPr>
                <w:rFonts w:hint="eastAsia" w:ascii="仿宋" w:hAnsi="仿宋" w:eastAsia="仿宋" w:cs="仿宋"/>
                <w:color w:val="auto"/>
                <w:sz w:val="24"/>
                <w:szCs w:val="24"/>
                <w:highlight w:val="none"/>
              </w:rPr>
            </w:pPr>
          </w:p>
        </w:tc>
        <w:tc>
          <w:tcPr>
            <w:tcW w:w="1890" w:type="dxa"/>
            <w:noWrap w:val="0"/>
            <w:vAlign w:val="center"/>
          </w:tcPr>
          <w:p w14:paraId="45672D73">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995" w:type="dxa"/>
            <w:noWrap w:val="0"/>
            <w:vAlign w:val="center"/>
          </w:tcPr>
          <w:p w14:paraId="69F230CB">
            <w:pPr>
              <w:topLinePunct/>
              <w:snapToGrid w:val="0"/>
              <w:spacing w:line="360" w:lineRule="auto"/>
              <w:jc w:val="center"/>
              <w:rPr>
                <w:rFonts w:hint="eastAsia" w:ascii="仿宋" w:hAnsi="仿宋" w:eastAsia="仿宋" w:cs="仿宋"/>
                <w:color w:val="auto"/>
                <w:sz w:val="24"/>
                <w:szCs w:val="24"/>
                <w:highlight w:val="none"/>
              </w:rPr>
            </w:pPr>
          </w:p>
        </w:tc>
      </w:tr>
      <w:tr w14:paraId="696D25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0"/>
            <w:vAlign w:val="center"/>
          </w:tcPr>
          <w:p w14:paraId="31DE7559">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360" w:type="dxa"/>
            <w:gridSpan w:val="3"/>
            <w:noWrap w:val="0"/>
            <w:vAlign w:val="center"/>
          </w:tcPr>
          <w:p w14:paraId="349E6C3B">
            <w:pPr>
              <w:topLinePunct/>
              <w:snapToGrid w:val="0"/>
              <w:spacing w:line="360" w:lineRule="auto"/>
              <w:jc w:val="center"/>
              <w:rPr>
                <w:rFonts w:hint="eastAsia" w:ascii="仿宋" w:hAnsi="仿宋" w:eastAsia="仿宋" w:cs="仿宋"/>
                <w:color w:val="auto"/>
                <w:sz w:val="24"/>
                <w:szCs w:val="24"/>
                <w:highlight w:val="none"/>
              </w:rPr>
            </w:pPr>
          </w:p>
        </w:tc>
        <w:tc>
          <w:tcPr>
            <w:tcW w:w="1890" w:type="dxa"/>
            <w:noWrap w:val="0"/>
            <w:vAlign w:val="center"/>
          </w:tcPr>
          <w:p w14:paraId="2F74ACB9">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995" w:type="dxa"/>
            <w:noWrap w:val="0"/>
            <w:vAlign w:val="center"/>
          </w:tcPr>
          <w:p w14:paraId="3B7A9101">
            <w:pPr>
              <w:topLinePunct/>
              <w:snapToGrid w:val="0"/>
              <w:spacing w:line="360" w:lineRule="auto"/>
              <w:jc w:val="center"/>
              <w:rPr>
                <w:rFonts w:hint="eastAsia" w:ascii="仿宋" w:hAnsi="仿宋" w:eastAsia="仿宋" w:cs="仿宋"/>
                <w:color w:val="auto"/>
                <w:sz w:val="24"/>
                <w:szCs w:val="24"/>
                <w:highlight w:val="none"/>
              </w:rPr>
            </w:pPr>
          </w:p>
        </w:tc>
      </w:tr>
      <w:tr w14:paraId="20B9AB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4C0036EF">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2852" w:type="dxa"/>
            <w:gridSpan w:val="3"/>
            <w:noWrap w:val="0"/>
            <w:vAlign w:val="center"/>
          </w:tcPr>
          <w:p w14:paraId="256D3B8E">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统一社会信用代码(注册号码)</w:t>
            </w:r>
          </w:p>
        </w:tc>
        <w:tc>
          <w:tcPr>
            <w:tcW w:w="5880" w:type="dxa"/>
            <w:gridSpan w:val="4"/>
            <w:noWrap w:val="0"/>
            <w:vAlign w:val="center"/>
          </w:tcPr>
          <w:p w14:paraId="3B08E781">
            <w:pPr>
              <w:topLinePunct/>
              <w:snapToGrid w:val="0"/>
              <w:spacing w:line="360" w:lineRule="auto"/>
              <w:ind w:firstLine="120" w:firstLineChars="50"/>
              <w:jc w:val="center"/>
              <w:rPr>
                <w:rFonts w:hint="eastAsia" w:ascii="仿宋" w:hAnsi="仿宋" w:eastAsia="仿宋" w:cs="仿宋"/>
                <w:color w:val="auto"/>
                <w:sz w:val="24"/>
                <w:szCs w:val="24"/>
                <w:highlight w:val="none"/>
              </w:rPr>
            </w:pPr>
          </w:p>
        </w:tc>
      </w:tr>
      <w:tr w14:paraId="427777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13C76ED3">
            <w:pPr>
              <w:topLinePunct/>
              <w:snapToGrid w:val="0"/>
              <w:spacing w:line="360" w:lineRule="auto"/>
              <w:jc w:val="center"/>
              <w:rPr>
                <w:rFonts w:hint="eastAsia" w:ascii="仿宋" w:hAnsi="仿宋" w:eastAsia="仿宋" w:cs="仿宋"/>
                <w:color w:val="auto"/>
                <w:sz w:val="24"/>
                <w:szCs w:val="24"/>
                <w:highlight w:val="none"/>
              </w:rPr>
            </w:pPr>
          </w:p>
        </w:tc>
        <w:tc>
          <w:tcPr>
            <w:tcW w:w="2852" w:type="dxa"/>
            <w:gridSpan w:val="3"/>
            <w:noWrap w:val="0"/>
            <w:vAlign w:val="center"/>
          </w:tcPr>
          <w:p w14:paraId="5716B518">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5880" w:type="dxa"/>
            <w:gridSpan w:val="4"/>
            <w:noWrap w:val="0"/>
            <w:vAlign w:val="center"/>
          </w:tcPr>
          <w:p w14:paraId="3F727627">
            <w:pPr>
              <w:topLinePunct/>
              <w:snapToGrid w:val="0"/>
              <w:spacing w:line="360" w:lineRule="auto"/>
              <w:ind w:firstLine="120" w:firstLineChars="50"/>
              <w:jc w:val="center"/>
              <w:rPr>
                <w:rFonts w:hint="eastAsia" w:ascii="仿宋" w:hAnsi="仿宋" w:eastAsia="仿宋" w:cs="仿宋"/>
                <w:color w:val="auto"/>
                <w:sz w:val="24"/>
                <w:szCs w:val="24"/>
                <w:highlight w:val="none"/>
              </w:rPr>
            </w:pPr>
          </w:p>
        </w:tc>
      </w:tr>
      <w:tr w14:paraId="44AD60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7620F1B">
            <w:pPr>
              <w:topLinePunct/>
              <w:snapToGrid w:val="0"/>
              <w:spacing w:line="360" w:lineRule="auto"/>
              <w:jc w:val="center"/>
              <w:rPr>
                <w:rFonts w:hint="eastAsia" w:ascii="仿宋" w:hAnsi="仿宋" w:eastAsia="仿宋" w:cs="仿宋"/>
                <w:color w:val="auto"/>
                <w:sz w:val="24"/>
                <w:szCs w:val="24"/>
                <w:highlight w:val="none"/>
              </w:rPr>
            </w:pPr>
          </w:p>
        </w:tc>
        <w:tc>
          <w:tcPr>
            <w:tcW w:w="2852" w:type="dxa"/>
            <w:gridSpan w:val="3"/>
            <w:noWrap w:val="0"/>
            <w:vAlign w:val="center"/>
          </w:tcPr>
          <w:p w14:paraId="2A821959">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1995" w:type="dxa"/>
            <w:gridSpan w:val="2"/>
            <w:noWrap w:val="0"/>
            <w:vAlign w:val="center"/>
          </w:tcPr>
          <w:p w14:paraId="51E7F96D">
            <w:pPr>
              <w:topLinePunct/>
              <w:snapToGrid w:val="0"/>
              <w:spacing w:line="360" w:lineRule="auto"/>
              <w:jc w:val="center"/>
              <w:rPr>
                <w:rFonts w:hint="eastAsia" w:ascii="仿宋" w:hAnsi="仿宋" w:eastAsia="仿宋" w:cs="仿宋"/>
                <w:color w:val="auto"/>
                <w:sz w:val="24"/>
                <w:szCs w:val="24"/>
                <w:highlight w:val="none"/>
              </w:rPr>
            </w:pPr>
          </w:p>
        </w:tc>
        <w:tc>
          <w:tcPr>
            <w:tcW w:w="1890" w:type="dxa"/>
            <w:noWrap w:val="0"/>
            <w:vAlign w:val="center"/>
          </w:tcPr>
          <w:p w14:paraId="6C20EDBD">
            <w:pPr>
              <w:topLinePunct/>
              <w:snapToGrid w:val="0"/>
              <w:spacing w:line="360" w:lineRule="auto"/>
              <w:ind w:firstLine="120" w:firstLineChars="5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1995" w:type="dxa"/>
            <w:noWrap w:val="0"/>
            <w:vAlign w:val="center"/>
          </w:tcPr>
          <w:p w14:paraId="03B775A5">
            <w:pPr>
              <w:topLinePunct/>
              <w:snapToGrid w:val="0"/>
              <w:spacing w:line="360" w:lineRule="auto"/>
              <w:ind w:firstLine="120" w:firstLineChars="50"/>
              <w:jc w:val="center"/>
              <w:rPr>
                <w:rFonts w:hint="eastAsia" w:ascii="仿宋" w:hAnsi="仿宋" w:eastAsia="仿宋" w:cs="仿宋"/>
                <w:color w:val="auto"/>
                <w:sz w:val="24"/>
                <w:szCs w:val="24"/>
                <w:highlight w:val="none"/>
              </w:rPr>
            </w:pPr>
          </w:p>
        </w:tc>
      </w:tr>
      <w:tr w14:paraId="3963E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F27F09D">
            <w:pPr>
              <w:topLinePunct/>
              <w:snapToGrid w:val="0"/>
              <w:spacing w:line="360" w:lineRule="auto"/>
              <w:jc w:val="center"/>
              <w:rPr>
                <w:rFonts w:hint="eastAsia" w:ascii="仿宋" w:hAnsi="仿宋" w:eastAsia="仿宋" w:cs="仿宋"/>
                <w:color w:val="auto"/>
                <w:sz w:val="24"/>
                <w:szCs w:val="24"/>
                <w:highlight w:val="none"/>
              </w:rPr>
            </w:pPr>
          </w:p>
        </w:tc>
        <w:tc>
          <w:tcPr>
            <w:tcW w:w="2852" w:type="dxa"/>
            <w:gridSpan w:val="3"/>
            <w:noWrap w:val="0"/>
            <w:vAlign w:val="center"/>
          </w:tcPr>
          <w:p w14:paraId="525E7C5C">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tc>
        <w:tc>
          <w:tcPr>
            <w:tcW w:w="5880" w:type="dxa"/>
            <w:gridSpan w:val="4"/>
            <w:noWrap w:val="0"/>
            <w:vAlign w:val="center"/>
          </w:tcPr>
          <w:p w14:paraId="2AE9784D">
            <w:pPr>
              <w:topLinePunct/>
              <w:snapToGrid w:val="0"/>
              <w:spacing w:line="360" w:lineRule="auto"/>
              <w:ind w:firstLine="120" w:firstLineChars="50"/>
              <w:jc w:val="center"/>
              <w:rPr>
                <w:rFonts w:hint="eastAsia" w:ascii="仿宋" w:hAnsi="仿宋" w:eastAsia="仿宋" w:cs="仿宋"/>
                <w:color w:val="auto"/>
                <w:sz w:val="24"/>
                <w:szCs w:val="24"/>
                <w:highlight w:val="none"/>
              </w:rPr>
            </w:pPr>
          </w:p>
        </w:tc>
      </w:tr>
      <w:tr w14:paraId="7FD9F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76064856">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基本账户开户行及帐号</w:t>
            </w:r>
          </w:p>
        </w:tc>
        <w:tc>
          <w:tcPr>
            <w:tcW w:w="5880" w:type="dxa"/>
            <w:gridSpan w:val="4"/>
            <w:noWrap w:val="0"/>
            <w:vAlign w:val="center"/>
          </w:tcPr>
          <w:p w14:paraId="78F9A212">
            <w:pPr>
              <w:topLinePunct/>
              <w:snapToGrid w:val="0"/>
              <w:spacing w:line="360" w:lineRule="auto"/>
              <w:jc w:val="center"/>
              <w:rPr>
                <w:rFonts w:hint="eastAsia" w:ascii="仿宋" w:hAnsi="仿宋" w:eastAsia="仿宋" w:cs="仿宋"/>
                <w:color w:val="auto"/>
                <w:sz w:val="24"/>
                <w:szCs w:val="24"/>
                <w:highlight w:val="none"/>
              </w:rPr>
            </w:pPr>
          </w:p>
        </w:tc>
      </w:tr>
      <w:tr w14:paraId="6AA0B6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0"/>
            <w:vAlign w:val="center"/>
          </w:tcPr>
          <w:p w14:paraId="09DFDC0B">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5880" w:type="dxa"/>
            <w:gridSpan w:val="4"/>
            <w:noWrap w:val="0"/>
            <w:vAlign w:val="center"/>
          </w:tcPr>
          <w:p w14:paraId="1D88C62B">
            <w:pPr>
              <w:topLinePunct/>
              <w:snapToGrid w:val="0"/>
              <w:spacing w:line="360" w:lineRule="auto"/>
              <w:jc w:val="center"/>
              <w:rPr>
                <w:rFonts w:hint="eastAsia" w:ascii="仿宋" w:hAnsi="仿宋" w:eastAsia="仿宋" w:cs="仿宋"/>
                <w:color w:val="auto"/>
                <w:sz w:val="24"/>
                <w:szCs w:val="24"/>
                <w:highlight w:val="none"/>
              </w:rPr>
            </w:pPr>
          </w:p>
        </w:tc>
      </w:tr>
      <w:tr w14:paraId="489313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0"/>
            <w:vAlign w:val="center"/>
          </w:tcPr>
          <w:p w14:paraId="5FF687EB">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1398" w:type="dxa"/>
            <w:noWrap w:val="0"/>
            <w:vAlign w:val="center"/>
          </w:tcPr>
          <w:p w14:paraId="71A62160">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2487" w:type="dxa"/>
            <w:gridSpan w:val="2"/>
            <w:noWrap w:val="0"/>
            <w:vAlign w:val="center"/>
          </w:tcPr>
          <w:p w14:paraId="0E3C6716">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1995" w:type="dxa"/>
            <w:noWrap w:val="0"/>
            <w:vAlign w:val="center"/>
          </w:tcPr>
          <w:p w14:paraId="65C9AFCB">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1B46B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1BD7C991">
            <w:pPr>
              <w:topLinePunct/>
              <w:snapToGrid w:val="0"/>
              <w:spacing w:line="360" w:lineRule="auto"/>
              <w:jc w:val="center"/>
              <w:rPr>
                <w:rFonts w:hint="eastAsia" w:ascii="仿宋" w:hAnsi="仿宋" w:eastAsia="仿宋" w:cs="仿宋"/>
                <w:color w:val="auto"/>
                <w:sz w:val="24"/>
                <w:szCs w:val="24"/>
                <w:highlight w:val="none"/>
              </w:rPr>
            </w:pPr>
          </w:p>
        </w:tc>
        <w:tc>
          <w:tcPr>
            <w:tcW w:w="1398" w:type="dxa"/>
            <w:noWrap w:val="0"/>
            <w:vAlign w:val="center"/>
          </w:tcPr>
          <w:p w14:paraId="496637B1">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2487" w:type="dxa"/>
            <w:gridSpan w:val="2"/>
            <w:noWrap w:val="0"/>
            <w:vAlign w:val="center"/>
          </w:tcPr>
          <w:p w14:paraId="5B6F5DD6">
            <w:pPr>
              <w:topLinePunct/>
              <w:snapToGrid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17D4FC49">
            <w:pPr>
              <w:topLinePunct/>
              <w:snapToGrid w:val="0"/>
              <w:spacing w:line="360" w:lineRule="auto"/>
              <w:jc w:val="center"/>
              <w:rPr>
                <w:rFonts w:hint="eastAsia" w:ascii="仿宋" w:hAnsi="仿宋" w:eastAsia="仿宋" w:cs="仿宋"/>
                <w:color w:val="auto"/>
                <w:sz w:val="24"/>
                <w:szCs w:val="24"/>
                <w:highlight w:val="none"/>
              </w:rPr>
            </w:pPr>
          </w:p>
        </w:tc>
      </w:tr>
      <w:tr w14:paraId="44A4D0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6290C4F1">
            <w:pPr>
              <w:topLinePunct/>
              <w:snapToGrid w:val="0"/>
              <w:spacing w:line="360" w:lineRule="auto"/>
              <w:jc w:val="center"/>
              <w:rPr>
                <w:rFonts w:hint="eastAsia" w:ascii="仿宋" w:hAnsi="仿宋" w:eastAsia="仿宋" w:cs="仿宋"/>
                <w:color w:val="auto"/>
                <w:sz w:val="24"/>
                <w:szCs w:val="24"/>
                <w:highlight w:val="none"/>
              </w:rPr>
            </w:pPr>
          </w:p>
        </w:tc>
        <w:tc>
          <w:tcPr>
            <w:tcW w:w="1398" w:type="dxa"/>
            <w:noWrap w:val="0"/>
            <w:vAlign w:val="center"/>
          </w:tcPr>
          <w:p w14:paraId="7DF21446">
            <w:pPr>
              <w:topLinePunct/>
              <w:snapToGrid w:val="0"/>
              <w:spacing w:line="360" w:lineRule="auto"/>
              <w:jc w:val="center"/>
              <w:rPr>
                <w:rFonts w:hint="eastAsia" w:ascii="仿宋" w:hAnsi="仿宋" w:eastAsia="仿宋" w:cs="仿宋"/>
                <w:color w:val="auto"/>
                <w:sz w:val="24"/>
                <w:szCs w:val="24"/>
                <w:highlight w:val="none"/>
              </w:rPr>
            </w:pPr>
          </w:p>
        </w:tc>
        <w:tc>
          <w:tcPr>
            <w:tcW w:w="2487" w:type="dxa"/>
            <w:gridSpan w:val="2"/>
            <w:noWrap w:val="0"/>
            <w:vAlign w:val="center"/>
          </w:tcPr>
          <w:p w14:paraId="2801E1D0">
            <w:pPr>
              <w:topLinePunct/>
              <w:snapToGrid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11792AD7">
            <w:pPr>
              <w:topLinePunct/>
              <w:snapToGrid w:val="0"/>
              <w:spacing w:line="360" w:lineRule="auto"/>
              <w:jc w:val="center"/>
              <w:rPr>
                <w:rFonts w:hint="eastAsia" w:ascii="仿宋" w:hAnsi="仿宋" w:eastAsia="仿宋" w:cs="仿宋"/>
                <w:color w:val="auto"/>
                <w:sz w:val="24"/>
                <w:szCs w:val="24"/>
                <w:highlight w:val="none"/>
              </w:rPr>
            </w:pPr>
          </w:p>
        </w:tc>
      </w:tr>
      <w:tr w14:paraId="199DF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0"/>
            <w:vAlign w:val="center"/>
          </w:tcPr>
          <w:p w14:paraId="5B5416F4">
            <w:pPr>
              <w:topLinePunct/>
              <w:snapToGrid w:val="0"/>
              <w:spacing w:line="360" w:lineRule="auto"/>
              <w:jc w:val="center"/>
              <w:rPr>
                <w:rFonts w:hint="eastAsia" w:ascii="仿宋" w:hAnsi="仿宋" w:eastAsia="仿宋" w:cs="仿宋"/>
                <w:color w:val="auto"/>
                <w:sz w:val="24"/>
                <w:szCs w:val="24"/>
                <w:highlight w:val="none"/>
              </w:rPr>
            </w:pPr>
          </w:p>
        </w:tc>
        <w:tc>
          <w:tcPr>
            <w:tcW w:w="1398" w:type="dxa"/>
            <w:noWrap w:val="0"/>
            <w:vAlign w:val="center"/>
          </w:tcPr>
          <w:p w14:paraId="1337EA69">
            <w:pPr>
              <w:topLinePunct/>
              <w:snapToGrid w:val="0"/>
              <w:spacing w:line="360" w:lineRule="auto"/>
              <w:jc w:val="center"/>
              <w:rPr>
                <w:rFonts w:hint="eastAsia" w:ascii="仿宋" w:hAnsi="仿宋" w:eastAsia="仿宋" w:cs="仿宋"/>
                <w:color w:val="auto"/>
                <w:sz w:val="24"/>
                <w:szCs w:val="24"/>
                <w:highlight w:val="none"/>
              </w:rPr>
            </w:pPr>
          </w:p>
        </w:tc>
        <w:tc>
          <w:tcPr>
            <w:tcW w:w="2487" w:type="dxa"/>
            <w:gridSpan w:val="2"/>
            <w:noWrap w:val="0"/>
            <w:vAlign w:val="center"/>
          </w:tcPr>
          <w:p w14:paraId="358E5E57">
            <w:pPr>
              <w:topLinePunct/>
              <w:snapToGrid w:val="0"/>
              <w:spacing w:line="360" w:lineRule="auto"/>
              <w:jc w:val="center"/>
              <w:rPr>
                <w:rFonts w:hint="eastAsia" w:ascii="仿宋" w:hAnsi="仿宋" w:eastAsia="仿宋" w:cs="仿宋"/>
                <w:color w:val="auto"/>
                <w:sz w:val="24"/>
                <w:szCs w:val="24"/>
                <w:highlight w:val="none"/>
              </w:rPr>
            </w:pPr>
          </w:p>
        </w:tc>
        <w:tc>
          <w:tcPr>
            <w:tcW w:w="1995" w:type="dxa"/>
            <w:noWrap w:val="0"/>
            <w:vAlign w:val="center"/>
          </w:tcPr>
          <w:p w14:paraId="1BFD1988">
            <w:pPr>
              <w:topLinePunct/>
              <w:snapToGrid w:val="0"/>
              <w:spacing w:line="360" w:lineRule="auto"/>
              <w:jc w:val="center"/>
              <w:rPr>
                <w:rFonts w:hint="eastAsia" w:ascii="仿宋" w:hAnsi="仿宋" w:eastAsia="仿宋" w:cs="仿宋"/>
                <w:color w:val="auto"/>
                <w:sz w:val="24"/>
                <w:szCs w:val="24"/>
                <w:highlight w:val="none"/>
              </w:rPr>
            </w:pPr>
          </w:p>
        </w:tc>
      </w:tr>
      <w:tr w14:paraId="18B9DA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0"/>
            <w:vAlign w:val="center"/>
          </w:tcPr>
          <w:p w14:paraId="137A03FC">
            <w:pPr>
              <w:topLinePunct/>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8193" w:type="dxa"/>
            <w:gridSpan w:val="6"/>
            <w:noWrap w:val="0"/>
            <w:vAlign w:val="center"/>
          </w:tcPr>
          <w:p w14:paraId="33372A47">
            <w:pPr>
              <w:topLinePunct/>
              <w:snapToGrid w:val="0"/>
              <w:spacing w:line="360" w:lineRule="auto"/>
              <w:rPr>
                <w:rFonts w:hint="eastAsia" w:ascii="仿宋" w:hAnsi="仿宋" w:eastAsia="仿宋" w:cs="仿宋"/>
                <w:color w:val="auto"/>
                <w:sz w:val="24"/>
                <w:szCs w:val="24"/>
                <w:highlight w:val="none"/>
              </w:rPr>
            </w:pPr>
          </w:p>
        </w:tc>
      </w:tr>
    </w:tbl>
    <w:p w14:paraId="3CBE0D70">
      <w:pPr>
        <w:snapToGrid w:val="0"/>
        <w:spacing w:line="360" w:lineRule="auto"/>
        <w:jc w:val="left"/>
        <w:rPr>
          <w:rFonts w:hint="eastAsia" w:ascii="仿宋" w:hAnsi="仿宋" w:eastAsia="仿宋" w:cs="仿宋"/>
          <w:b/>
          <w:bCs/>
          <w:color w:val="auto"/>
          <w:sz w:val="28"/>
          <w:szCs w:val="28"/>
          <w:highlight w:val="none"/>
        </w:rPr>
      </w:pPr>
      <w:r>
        <w:rPr>
          <w:rFonts w:hint="eastAsia" w:ascii="仿宋" w:hAnsi="仿宋" w:eastAsia="仿宋" w:cs="仿宋"/>
          <w:color w:val="auto"/>
          <w:highlight w:val="none"/>
        </w:rPr>
        <w:br w:type="page"/>
      </w:r>
    </w:p>
    <w:p w14:paraId="55E307F2">
      <w:pPr>
        <w:adjustRightInd w:val="0"/>
        <w:snapToGrid w:val="0"/>
        <w:spacing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t>附件</w:t>
      </w:r>
      <w:r>
        <w:rPr>
          <w:rFonts w:hint="eastAsia" w:ascii="仿宋" w:hAnsi="仿宋" w:eastAsia="仿宋" w:cs="仿宋"/>
          <w:b/>
          <w:bCs/>
          <w:color w:val="auto"/>
          <w:sz w:val="24"/>
          <w:szCs w:val="24"/>
          <w:highlight w:val="none"/>
        </w:rPr>
        <w:t>1</w:t>
      </w:r>
    </w:p>
    <w:p w14:paraId="6114C482">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法定代表人身份证明</w:t>
      </w:r>
    </w:p>
    <w:p w14:paraId="350CE4D4">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7DC1ACA2">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AC328F">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60E9AC2D">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lang w:val="en-US" w:eastAsia="zh-CN"/>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rPr>
        <w:t>日；经营期限：</w:t>
      </w:r>
      <w:r>
        <w:rPr>
          <w:rFonts w:hint="eastAsia" w:ascii="仿宋" w:hAnsi="仿宋" w:eastAsia="仿宋" w:cs="仿宋"/>
          <w:color w:val="auto"/>
          <w:kern w:val="0"/>
          <w:sz w:val="24"/>
          <w:szCs w:val="24"/>
          <w:highlight w:val="none"/>
          <w:u w:val="single"/>
          <w:lang w:val="en-US" w:eastAsia="zh-CN"/>
        </w:rPr>
        <w:t xml:space="preserve">                </w:t>
      </w:r>
    </w:p>
    <w:p w14:paraId="5DE35BE2">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rPr>
        <w:t xml:space="preserve">               </w:t>
      </w:r>
    </w:p>
    <w:p w14:paraId="06E42F50">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6F2EDFB2">
      <w:pPr>
        <w:autoSpaceDE w:val="0"/>
        <w:autoSpaceDN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2FD58084">
      <w:pPr>
        <w:autoSpaceDE w:val="0"/>
        <w:autoSpaceDN w:val="0"/>
        <w:adjustRightInd w:val="0"/>
        <w:snapToGrid w:val="0"/>
        <w:spacing w:beforeLines="50" w:line="360" w:lineRule="auto"/>
        <w:ind w:firstLine="480" w:firstLineChars="200"/>
        <w:jc w:val="left"/>
        <w:rPr>
          <w:rFonts w:hint="eastAsia" w:ascii="仿宋" w:hAnsi="仿宋" w:eastAsia="仿宋" w:cs="仿宋"/>
          <w:color w:val="auto"/>
          <w:sz w:val="24"/>
          <w:szCs w:val="24"/>
          <w:highlight w:val="none"/>
        </w:rPr>
      </w:pPr>
    </w:p>
    <w:tbl>
      <w:tblPr>
        <w:tblStyle w:val="11"/>
        <w:tblW w:w="0" w:type="auto"/>
        <w:jc w:val="center"/>
        <w:tblLayout w:type="fixed"/>
        <w:tblCellMar>
          <w:top w:w="0" w:type="dxa"/>
          <w:left w:w="108" w:type="dxa"/>
          <w:bottom w:w="0" w:type="dxa"/>
          <w:right w:w="108" w:type="dxa"/>
        </w:tblCellMar>
      </w:tblPr>
      <w:tblGrid>
        <w:gridCol w:w="7753"/>
      </w:tblGrid>
      <w:tr w14:paraId="1FB89E9C">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21033DE6">
            <w:pPr>
              <w:snapToGrid w:val="0"/>
              <w:spacing w:line="360" w:lineRule="auto"/>
              <w:jc w:val="center"/>
              <w:rPr>
                <w:rFonts w:hint="eastAsia" w:ascii="仿宋" w:hAnsi="仿宋" w:eastAsia="仿宋" w:cs="仿宋"/>
                <w:color w:val="auto"/>
                <w:szCs w:val="21"/>
                <w:highlight w:val="none"/>
                <w:lang w:val="zh-CN"/>
              </w:rPr>
            </w:pPr>
          </w:p>
          <w:p w14:paraId="565126DE">
            <w:pPr>
              <w:snapToGrid w:val="0"/>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lang w:val="zh-CN"/>
              </w:rPr>
              <w:t>法定代表人身份证复印件</w:t>
            </w:r>
            <w:r>
              <w:rPr>
                <w:rFonts w:hint="eastAsia" w:ascii="仿宋" w:hAnsi="仿宋" w:eastAsia="仿宋" w:cs="仿宋"/>
                <w:color w:val="auto"/>
                <w:szCs w:val="21"/>
                <w:highlight w:val="none"/>
              </w:rPr>
              <w:t>或扫描件</w:t>
            </w:r>
          </w:p>
          <w:p w14:paraId="663C00CF">
            <w:pPr>
              <w:snapToGrid w:val="0"/>
              <w:spacing w:line="360" w:lineRule="auto"/>
              <w:jc w:val="cente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人像面、国徽面</w:t>
            </w:r>
            <w:r>
              <w:rPr>
                <w:rFonts w:hint="eastAsia" w:ascii="仿宋" w:hAnsi="仿宋" w:eastAsia="仿宋" w:cs="仿宋"/>
                <w:color w:val="auto"/>
                <w:szCs w:val="21"/>
                <w:highlight w:val="none"/>
                <w:lang w:eastAsia="zh-CN"/>
              </w:rPr>
              <w:t>）</w:t>
            </w:r>
          </w:p>
          <w:p w14:paraId="11793D41">
            <w:pPr>
              <w:snapToGrid w:val="0"/>
              <w:spacing w:line="360" w:lineRule="auto"/>
              <w:jc w:val="center"/>
              <w:rPr>
                <w:rFonts w:hint="eastAsia" w:ascii="仿宋" w:hAnsi="仿宋" w:eastAsia="仿宋" w:cs="仿宋"/>
                <w:color w:val="auto"/>
                <w:szCs w:val="21"/>
                <w:highlight w:val="none"/>
                <w:u w:val="single"/>
              </w:rPr>
            </w:pPr>
          </w:p>
        </w:tc>
      </w:tr>
    </w:tbl>
    <w:p w14:paraId="7E6B8703">
      <w:pPr>
        <w:autoSpaceDE w:val="0"/>
        <w:autoSpaceDN w:val="0"/>
        <w:adjustRightInd w:val="0"/>
        <w:snapToGrid w:val="0"/>
        <w:spacing w:beforeLines="50"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76D1FD9F">
      <w:pPr>
        <w:snapToGrid w:val="0"/>
        <w:spacing w:line="360" w:lineRule="auto"/>
        <w:ind w:firstLine="1920" w:firstLineChars="800"/>
        <w:rPr>
          <w:rFonts w:hint="eastAsia" w:ascii="仿宋" w:hAnsi="仿宋" w:eastAsia="仿宋" w:cs="仿宋"/>
          <w:color w:val="auto"/>
          <w:kern w:val="0"/>
          <w:sz w:val="24"/>
          <w:szCs w:val="24"/>
          <w:highlight w:val="none"/>
        </w:rPr>
      </w:pPr>
    </w:p>
    <w:p w14:paraId="6054F14F">
      <w:pPr>
        <w:snapToGrid w:val="0"/>
        <w:spacing w:line="360" w:lineRule="auto"/>
        <w:ind w:firstLine="3840" w:firstLineChars="16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4102CE2">
      <w:pPr>
        <w:snapToGrid w:val="0"/>
        <w:spacing w:line="360" w:lineRule="auto"/>
        <w:ind w:firstLine="3840" w:firstLineChars="16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64E0C05E">
      <w:pPr>
        <w:adjustRightInd w:val="0"/>
        <w:snapToGrid w:val="0"/>
        <w:spacing w:line="360" w:lineRule="auto"/>
        <w:jc w:val="left"/>
        <w:rPr>
          <w:rFonts w:hint="eastAsia" w:ascii="仿宋" w:hAnsi="仿宋" w:eastAsia="仿宋" w:cs="仿宋"/>
          <w:b/>
          <w:bCs/>
          <w:color w:val="auto"/>
          <w:sz w:val="28"/>
          <w:szCs w:val="28"/>
          <w:highlight w:val="none"/>
        </w:rPr>
      </w:pPr>
    </w:p>
    <w:p w14:paraId="548A3A18">
      <w:pPr>
        <w:adjustRightInd w:val="0"/>
        <w:snapToGrid w:val="0"/>
        <w:spacing w:line="360" w:lineRule="auto"/>
        <w:jc w:val="left"/>
        <w:rPr>
          <w:rFonts w:hint="eastAsia" w:ascii="仿宋" w:hAnsi="仿宋" w:eastAsia="仿宋" w:cs="仿宋"/>
          <w:b/>
          <w:bCs/>
          <w:color w:val="auto"/>
          <w:sz w:val="28"/>
          <w:szCs w:val="28"/>
          <w:highlight w:val="none"/>
        </w:rPr>
      </w:pPr>
    </w:p>
    <w:p w14:paraId="72E66BE0">
      <w:pPr>
        <w:adjustRightInd w:val="0"/>
        <w:snapToGrid w:val="0"/>
        <w:spacing w:line="360" w:lineRule="auto"/>
        <w:jc w:val="left"/>
        <w:rPr>
          <w:rFonts w:hint="eastAsia" w:ascii="仿宋" w:hAnsi="仿宋" w:eastAsia="仿宋" w:cs="仿宋"/>
          <w:b/>
          <w:color w:val="auto"/>
          <w:sz w:val="28"/>
          <w:szCs w:val="28"/>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color w:val="auto"/>
          <w:sz w:val="24"/>
          <w:szCs w:val="24"/>
          <w:highlight w:val="none"/>
        </w:rPr>
        <w:t>附件2</w:t>
      </w:r>
    </w:p>
    <w:p w14:paraId="79E64CF9">
      <w:pPr>
        <w:adjustRightInd w:val="0"/>
        <w:snapToGrid w:val="0"/>
        <w:spacing w:line="360" w:lineRule="auto"/>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法定代表人授权书</w:t>
      </w:r>
    </w:p>
    <w:p w14:paraId="45BCA89E">
      <w:pPr>
        <w:adjustRightInd w:val="0"/>
        <w:snapToGrid w:val="0"/>
        <w:spacing w:line="360" w:lineRule="auto"/>
        <w:rPr>
          <w:rFonts w:hint="eastAsia" w:ascii="仿宋" w:hAnsi="仿宋" w:eastAsia="仿宋" w:cs="仿宋"/>
          <w:color w:val="auto"/>
          <w:sz w:val="24"/>
          <w:szCs w:val="24"/>
          <w:highlight w:val="none"/>
          <w:lang w:val="zh-CN"/>
        </w:rPr>
      </w:pPr>
    </w:p>
    <w:p w14:paraId="4D79BEED">
      <w:pPr>
        <w:snapToGrid w:val="0"/>
        <w:spacing w:line="360" w:lineRule="auto"/>
        <w:rPr>
          <w:rFonts w:hint="eastAsia" w:ascii="仿宋" w:hAnsi="仿宋" w:eastAsia="仿宋" w:cs="仿宋"/>
          <w:color w:val="auto"/>
          <w:sz w:val="24"/>
          <w:szCs w:val="24"/>
          <w:highlight w:val="none"/>
        </w:rPr>
      </w:pPr>
      <w:bookmarkStart w:id="0" w:name="_Toc12199_WPSOffice_Level1"/>
      <w:r>
        <w:rPr>
          <w:rFonts w:hint="eastAsia" w:ascii="仿宋" w:hAnsi="仿宋" w:eastAsia="仿宋" w:cs="仿宋"/>
          <w:color w:val="auto"/>
          <w:sz w:val="24"/>
          <w:szCs w:val="24"/>
          <w:highlight w:val="none"/>
        </w:rPr>
        <w:t xml:space="preserve">    本授权书声明：注</w:t>
      </w:r>
      <w:r>
        <w:rPr>
          <w:rFonts w:hint="eastAsia" w:ascii="仿宋" w:hAnsi="仿宋" w:eastAsia="仿宋" w:cs="仿宋"/>
          <w:color w:val="auto"/>
          <w:sz w:val="24"/>
          <w:szCs w:val="24"/>
          <w:highlight w:val="none"/>
          <w:lang w:val="zh-CN"/>
        </w:rPr>
        <w:t>册于</w:t>
      </w:r>
      <w:r>
        <w:rPr>
          <w:rFonts w:hint="eastAsia" w:ascii="仿宋" w:hAnsi="仿宋" w:eastAsia="仿宋" w:cs="仿宋"/>
          <w:color w:val="auto"/>
          <w:sz w:val="24"/>
          <w:szCs w:val="24"/>
          <w:highlight w:val="none"/>
          <w:u w:val="single"/>
          <w:lang w:val="zh-CN"/>
        </w:rPr>
        <w:t xml:space="preserve">  （供应商地址）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zh-CN"/>
        </w:rPr>
        <w:t>（被授权人姓名）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为我方合法代理人。代理人根据授权，以我方名义签署、澄清、说明、递交、撤回、修改</w:t>
      </w:r>
      <w:r>
        <w:rPr>
          <w:rFonts w:hint="eastAsia" w:ascii="仿宋" w:hAnsi="仿宋" w:eastAsia="仿宋" w:cs="仿宋"/>
          <w:color w:val="auto"/>
          <w:sz w:val="24"/>
          <w:szCs w:val="24"/>
          <w:highlight w:val="none"/>
          <w:u w:val="single"/>
        </w:rPr>
        <w:t xml:space="preserve">   （项目名称）（项目编号）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竞争性</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、签订合同和处理有关事宜，其法律后果由我方承担。代理人无转委托权。</w:t>
      </w:r>
    </w:p>
    <w:p w14:paraId="769767ED">
      <w:pP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本授权书签字生效</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有效期</w:t>
      </w:r>
      <w:r>
        <w:rPr>
          <w:rFonts w:hint="eastAsia" w:ascii="仿宋" w:hAnsi="仿宋" w:eastAsia="仿宋" w:cs="仿宋"/>
          <w:color w:val="auto"/>
          <w:sz w:val="24"/>
          <w:szCs w:val="24"/>
          <w:highlight w:val="none"/>
          <w:u w:val="single"/>
          <w:lang w:val="en-US" w:eastAsia="zh-CN"/>
        </w:rPr>
        <w:t>90</w:t>
      </w:r>
      <w:r>
        <w:rPr>
          <w:rFonts w:hint="eastAsia" w:ascii="仿宋" w:hAnsi="仿宋" w:eastAsia="仿宋" w:cs="仿宋"/>
          <w:color w:val="auto"/>
          <w:sz w:val="24"/>
          <w:szCs w:val="24"/>
          <w:highlight w:val="none"/>
          <w:lang w:val="en-US" w:eastAsia="zh-CN"/>
        </w:rPr>
        <w:t>日历天</w:t>
      </w:r>
      <w:r>
        <w:rPr>
          <w:rFonts w:hint="eastAsia" w:ascii="仿宋" w:hAnsi="仿宋" w:eastAsia="仿宋" w:cs="仿宋"/>
          <w:color w:val="auto"/>
          <w:sz w:val="24"/>
          <w:szCs w:val="24"/>
          <w:highlight w:val="none"/>
        </w:rPr>
        <w:t>。</w:t>
      </w:r>
    </w:p>
    <w:tbl>
      <w:tblPr>
        <w:tblStyle w:val="11"/>
        <w:tblW w:w="0" w:type="auto"/>
        <w:tblInd w:w="633" w:type="dxa"/>
        <w:tblLayout w:type="fixed"/>
        <w:tblCellMar>
          <w:top w:w="0" w:type="dxa"/>
          <w:left w:w="108" w:type="dxa"/>
          <w:bottom w:w="0" w:type="dxa"/>
          <w:right w:w="108" w:type="dxa"/>
        </w:tblCellMar>
      </w:tblPr>
      <w:tblGrid>
        <w:gridCol w:w="4045"/>
        <w:gridCol w:w="3844"/>
      </w:tblGrid>
      <w:tr w14:paraId="2B7A94F5">
        <w:tblPrEx>
          <w:tblCellMar>
            <w:top w:w="0" w:type="dxa"/>
            <w:left w:w="108" w:type="dxa"/>
            <w:bottom w:w="0" w:type="dxa"/>
            <w:right w:w="108" w:type="dxa"/>
          </w:tblCellMar>
        </w:tblPrEx>
        <w:trPr>
          <w:trHeight w:val="600" w:hRule="atLeast"/>
        </w:trPr>
        <w:tc>
          <w:tcPr>
            <w:tcW w:w="4045" w:type="dxa"/>
            <w:noWrap w:val="0"/>
            <w:vAlign w:val="top"/>
          </w:tcPr>
          <w:p w14:paraId="3122E03F">
            <w:pPr>
              <w:snapToGrid w:val="0"/>
              <w:spacing w:line="36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法定代表人签字：   </w:t>
            </w:r>
          </w:p>
        </w:tc>
        <w:tc>
          <w:tcPr>
            <w:tcW w:w="3844" w:type="dxa"/>
            <w:noWrap w:val="0"/>
            <w:vAlign w:val="top"/>
          </w:tcPr>
          <w:p w14:paraId="0D577C03">
            <w:pPr>
              <w:snapToGrid w:val="0"/>
              <w:spacing w:line="360" w:lineRule="auto"/>
              <w:ind w:firstLine="248" w:firstLineChars="1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w:t>
            </w:r>
          </w:p>
        </w:tc>
      </w:tr>
      <w:tr w14:paraId="4094A94F">
        <w:tblPrEx>
          <w:tblCellMar>
            <w:top w:w="0" w:type="dxa"/>
            <w:left w:w="108" w:type="dxa"/>
            <w:bottom w:w="0" w:type="dxa"/>
            <w:right w:w="108" w:type="dxa"/>
          </w:tblCellMar>
        </w:tblPrEx>
        <w:trPr>
          <w:trHeight w:val="600" w:hRule="atLeast"/>
        </w:trPr>
        <w:tc>
          <w:tcPr>
            <w:tcW w:w="4045" w:type="dxa"/>
            <w:noWrap w:val="0"/>
            <w:vAlign w:val="top"/>
          </w:tcPr>
          <w:p w14:paraId="0462C681">
            <w:pPr>
              <w:snapToGrid w:val="0"/>
              <w:spacing w:line="36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职务：                     </w:t>
            </w:r>
          </w:p>
        </w:tc>
        <w:tc>
          <w:tcPr>
            <w:tcW w:w="3844" w:type="dxa"/>
            <w:noWrap w:val="0"/>
            <w:vAlign w:val="top"/>
          </w:tcPr>
          <w:p w14:paraId="77C45F44">
            <w:pPr>
              <w:snapToGrid w:val="0"/>
              <w:spacing w:line="360" w:lineRule="auto"/>
              <w:ind w:firstLine="248" w:firstLineChars="1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r w14:paraId="3F471E82">
        <w:tblPrEx>
          <w:tblCellMar>
            <w:top w:w="0" w:type="dxa"/>
            <w:left w:w="108" w:type="dxa"/>
            <w:bottom w:w="0" w:type="dxa"/>
            <w:right w:w="108" w:type="dxa"/>
          </w:tblCellMar>
        </w:tblPrEx>
        <w:trPr>
          <w:trHeight w:val="600" w:hRule="atLeast"/>
        </w:trPr>
        <w:tc>
          <w:tcPr>
            <w:tcW w:w="4045" w:type="dxa"/>
            <w:noWrap w:val="0"/>
            <w:vAlign w:val="top"/>
          </w:tcPr>
          <w:p w14:paraId="438F8697">
            <w:pPr>
              <w:snapToGrid w:val="0"/>
              <w:spacing w:line="360" w:lineRule="auto"/>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                           </w:t>
            </w:r>
          </w:p>
        </w:tc>
        <w:tc>
          <w:tcPr>
            <w:tcW w:w="3844" w:type="dxa"/>
            <w:noWrap w:val="0"/>
            <w:vAlign w:val="top"/>
          </w:tcPr>
          <w:p w14:paraId="2DA525DE">
            <w:pPr>
              <w:snapToGrid w:val="0"/>
              <w:spacing w:line="360" w:lineRule="auto"/>
              <w:ind w:firstLine="248" w:firstLineChars="1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所在部门：</w:t>
            </w:r>
          </w:p>
        </w:tc>
      </w:tr>
    </w:tbl>
    <w:p w14:paraId="6EF2ED7C">
      <w:pPr>
        <w:snapToGrid w:val="0"/>
        <w:spacing w:line="360" w:lineRule="auto"/>
        <w:ind w:right="1120" w:firstLine="240" w:firstLineChars="100"/>
        <w:jc w:val="right"/>
        <w:rPr>
          <w:rFonts w:hint="eastAsia" w:ascii="仿宋" w:hAnsi="仿宋" w:eastAsia="仿宋" w:cs="仿宋"/>
          <w:color w:val="auto"/>
          <w:sz w:val="24"/>
          <w:szCs w:val="24"/>
          <w:highlight w:val="none"/>
        </w:rPr>
      </w:pPr>
    </w:p>
    <w:p w14:paraId="7A1F7BDE">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554068A3">
      <w:pPr>
        <w:pStyle w:val="8"/>
        <w:spacing w:line="360" w:lineRule="auto"/>
        <w:jc w:val="both"/>
        <w:rPr>
          <w:rFonts w:hint="eastAsia" w:ascii="仿宋" w:hAnsi="仿宋" w:eastAsia="仿宋" w:cs="仿宋"/>
          <w:color w:val="auto"/>
          <w:highlight w:val="none"/>
          <w:u w:val="single"/>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lang w:val="en-US" w:eastAsia="zh-CN"/>
        </w:rPr>
        <w:t xml:space="preserve">                           </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603F9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6FA66D90">
            <w:pPr>
              <w:snapToGrid w:val="0"/>
              <w:spacing w:line="360" w:lineRule="auto"/>
              <w:jc w:val="center"/>
              <w:rPr>
                <w:rFonts w:hint="eastAsia" w:ascii="仿宋" w:hAnsi="仿宋" w:eastAsia="仿宋" w:cs="仿宋"/>
                <w:color w:val="auto"/>
                <w:szCs w:val="21"/>
                <w:highlight w:val="none"/>
              </w:rPr>
            </w:pPr>
          </w:p>
          <w:p w14:paraId="68603ED0">
            <w:pPr>
              <w:snapToGrid w:val="0"/>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法定代表人身份证复印件或扫描件</w:t>
            </w:r>
          </w:p>
          <w:p w14:paraId="3A6E1068">
            <w:pPr>
              <w:snapToGrid w:val="0"/>
              <w:spacing w:line="360" w:lineRule="auto"/>
              <w:jc w:val="cente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人像面、国徽面</w:t>
            </w:r>
            <w:r>
              <w:rPr>
                <w:rFonts w:hint="eastAsia" w:ascii="仿宋" w:hAnsi="仿宋" w:eastAsia="仿宋" w:cs="仿宋"/>
                <w:color w:val="auto"/>
                <w:szCs w:val="21"/>
                <w:highlight w:val="none"/>
                <w:lang w:eastAsia="zh-CN"/>
              </w:rPr>
              <w:t>）</w:t>
            </w:r>
          </w:p>
          <w:p w14:paraId="476BE40D">
            <w:pPr>
              <w:snapToGrid w:val="0"/>
              <w:spacing w:line="360" w:lineRule="auto"/>
              <w:jc w:val="center"/>
              <w:rPr>
                <w:rFonts w:hint="eastAsia" w:ascii="仿宋" w:hAnsi="仿宋" w:eastAsia="仿宋" w:cs="仿宋"/>
                <w:color w:val="auto"/>
                <w:szCs w:val="21"/>
                <w:highlight w:val="none"/>
              </w:rPr>
            </w:pPr>
          </w:p>
        </w:tc>
        <w:tc>
          <w:tcPr>
            <w:tcW w:w="4644" w:type="dxa"/>
            <w:noWrap w:val="0"/>
            <w:vAlign w:val="center"/>
          </w:tcPr>
          <w:p w14:paraId="41A71C20">
            <w:pPr>
              <w:snapToGrid w:val="0"/>
              <w:spacing w:line="360" w:lineRule="auto"/>
              <w:jc w:val="center"/>
              <w:rPr>
                <w:rFonts w:hint="eastAsia" w:ascii="仿宋" w:hAnsi="仿宋" w:eastAsia="仿宋" w:cs="仿宋"/>
                <w:color w:val="auto"/>
                <w:szCs w:val="21"/>
                <w:highlight w:val="none"/>
              </w:rPr>
            </w:pPr>
          </w:p>
          <w:p w14:paraId="50F6A95A">
            <w:pPr>
              <w:snapToGrid w:val="0"/>
              <w:spacing w:line="360" w:lineRule="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代理人身份证复印件或扫描件</w:t>
            </w:r>
          </w:p>
          <w:p w14:paraId="3293C37A">
            <w:pPr>
              <w:snapToGrid w:val="0"/>
              <w:spacing w:line="360" w:lineRule="auto"/>
              <w:jc w:val="center"/>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r>
              <w:rPr>
                <w:rFonts w:hint="eastAsia" w:ascii="仿宋" w:hAnsi="仿宋" w:eastAsia="仿宋" w:cs="仿宋"/>
                <w:color w:val="auto"/>
                <w:szCs w:val="21"/>
                <w:highlight w:val="none"/>
                <w:lang w:val="en-US" w:eastAsia="zh-CN"/>
              </w:rPr>
              <w:t>人像面、国徽面</w:t>
            </w:r>
            <w:r>
              <w:rPr>
                <w:rFonts w:hint="eastAsia" w:ascii="仿宋" w:hAnsi="仿宋" w:eastAsia="仿宋" w:cs="仿宋"/>
                <w:color w:val="auto"/>
                <w:szCs w:val="21"/>
                <w:highlight w:val="none"/>
                <w:lang w:eastAsia="zh-CN"/>
              </w:rPr>
              <w:t>）</w:t>
            </w:r>
          </w:p>
          <w:p w14:paraId="478C1051">
            <w:pPr>
              <w:snapToGrid w:val="0"/>
              <w:spacing w:line="360" w:lineRule="auto"/>
              <w:jc w:val="center"/>
              <w:rPr>
                <w:rFonts w:hint="eastAsia" w:ascii="仿宋" w:hAnsi="仿宋" w:eastAsia="仿宋" w:cs="仿宋"/>
                <w:color w:val="auto"/>
                <w:szCs w:val="21"/>
                <w:highlight w:val="none"/>
              </w:rPr>
            </w:pPr>
          </w:p>
        </w:tc>
      </w:tr>
    </w:tbl>
    <w:p w14:paraId="0B824DC1">
      <w:pPr>
        <w:adjustRightInd w:val="0"/>
        <w:snapToGrid w:val="0"/>
        <w:spacing w:line="360" w:lineRule="auto"/>
        <w:jc w:val="left"/>
        <w:rPr>
          <w:rFonts w:hint="eastAsia" w:ascii="仿宋" w:hAnsi="仿宋" w:eastAsia="仿宋" w:cs="仿宋"/>
          <w:color w:val="auto"/>
          <w:sz w:val="24"/>
          <w:szCs w:val="24"/>
          <w:highlight w:val="none"/>
        </w:rPr>
      </w:pPr>
    </w:p>
    <w:p w14:paraId="52779F6C">
      <w:pPr>
        <w:adjustRightInd w:val="0"/>
        <w:snapToGrid w:val="0"/>
        <w:spacing w:line="360" w:lineRule="auto"/>
        <w:jc w:val="left"/>
        <w:rPr>
          <w:rFonts w:hint="eastAsia" w:ascii="仿宋" w:hAnsi="仿宋" w:eastAsia="仿宋" w:cs="仿宋"/>
          <w:color w:val="auto"/>
          <w:sz w:val="24"/>
          <w:szCs w:val="24"/>
          <w:highlight w:val="none"/>
        </w:rPr>
      </w:pPr>
    </w:p>
    <w:p w14:paraId="521F5E61">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附件3</w:t>
      </w:r>
    </w:p>
    <w:p w14:paraId="505F8C6F">
      <w:pPr>
        <w:adjustRightInd w:val="0"/>
        <w:snapToGrid w:val="0"/>
        <w:spacing w:line="360" w:lineRule="auto"/>
        <w:jc w:val="center"/>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提供具有履行合同所必需的设备和专业技术能力的承诺</w:t>
      </w:r>
    </w:p>
    <w:p w14:paraId="2432AE85">
      <w:pPr>
        <w:adjustRightInd w:val="0"/>
        <w:snapToGrid w:val="0"/>
        <w:spacing w:line="360" w:lineRule="auto"/>
        <w:jc w:val="center"/>
        <w:rPr>
          <w:rFonts w:hint="eastAsia" w:ascii="仿宋" w:hAnsi="仿宋" w:eastAsia="仿宋" w:cs="仿宋"/>
          <w:b/>
          <w:color w:val="auto"/>
          <w:sz w:val="28"/>
          <w:szCs w:val="28"/>
          <w:highlight w:val="none"/>
        </w:rPr>
      </w:pPr>
    </w:p>
    <w:p w14:paraId="09758BBE">
      <w:pPr>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（采购人名称）：</w:t>
      </w:r>
    </w:p>
    <w:p w14:paraId="6259926B">
      <w:pPr>
        <w:snapToGrid w:val="0"/>
        <w:spacing w:beforeLines="100" w:afterLines="50" w:line="360" w:lineRule="auto"/>
        <w:ind w:firstLine="620" w:firstLineChars="25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 xml:space="preserve"> ，现有员工数量为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专业能力、数量        </w:t>
      </w:r>
      <w:r>
        <w:rPr>
          <w:rFonts w:hint="eastAsia" w:ascii="仿宋" w:hAnsi="仿宋" w:eastAsia="仿宋" w:cs="仿宋"/>
          <w:color w:val="auto"/>
          <w:spacing w:val="4"/>
          <w:sz w:val="24"/>
          <w:szCs w:val="24"/>
          <w:highlight w:val="none"/>
        </w:rPr>
        <w:t>），本公司郑重承诺，我单位具有履行本合同所必需的设备和专业技术能力。</w:t>
      </w:r>
    </w:p>
    <w:p w14:paraId="45378BF6">
      <w:pPr>
        <w:snapToGrid w:val="0"/>
        <w:spacing w:beforeLines="100" w:afterLines="50" w:line="360" w:lineRule="auto"/>
        <w:ind w:firstLine="170"/>
        <w:rPr>
          <w:rFonts w:hint="eastAsia" w:ascii="仿宋" w:hAnsi="仿宋" w:eastAsia="仿宋" w:cs="仿宋"/>
          <w:color w:val="auto"/>
          <w:spacing w:val="4"/>
          <w:sz w:val="24"/>
          <w:szCs w:val="24"/>
          <w:highlight w:val="none"/>
        </w:rPr>
      </w:pPr>
    </w:p>
    <w:p w14:paraId="7CAEA57D">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（供应商名称）</w:t>
      </w:r>
    </w:p>
    <w:p w14:paraId="6762C33A">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法定代表人/授权代表（签字或盖章）：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150B8B79">
      <w:pPr>
        <w:adjustRightInd w:val="0"/>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0D2F505E">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lang w:val="zh-CN"/>
        </w:rPr>
        <w:br w:type="page"/>
      </w:r>
      <w:r>
        <w:rPr>
          <w:rFonts w:hint="eastAsia" w:ascii="仿宋" w:hAnsi="仿宋" w:eastAsia="仿宋" w:cs="仿宋"/>
          <w:b/>
          <w:color w:val="auto"/>
          <w:sz w:val="24"/>
          <w:szCs w:val="24"/>
          <w:highlight w:val="none"/>
        </w:rPr>
        <w:t>附件4</w:t>
      </w:r>
    </w:p>
    <w:bookmarkEnd w:id="0"/>
    <w:p w14:paraId="4D576126">
      <w:pPr>
        <w:pStyle w:val="7"/>
        <w:adjustRightInd w:val="0"/>
        <w:snapToGrid w:val="0"/>
        <w:spacing w:line="360" w:lineRule="auto"/>
        <w:jc w:val="center"/>
        <w:rPr>
          <w:rFonts w:hint="eastAsia" w:ascii="仿宋" w:hAnsi="仿宋" w:eastAsia="仿宋" w:cs="仿宋"/>
          <w:b/>
          <w:color w:val="auto"/>
          <w:kern w:val="2"/>
          <w:sz w:val="24"/>
          <w:szCs w:val="24"/>
          <w:highlight w:val="none"/>
          <w:lang w:val="en-US" w:eastAsia="zh-CN" w:bidi="ar-SA"/>
        </w:rPr>
      </w:pPr>
      <w:r>
        <w:rPr>
          <w:rFonts w:hint="eastAsia" w:ascii="仿宋" w:hAnsi="仿宋" w:eastAsia="仿宋" w:cs="仿宋"/>
          <w:b/>
          <w:color w:val="auto"/>
          <w:kern w:val="2"/>
          <w:sz w:val="24"/>
          <w:szCs w:val="24"/>
          <w:highlight w:val="none"/>
          <w:lang w:val="en-US" w:eastAsia="zh-CN" w:bidi="ar-SA"/>
        </w:rPr>
        <w:t>参加政府采购活动前三年内，在经营活动中没有重大违法记录的书面声明</w:t>
      </w:r>
    </w:p>
    <w:p w14:paraId="1EFA09DF">
      <w:pPr>
        <w:autoSpaceDE w:val="0"/>
        <w:autoSpaceDN w:val="0"/>
        <w:adjustRightInd w:val="0"/>
        <w:snapToGrid w:val="0"/>
        <w:spacing w:line="360" w:lineRule="auto"/>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u w:val="single"/>
        </w:rPr>
        <w:t>（采购人名称）</w:t>
      </w:r>
      <w:r>
        <w:rPr>
          <w:rFonts w:hint="eastAsia" w:ascii="仿宋" w:hAnsi="仿宋" w:eastAsia="仿宋" w:cs="仿宋"/>
          <w:color w:val="auto"/>
          <w:spacing w:val="4"/>
          <w:sz w:val="24"/>
          <w:szCs w:val="24"/>
          <w:highlight w:val="none"/>
        </w:rPr>
        <w:t>：</w:t>
      </w:r>
    </w:p>
    <w:p w14:paraId="15B78A83">
      <w:pPr>
        <w:autoSpaceDE w:val="0"/>
        <w:autoSpaceDN w:val="0"/>
        <w:adjustRightInd w:val="0"/>
        <w:snapToGrid w:val="0"/>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2AB1C723">
      <w:pPr>
        <w:autoSpaceDE w:val="0"/>
        <w:autoSpaceDN w:val="0"/>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6E7E3F80">
      <w:pPr>
        <w:autoSpaceDE w:val="0"/>
        <w:autoSpaceDN w:val="0"/>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62C2973">
      <w:pPr>
        <w:autoSpaceDE w:val="0"/>
        <w:autoSpaceDN w:val="0"/>
        <w:adjustRightInd w:val="0"/>
        <w:snapToGrid w:val="0"/>
        <w:spacing w:line="360" w:lineRule="auto"/>
        <w:rPr>
          <w:rFonts w:hint="eastAsia" w:ascii="仿宋" w:hAnsi="仿宋" w:eastAsia="仿宋" w:cs="仿宋"/>
          <w:color w:val="auto"/>
          <w:sz w:val="24"/>
          <w:szCs w:val="24"/>
          <w:highlight w:val="none"/>
        </w:rPr>
      </w:pPr>
    </w:p>
    <w:p w14:paraId="7B9FC171">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p>
    <w:p w14:paraId="7E734548">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p>
    <w:p w14:paraId="36EA7390">
      <w:pPr>
        <w:pStyle w:val="13"/>
        <w:spacing w:line="360" w:lineRule="auto"/>
        <w:rPr>
          <w:rFonts w:hint="eastAsia" w:ascii="仿宋" w:hAnsi="仿宋" w:eastAsia="仿宋" w:cs="仿宋"/>
          <w:color w:val="auto"/>
          <w:sz w:val="24"/>
          <w:szCs w:val="24"/>
          <w:highlight w:val="none"/>
        </w:rPr>
      </w:pPr>
    </w:p>
    <w:p w14:paraId="5E2FA6EF">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（供应商名称）</w:t>
      </w:r>
    </w:p>
    <w:p w14:paraId="4C13C4B3">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法定代表人/授权代表（签字或盖章）：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7F8FE4A8">
      <w:pPr>
        <w:pStyle w:val="13"/>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BC77AEF">
      <w:pPr>
        <w:pStyle w:val="13"/>
        <w:spacing w:line="360" w:lineRule="auto"/>
        <w:rPr>
          <w:rFonts w:hint="eastAsia" w:ascii="仿宋" w:hAnsi="仿宋" w:eastAsia="仿宋" w:cs="仿宋"/>
          <w:color w:val="auto"/>
          <w:sz w:val="24"/>
          <w:szCs w:val="24"/>
          <w:highlight w:val="none"/>
        </w:rPr>
      </w:pPr>
    </w:p>
    <w:p w14:paraId="05AE77BE">
      <w:pPr>
        <w:pStyle w:val="13"/>
        <w:spacing w:line="360" w:lineRule="auto"/>
        <w:rPr>
          <w:rFonts w:hint="eastAsia" w:ascii="仿宋" w:hAnsi="仿宋" w:eastAsia="仿宋" w:cs="仿宋"/>
          <w:color w:val="auto"/>
          <w:sz w:val="24"/>
          <w:szCs w:val="24"/>
          <w:highlight w:val="none"/>
        </w:rPr>
      </w:pPr>
    </w:p>
    <w:p w14:paraId="2F18B4A4">
      <w:pPr>
        <w:adjustRightInd w:val="0"/>
        <w:snapToGrid w:val="0"/>
        <w:spacing w:line="360" w:lineRule="auto"/>
        <w:jc w:val="center"/>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color w:val="auto"/>
          <w:sz w:val="28"/>
          <w:szCs w:val="28"/>
          <w:highlight w:val="none"/>
          <w:lang w:val="zh-CN"/>
        </w:rPr>
        <w:br w:type="page"/>
      </w:r>
    </w:p>
    <w:p w14:paraId="670F5FF7">
      <w:pPr>
        <w:adjustRightInd w:val="0"/>
        <w:snapToGrid w:val="0"/>
        <w:spacing w:line="360" w:lineRule="auto"/>
        <w:jc w:val="left"/>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附件5</w:t>
      </w:r>
    </w:p>
    <w:p w14:paraId="3B5D1D3A">
      <w:pPr>
        <w:adjustRightInd w:val="0"/>
        <w:snapToGrid w:val="0"/>
        <w:spacing w:line="360" w:lineRule="auto"/>
        <w:jc w:val="center"/>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供应商企业关系关联承诺书</w:t>
      </w:r>
    </w:p>
    <w:p w14:paraId="57A13D6D">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我方承诺，不存在相关法律法规规定的禁止</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的情形。我单位的股权关系、与其他单位的管理关系和其他与本项目有关的利害关系等，作如下说明和承诺：</w:t>
      </w:r>
    </w:p>
    <w:p w14:paraId="706A93ED">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1.我方在本项目</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lang w:val="zh-CN"/>
        </w:rPr>
        <w:t>中，不存在与其他供应商单位负责人为同一人或者存在直接控股、管理关系。</w:t>
      </w:r>
    </w:p>
    <w:p w14:paraId="15EE0A74">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1.1 股权关系说明</w:t>
      </w:r>
    </w:p>
    <w:p w14:paraId="677A0DCF">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1.1.1 我单位法定代表人（单位负责人）姓名：</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p>
    <w:p w14:paraId="2DFEF628">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u w:val="single"/>
          <w:lang w:val="zh-CN"/>
        </w:rPr>
      </w:pPr>
      <w:r>
        <w:rPr>
          <w:rFonts w:hint="eastAsia" w:ascii="仿宋" w:hAnsi="仿宋" w:eastAsia="仿宋" w:cs="仿宋"/>
          <w:color w:val="auto"/>
          <w:sz w:val="24"/>
          <w:szCs w:val="24"/>
          <w:highlight w:val="none"/>
          <w:lang w:val="zh-CN"/>
        </w:rPr>
        <w:t>1.1.2 我单位控股的单位有</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(没有填“无”)</w:t>
      </w:r>
    </w:p>
    <w:p w14:paraId="625F9C79">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1.1.3 我单位被</w:t>
      </w:r>
      <w:r>
        <w:rPr>
          <w:rFonts w:hint="eastAsia" w:ascii="仿宋" w:hAnsi="仿宋" w:eastAsia="仿宋" w:cs="仿宋"/>
          <w:color w:val="auto"/>
          <w:sz w:val="24"/>
          <w:szCs w:val="24"/>
          <w:highlight w:val="none"/>
          <w:u w:val="single"/>
          <w:lang w:val="zh-CN"/>
        </w:rPr>
        <w:t xml:space="preserve">      （单位或自然人）        </w:t>
      </w:r>
      <w:r>
        <w:rPr>
          <w:rFonts w:hint="eastAsia" w:ascii="仿宋" w:hAnsi="仿宋" w:eastAsia="仿宋" w:cs="仿宋"/>
          <w:color w:val="auto"/>
          <w:sz w:val="24"/>
          <w:szCs w:val="24"/>
          <w:highlight w:val="none"/>
          <w:lang w:val="zh-CN"/>
        </w:rPr>
        <w:t>控股。</w:t>
      </w:r>
      <w:r>
        <w:rPr>
          <w:rFonts w:hint="eastAsia" w:ascii="仿宋" w:hAnsi="仿宋" w:eastAsia="仿宋" w:cs="仿宋"/>
          <w:color w:val="auto"/>
          <w:sz w:val="24"/>
          <w:szCs w:val="24"/>
          <w:highlight w:val="none"/>
        </w:rPr>
        <w:t>(没有填“无”)</w:t>
      </w:r>
    </w:p>
    <w:p w14:paraId="781A282D">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1.2.管理关系说明</w:t>
      </w:r>
    </w:p>
    <w:p w14:paraId="447D9220">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1.2.1 我单位管理的下属单位有</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(没有填“无”)</w:t>
      </w:r>
    </w:p>
    <w:p w14:paraId="598BC21C">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1.2.2 我单位的上级管理单位有</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(没有填“无”)</w:t>
      </w:r>
    </w:p>
    <w:p w14:paraId="3D3BDDAA">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2.我方与采购人不存在利害关系及其他可能影响招标公正性的情形。</w:t>
      </w:r>
    </w:p>
    <w:p w14:paraId="04009D9D">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3.其他与本项目有关的利害关系说明：</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lang w:val="zh-CN"/>
        </w:rPr>
        <w:t>。</w:t>
      </w:r>
      <w:r>
        <w:rPr>
          <w:rFonts w:hint="eastAsia" w:ascii="仿宋" w:hAnsi="仿宋" w:eastAsia="仿宋" w:cs="仿宋"/>
          <w:color w:val="auto"/>
          <w:sz w:val="24"/>
          <w:szCs w:val="24"/>
          <w:highlight w:val="none"/>
        </w:rPr>
        <w:t>(没有填“无”)</w:t>
      </w:r>
    </w:p>
    <w:p w14:paraId="4CAEF9D2">
      <w:pPr>
        <w:autoSpaceDE w:val="0"/>
        <w:autoSpaceDN w:val="0"/>
        <w:adjustRightInd w:val="0"/>
        <w:snapToGrid w:val="0"/>
        <w:spacing w:line="360" w:lineRule="auto"/>
        <w:ind w:firstLine="3600" w:firstLineChars="15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 xml:space="preserve"> </w:t>
      </w:r>
    </w:p>
    <w:p w14:paraId="2AC80CDC">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我方承诺以上说明真实有效，无虚假内容或隐瞒。</w:t>
      </w:r>
    </w:p>
    <w:p w14:paraId="7B98B227">
      <w:pPr>
        <w:snapToGrid w:val="0"/>
        <w:spacing w:line="360" w:lineRule="auto"/>
        <w:ind w:firstLine="1920" w:firstLineChars="800"/>
        <w:rPr>
          <w:rFonts w:hint="eastAsia" w:ascii="仿宋" w:hAnsi="仿宋" w:eastAsia="仿宋" w:cs="仿宋"/>
          <w:color w:val="auto"/>
          <w:sz w:val="24"/>
          <w:szCs w:val="24"/>
          <w:highlight w:val="none"/>
        </w:rPr>
      </w:pPr>
    </w:p>
    <w:p w14:paraId="06196968">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（供应商名称）</w:t>
      </w:r>
    </w:p>
    <w:p w14:paraId="28126294">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法定代表人/授权代表（签字或盖章）：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76C019A">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FA4E0AA">
      <w:pPr>
        <w:adjustRightInd w:val="0"/>
        <w:snapToGrid w:val="0"/>
        <w:spacing w:beforeLines="100" w:afterLines="50" w:line="360" w:lineRule="auto"/>
        <w:jc w:val="left"/>
        <w:rPr>
          <w:rFonts w:hint="eastAsia" w:ascii="仿宋" w:hAnsi="仿宋" w:eastAsia="仿宋" w:cs="仿宋"/>
          <w:b/>
          <w:color w:val="auto"/>
          <w:sz w:val="24"/>
          <w:szCs w:val="24"/>
          <w:highlight w:val="none"/>
          <w:lang w:val="en-US" w:eastAsia="zh-CN"/>
        </w:rPr>
      </w:pPr>
    </w:p>
    <w:p w14:paraId="3A68F854">
      <w:pPr>
        <w:pStyle w:val="2"/>
        <w:spacing w:line="360" w:lineRule="auto"/>
        <w:rPr>
          <w:rFonts w:hint="eastAsia" w:ascii="仿宋" w:hAnsi="仿宋" w:eastAsia="仿宋" w:cs="仿宋"/>
          <w:b/>
          <w:color w:val="auto"/>
          <w:sz w:val="24"/>
          <w:szCs w:val="24"/>
          <w:highlight w:val="none"/>
          <w:lang w:val="en-US" w:eastAsia="zh-CN"/>
        </w:rPr>
      </w:pPr>
    </w:p>
    <w:p w14:paraId="1B87EBA9">
      <w:pPr>
        <w:pStyle w:val="2"/>
        <w:spacing w:line="360" w:lineRule="auto"/>
        <w:rPr>
          <w:rFonts w:hint="eastAsia" w:ascii="仿宋" w:hAnsi="仿宋" w:eastAsia="仿宋" w:cs="仿宋"/>
          <w:b/>
          <w:color w:val="auto"/>
          <w:sz w:val="24"/>
          <w:szCs w:val="24"/>
          <w:highlight w:val="none"/>
          <w:lang w:val="en-US" w:eastAsia="zh-CN"/>
        </w:rPr>
      </w:pPr>
    </w:p>
    <w:p w14:paraId="772DAC52">
      <w:pPr>
        <w:pStyle w:val="2"/>
        <w:spacing w:line="360" w:lineRule="auto"/>
        <w:ind w:left="0" w:leftChars="0" w:firstLine="0" w:firstLineChars="0"/>
        <w:rPr>
          <w:rFonts w:hint="eastAsia" w:ascii="仿宋" w:hAnsi="仿宋" w:eastAsia="仿宋" w:cs="仿宋"/>
          <w:b/>
          <w:color w:val="auto"/>
          <w:sz w:val="24"/>
          <w:szCs w:val="24"/>
          <w:highlight w:val="none"/>
          <w:lang w:val="en-US" w:eastAsia="zh-CN"/>
        </w:rPr>
      </w:pPr>
    </w:p>
    <w:p w14:paraId="16057B45">
      <w:pPr>
        <w:adjustRightInd w:val="0"/>
        <w:snapToGrid w:val="0"/>
        <w:spacing w:line="360" w:lineRule="auto"/>
        <w:jc w:val="left"/>
        <w:rPr>
          <w:rFonts w:hint="eastAsia" w:ascii="仿宋" w:hAnsi="仿宋" w:eastAsia="仿宋" w:cs="仿宋"/>
          <w:b/>
          <w:color w:val="auto"/>
          <w:sz w:val="24"/>
          <w:szCs w:val="24"/>
          <w:highlight w:val="none"/>
          <w:lang w:val="en-US" w:eastAsia="zh-CN"/>
        </w:rPr>
      </w:pPr>
    </w:p>
    <w:p w14:paraId="728DD862">
      <w:pP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br w:type="page"/>
      </w:r>
    </w:p>
    <w:p w14:paraId="4CFB2052">
      <w:pPr>
        <w:adjustRightInd w:val="0"/>
        <w:snapToGrid w:val="0"/>
        <w:spacing w:line="360" w:lineRule="auto"/>
        <w:jc w:val="left"/>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附件6</w:t>
      </w:r>
    </w:p>
    <w:p w14:paraId="7C03A952">
      <w:pPr>
        <w:adjustRightInd w:val="0"/>
        <w:snapToGrid w:val="0"/>
        <w:spacing w:line="360" w:lineRule="auto"/>
        <w:jc w:val="center"/>
        <w:rPr>
          <w:rFonts w:hint="eastAsia" w:ascii="仿宋" w:hAnsi="仿宋" w:eastAsia="仿宋" w:cs="仿宋"/>
          <w:b/>
          <w:color w:val="auto"/>
          <w:kern w:val="0"/>
          <w:sz w:val="24"/>
          <w:szCs w:val="24"/>
          <w:highlight w:val="none"/>
          <w:lang w:val="en-US" w:eastAsia="zh-CN" w:bidi="ar-SA"/>
        </w:rPr>
      </w:pPr>
      <w:r>
        <w:rPr>
          <w:rFonts w:hint="eastAsia" w:ascii="仿宋" w:hAnsi="仿宋" w:eastAsia="仿宋" w:cs="仿宋"/>
          <w:b/>
          <w:color w:val="auto"/>
          <w:kern w:val="0"/>
          <w:sz w:val="24"/>
          <w:szCs w:val="24"/>
          <w:highlight w:val="none"/>
          <w:lang w:val="en-US" w:eastAsia="zh-CN" w:bidi="ar-SA"/>
        </w:rPr>
        <w:t>拒绝政府采购领域商业贿赂承诺书</w:t>
      </w:r>
    </w:p>
    <w:p w14:paraId="4FFF8B68">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为响应党中央、国务院关于治理政府采购领域商业贿赂行为的号召，我公司在此庄严承诺：</w:t>
      </w:r>
    </w:p>
    <w:p w14:paraId="35CF06CC">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一、在参与政府采购活动中遵纪守法、诚信经营、公平竞标。</w:t>
      </w:r>
    </w:p>
    <w:p w14:paraId="3BA1AEB8">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二、不向政府采购人、采购代理机构和政府采购评审专家进行任何形式的商业贿赂以谋取交易机会。</w:t>
      </w:r>
    </w:p>
    <w:p w14:paraId="6014B301">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三、不向政府采购代理机构和采购人提供虚假资格证明文件或采用虚假应标方式参与政府采购市场竞争并谋取中标、成交。</w:t>
      </w:r>
    </w:p>
    <w:p w14:paraId="1EC6F423">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四、不采取“围标、陪标”等商业欺诈手段获得政府采购订单。</w:t>
      </w:r>
    </w:p>
    <w:p w14:paraId="0C013E67">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五、不采取不正当手段诋毁、排挤其他供应商。</w:t>
      </w:r>
    </w:p>
    <w:p w14:paraId="0D0F2596">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六、不在提供货物和服务时“偷梁换柱、以次充好”损害采购人的合法权益。</w:t>
      </w:r>
    </w:p>
    <w:p w14:paraId="357DB6D3">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七、不与采购人、采购代理机构、政府采购评审专家或其它供应商恶意串通，进行质疑和投诉，维护政府采购市场秩序。</w:t>
      </w:r>
    </w:p>
    <w:p w14:paraId="4F061549">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八、尊重和接受政府采购监督管理部门的监督和政府采购代理机构招标采购要求，承担因违约行为给采购人造成的损失。</w:t>
      </w:r>
    </w:p>
    <w:p w14:paraId="2F35874E">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 xml:space="preserve">    九、不发生其他有悖于政府采购公开、公平、公正和诚信原则的行为。</w:t>
      </w:r>
    </w:p>
    <w:p w14:paraId="65EF82A5">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p>
    <w:p w14:paraId="3EBBE3F3">
      <w:pPr>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（供应商名称）</w:t>
      </w:r>
    </w:p>
    <w:p w14:paraId="5BC10815">
      <w:pPr>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法定代表人/授权代表（签字或盖章）：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D334EDC">
      <w:pPr>
        <w:pStyle w:val="14"/>
        <w:spacing w:line="360" w:lineRule="auto"/>
        <w:ind w:left="0" w:leftChars="0" w:firstLine="0" w:firstLineChars="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77DFC5E4">
      <w:pPr>
        <w:pStyle w:val="14"/>
        <w:spacing w:line="360" w:lineRule="auto"/>
        <w:ind w:left="0" w:leftChars="0" w:firstLine="0" w:firstLineChars="0"/>
        <w:rPr>
          <w:rFonts w:hint="eastAsia" w:ascii="仿宋" w:hAnsi="仿宋" w:eastAsia="仿宋" w:cs="仿宋"/>
          <w:color w:val="auto"/>
          <w:sz w:val="24"/>
          <w:szCs w:val="24"/>
          <w:highlight w:val="none"/>
          <w:lang w:val="zh-CN"/>
        </w:rPr>
      </w:pPr>
    </w:p>
    <w:p w14:paraId="4C567892">
      <w:pPr>
        <w:pStyle w:val="14"/>
        <w:spacing w:line="360" w:lineRule="auto"/>
        <w:rPr>
          <w:rFonts w:hint="eastAsia" w:ascii="宋体" w:hAnsi="宋体" w:eastAsia="宋体" w:cs="宋体"/>
          <w:color w:val="auto"/>
          <w:sz w:val="24"/>
          <w:szCs w:val="24"/>
          <w:highlight w:val="none"/>
          <w:lang w:val="zh-CN"/>
        </w:rPr>
      </w:pPr>
    </w:p>
    <w:p w14:paraId="4C7D3B79">
      <w:pPr>
        <w:pStyle w:val="14"/>
        <w:spacing w:line="360" w:lineRule="auto"/>
        <w:rPr>
          <w:rFonts w:hint="eastAsia" w:ascii="宋体" w:hAnsi="宋体" w:eastAsia="宋体" w:cs="宋体"/>
          <w:color w:val="auto"/>
          <w:sz w:val="24"/>
          <w:szCs w:val="24"/>
          <w:highlight w:val="none"/>
          <w:lang w:val="zh-CN"/>
        </w:rPr>
      </w:pPr>
    </w:p>
    <w:p w14:paraId="3917A66F">
      <w:pPr>
        <w:pStyle w:val="14"/>
        <w:spacing w:line="360" w:lineRule="auto"/>
        <w:rPr>
          <w:rFonts w:hint="eastAsia" w:ascii="宋体" w:hAnsi="宋体" w:eastAsia="宋体" w:cs="宋体"/>
          <w:color w:val="auto"/>
          <w:sz w:val="24"/>
          <w:szCs w:val="24"/>
          <w:highlight w:val="none"/>
          <w:lang w:val="zh-CN"/>
        </w:rPr>
      </w:pPr>
    </w:p>
    <w:p w14:paraId="160D83C8">
      <w:pPr>
        <w:pStyle w:val="14"/>
        <w:spacing w:line="360" w:lineRule="auto"/>
        <w:rPr>
          <w:rFonts w:hint="eastAsia" w:ascii="宋体" w:hAnsi="宋体" w:eastAsia="宋体" w:cs="宋体"/>
          <w:color w:val="auto"/>
          <w:sz w:val="24"/>
          <w:szCs w:val="24"/>
          <w:highlight w:val="none"/>
          <w:lang w:val="zh-CN"/>
        </w:rPr>
      </w:pPr>
    </w:p>
    <w:p w14:paraId="2D4503FA">
      <w:pPr>
        <w:pStyle w:val="14"/>
        <w:spacing w:line="360" w:lineRule="auto"/>
        <w:rPr>
          <w:rFonts w:hint="eastAsia" w:ascii="宋体" w:hAnsi="宋体" w:eastAsia="宋体" w:cs="宋体"/>
          <w:color w:val="auto"/>
          <w:sz w:val="24"/>
          <w:szCs w:val="24"/>
          <w:highlight w:val="none"/>
          <w:lang w:val="zh-CN"/>
        </w:rPr>
      </w:pPr>
    </w:p>
    <w:p w14:paraId="2B8DF630">
      <w:pPr>
        <w:pStyle w:val="14"/>
        <w:spacing w:line="360" w:lineRule="auto"/>
        <w:rPr>
          <w:rFonts w:hint="eastAsia" w:ascii="宋体" w:hAnsi="宋体" w:eastAsia="宋体" w:cs="宋体"/>
          <w:color w:val="auto"/>
          <w:sz w:val="24"/>
          <w:szCs w:val="24"/>
          <w:highlight w:val="none"/>
          <w:lang w:val="zh-CN"/>
        </w:rPr>
      </w:pPr>
    </w:p>
    <w:p w14:paraId="5B8910D3">
      <w:pPr>
        <w:pStyle w:val="14"/>
        <w:spacing w:line="360" w:lineRule="auto"/>
        <w:rPr>
          <w:rFonts w:hint="eastAsia" w:ascii="宋体" w:hAnsi="宋体" w:eastAsia="宋体" w:cs="宋体"/>
          <w:color w:val="auto"/>
          <w:sz w:val="24"/>
          <w:szCs w:val="24"/>
          <w:highlight w:val="none"/>
          <w:lang w:val="zh-CN"/>
        </w:rPr>
      </w:pPr>
    </w:p>
    <w:p w14:paraId="48092E0A">
      <w:pPr>
        <w:spacing w:before="177" w:line="222" w:lineRule="auto"/>
        <w:outlineLvl w:val="2"/>
        <w:rPr>
          <w:rFonts w:hint="eastAsia" w:ascii="宋体" w:hAnsi="宋体" w:eastAsia="宋体" w:cs="宋体"/>
          <w:sz w:val="24"/>
          <w:szCs w:val="24"/>
        </w:rPr>
      </w:pPr>
      <w:r>
        <w:rPr>
          <w:rFonts w:hint="eastAsia" w:ascii="宋体" w:hAnsi="宋体" w:eastAsia="宋体" w:cs="宋体"/>
          <w:b/>
          <w:bCs/>
          <w:spacing w:val="-7"/>
          <w:sz w:val="24"/>
          <w:szCs w:val="24"/>
        </w:rPr>
        <w:t>附件</w:t>
      </w:r>
      <w:r>
        <w:rPr>
          <w:rFonts w:hint="eastAsia" w:ascii="宋体" w:hAnsi="宋体" w:eastAsia="宋体" w:cs="宋体"/>
          <w:b/>
          <w:bCs/>
          <w:spacing w:val="-7"/>
          <w:sz w:val="24"/>
          <w:szCs w:val="24"/>
          <w:lang w:val="en-US" w:eastAsia="zh-CN"/>
        </w:rPr>
        <w:t>7</w:t>
      </w:r>
      <w:r>
        <w:rPr>
          <w:rFonts w:hint="eastAsia" w:ascii="宋体" w:hAnsi="宋体" w:eastAsia="宋体" w:cs="宋体"/>
          <w:spacing w:val="-7"/>
          <w:sz w:val="24"/>
          <w:szCs w:val="24"/>
        </w:rPr>
        <w:t xml:space="preserve"> </w:t>
      </w:r>
      <w:r>
        <w:rPr>
          <w:rFonts w:hint="eastAsia" w:ascii="宋体" w:hAnsi="宋体" w:eastAsia="宋体" w:cs="宋体"/>
          <w:spacing w:val="-7"/>
          <w:sz w:val="24"/>
          <w:szCs w:val="24"/>
          <w:lang w:val="en-US" w:eastAsia="zh-CN"/>
        </w:rPr>
        <w:t xml:space="preserve">               </w:t>
      </w:r>
      <w:r>
        <w:rPr>
          <w:rFonts w:hint="eastAsia" w:ascii="宋体" w:hAnsi="宋体" w:eastAsia="宋体" w:cs="宋体"/>
          <w:b/>
          <w:bCs/>
          <w:spacing w:val="-7"/>
          <w:sz w:val="24"/>
          <w:szCs w:val="24"/>
        </w:rPr>
        <w:t>中小企业声明函（工程、服务）</w:t>
      </w:r>
    </w:p>
    <w:p w14:paraId="79512E4D">
      <w:pPr>
        <w:pStyle w:val="5"/>
        <w:spacing w:line="308" w:lineRule="auto"/>
        <w:rPr>
          <w:rFonts w:hint="eastAsia" w:ascii="宋体" w:hAnsi="宋体" w:eastAsia="宋体" w:cs="宋体"/>
        </w:rPr>
      </w:pPr>
    </w:p>
    <w:p w14:paraId="40E46D21">
      <w:pPr>
        <w:spacing w:before="78" w:line="351" w:lineRule="auto"/>
        <w:ind w:left="15" w:firstLine="478"/>
        <w:jc w:val="both"/>
        <w:rPr>
          <w:rFonts w:hint="eastAsia" w:ascii="宋体" w:hAnsi="宋体" w:eastAsia="宋体" w:cs="宋体"/>
          <w:sz w:val="24"/>
          <w:szCs w:val="24"/>
        </w:rPr>
      </w:pPr>
      <w:r>
        <w:rPr>
          <w:rFonts w:hint="eastAsia" w:ascii="宋体" w:hAnsi="宋体" w:eastAsia="宋体" w:cs="宋体"/>
          <w:spacing w:val="-2"/>
          <w:sz w:val="24"/>
          <w:szCs w:val="24"/>
        </w:rPr>
        <w:t>本公司（联合体）郑重声明，根据《政府采购促进中小企业发展管理办法》（财库</w:t>
      </w:r>
      <w:r>
        <w:rPr>
          <w:rFonts w:hint="eastAsia" w:ascii="宋体" w:hAnsi="宋体" w:eastAsia="宋体" w:cs="宋体"/>
          <w:spacing w:val="-3"/>
          <w:sz w:val="24"/>
          <w:szCs w:val="24"/>
        </w:rPr>
        <w:t>﹝2020﹞46 号）的规定，本公司（联合体）参</w:t>
      </w:r>
      <w:r>
        <w:rPr>
          <w:rFonts w:hint="eastAsia" w:ascii="宋体" w:hAnsi="宋体" w:eastAsia="宋体" w:cs="宋体"/>
          <w:spacing w:val="-4"/>
          <w:sz w:val="24"/>
          <w:szCs w:val="24"/>
        </w:rPr>
        <w:t>加</w:t>
      </w:r>
      <w:r>
        <w:rPr>
          <w:rFonts w:hint="eastAsia" w:ascii="宋体" w:hAnsi="宋体" w:eastAsia="宋体" w:cs="宋体"/>
          <w:i/>
          <w:iCs/>
          <w:spacing w:val="-4"/>
          <w:sz w:val="25"/>
          <w:szCs w:val="25"/>
          <w:u w:val="single" w:color="auto"/>
        </w:rPr>
        <w:t>（单位名称）</w:t>
      </w:r>
      <w:r>
        <w:rPr>
          <w:rFonts w:hint="eastAsia" w:ascii="宋体" w:hAnsi="宋体" w:eastAsia="宋体" w:cs="宋体"/>
          <w:spacing w:val="-4"/>
          <w:sz w:val="24"/>
          <w:szCs w:val="24"/>
        </w:rPr>
        <w:t>的</w:t>
      </w:r>
      <w:r>
        <w:rPr>
          <w:rFonts w:hint="eastAsia" w:ascii="宋体" w:hAnsi="宋体" w:eastAsia="宋体" w:cs="宋体"/>
          <w:i/>
          <w:iCs/>
          <w:spacing w:val="-4"/>
          <w:sz w:val="25"/>
          <w:szCs w:val="25"/>
          <w:u w:val="single" w:color="auto"/>
        </w:rPr>
        <w:t>（项目名称）</w:t>
      </w:r>
      <w:r>
        <w:rPr>
          <w:rFonts w:hint="eastAsia" w:ascii="宋体" w:hAnsi="宋体" w:eastAsia="宋体" w:cs="宋体"/>
          <w:spacing w:val="-4"/>
          <w:sz w:val="24"/>
          <w:szCs w:val="24"/>
        </w:rPr>
        <w:t>采购活</w:t>
      </w:r>
      <w:r>
        <w:rPr>
          <w:rFonts w:hint="eastAsia" w:ascii="宋体" w:hAnsi="宋体" w:eastAsia="宋体" w:cs="宋体"/>
          <w:spacing w:val="-2"/>
          <w:sz w:val="24"/>
          <w:szCs w:val="24"/>
        </w:rPr>
        <w:t>动，工程的施工单位全部为符合政策要求的中小企业（或者：服务全部由符合政策要求</w:t>
      </w:r>
      <w:r>
        <w:rPr>
          <w:rFonts w:hint="eastAsia" w:ascii="宋体" w:hAnsi="宋体" w:eastAsia="宋体" w:cs="宋体"/>
          <w:spacing w:val="-5"/>
          <w:sz w:val="24"/>
          <w:szCs w:val="24"/>
        </w:rPr>
        <w:t>的中小企业承接）。相关企业（含联合体中的中小企业、</w:t>
      </w:r>
      <w:r>
        <w:rPr>
          <w:rFonts w:hint="eastAsia" w:ascii="宋体" w:hAnsi="宋体" w:eastAsia="宋体" w:cs="宋体"/>
          <w:spacing w:val="-6"/>
          <w:sz w:val="24"/>
          <w:szCs w:val="24"/>
        </w:rPr>
        <w:t>签订分包意向协议的中小企业）</w:t>
      </w:r>
      <w:r>
        <w:rPr>
          <w:rFonts w:hint="eastAsia" w:ascii="宋体" w:hAnsi="宋体" w:eastAsia="宋体" w:cs="宋体"/>
          <w:spacing w:val="-3"/>
          <w:sz w:val="24"/>
          <w:szCs w:val="24"/>
        </w:rPr>
        <w:t>的具体情况如下：</w:t>
      </w:r>
    </w:p>
    <w:p w14:paraId="1B24CF57">
      <w:pPr>
        <w:spacing w:before="36" w:line="336" w:lineRule="auto"/>
        <w:ind w:right="33" w:firstLine="502"/>
        <w:jc w:val="both"/>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i/>
          <w:iCs/>
          <w:spacing w:val="-5"/>
          <w:sz w:val="25"/>
          <w:szCs w:val="25"/>
          <w:u w:val="single" w:color="auto"/>
        </w:rPr>
        <w:t>（标的名称</w:t>
      </w:r>
      <w:r>
        <w:rPr>
          <w:rFonts w:hint="eastAsia" w:ascii="宋体" w:hAnsi="宋体" w:eastAsia="宋体" w:cs="宋体"/>
          <w:i/>
          <w:iCs/>
          <w:spacing w:val="-17"/>
          <w:sz w:val="25"/>
          <w:szCs w:val="25"/>
          <w:u w:val="single" w:color="auto"/>
        </w:rPr>
        <w:t>）</w:t>
      </w:r>
      <w:r>
        <w:rPr>
          <w:rFonts w:hint="eastAsia" w:ascii="宋体" w:hAnsi="宋体" w:eastAsia="宋体" w:cs="宋体"/>
          <w:spacing w:val="-17"/>
          <w:sz w:val="24"/>
          <w:szCs w:val="24"/>
        </w:rPr>
        <w:t>，</w:t>
      </w:r>
      <w:r>
        <w:rPr>
          <w:rFonts w:hint="eastAsia" w:ascii="宋体" w:hAnsi="宋体" w:eastAsia="宋体" w:cs="宋体"/>
          <w:spacing w:val="-5"/>
          <w:sz w:val="24"/>
          <w:szCs w:val="24"/>
        </w:rPr>
        <w:t>属于</w:t>
      </w:r>
      <w:r>
        <w:rPr>
          <w:rFonts w:hint="eastAsia" w:ascii="宋体" w:hAnsi="宋体" w:eastAsia="宋体" w:cs="宋体"/>
          <w:i/>
          <w:iCs/>
          <w:spacing w:val="-5"/>
          <w:sz w:val="25"/>
          <w:szCs w:val="25"/>
          <w:u w:val="single" w:color="auto"/>
        </w:rPr>
        <w:t>（采购文件中明确的所属行业</w:t>
      </w:r>
      <w:r>
        <w:rPr>
          <w:rFonts w:hint="eastAsia" w:ascii="宋体" w:hAnsi="宋体" w:eastAsia="宋体" w:cs="宋体"/>
          <w:i/>
          <w:iCs/>
          <w:spacing w:val="-17"/>
          <w:sz w:val="25"/>
          <w:szCs w:val="25"/>
          <w:u w:val="single" w:color="auto"/>
        </w:rPr>
        <w:t>）</w:t>
      </w:r>
      <w:r>
        <w:rPr>
          <w:rFonts w:hint="eastAsia" w:ascii="宋体" w:hAnsi="宋体" w:eastAsia="宋体" w:cs="宋体"/>
          <w:spacing w:val="-17"/>
          <w:sz w:val="24"/>
          <w:szCs w:val="24"/>
        </w:rPr>
        <w:t>；</w:t>
      </w:r>
      <w:r>
        <w:rPr>
          <w:rFonts w:hint="eastAsia" w:ascii="宋体" w:hAnsi="宋体" w:eastAsia="宋体" w:cs="宋体"/>
          <w:spacing w:val="-5"/>
          <w:sz w:val="24"/>
          <w:szCs w:val="24"/>
        </w:rPr>
        <w:t>承建（承接）企业为</w:t>
      </w:r>
      <w:r>
        <w:rPr>
          <w:rFonts w:hint="eastAsia" w:ascii="宋体" w:hAnsi="宋体" w:eastAsia="宋体" w:cs="宋体"/>
          <w:i/>
          <w:iCs/>
          <w:spacing w:val="-5"/>
          <w:sz w:val="25"/>
          <w:szCs w:val="25"/>
          <w:u w:val="single" w:color="auto"/>
        </w:rPr>
        <w:t>（企</w:t>
      </w:r>
      <w:r>
        <w:rPr>
          <w:rFonts w:hint="eastAsia" w:ascii="宋体" w:hAnsi="宋体" w:eastAsia="宋体" w:cs="宋体"/>
          <w:i/>
          <w:iCs/>
          <w:spacing w:val="-2"/>
          <w:sz w:val="25"/>
          <w:szCs w:val="25"/>
          <w:u w:val="single" w:color="auto"/>
        </w:rPr>
        <w:t>业名称</w:t>
      </w:r>
      <w:r>
        <w:rPr>
          <w:rFonts w:hint="eastAsia" w:ascii="宋体" w:hAnsi="宋体" w:eastAsia="宋体" w:cs="宋体"/>
          <w:i/>
          <w:iCs/>
          <w:spacing w:val="-38"/>
          <w:sz w:val="25"/>
          <w:szCs w:val="25"/>
          <w:u w:val="single" w:color="auto"/>
        </w:rPr>
        <w:t>）</w:t>
      </w:r>
      <w:r>
        <w:rPr>
          <w:rFonts w:hint="eastAsia" w:ascii="宋体" w:hAnsi="宋体" w:eastAsia="宋体" w:cs="宋体"/>
          <w:spacing w:val="-38"/>
          <w:sz w:val="24"/>
          <w:szCs w:val="24"/>
        </w:rPr>
        <w:t>，</w:t>
      </w:r>
      <w:r>
        <w:rPr>
          <w:rFonts w:hint="eastAsia" w:ascii="宋体" w:hAnsi="宋体" w:eastAsia="宋体" w:cs="宋体"/>
          <w:spacing w:val="-2"/>
          <w:sz w:val="24"/>
          <w:szCs w:val="24"/>
        </w:rPr>
        <w:t>从业人员</w:t>
      </w:r>
      <w:r>
        <w:rPr>
          <w:rFonts w:hint="eastAsia" w:ascii="宋体" w:hAnsi="宋体" w:eastAsia="宋体" w:cs="宋体"/>
          <w:spacing w:val="-2"/>
          <w:sz w:val="24"/>
          <w:szCs w:val="24"/>
          <w:u w:val="single" w:color="auto"/>
        </w:rPr>
        <w:t xml:space="preserve">   </w:t>
      </w:r>
      <w:r>
        <w:rPr>
          <w:rFonts w:hint="eastAsia" w:ascii="宋体" w:hAnsi="宋体" w:eastAsia="宋体" w:cs="宋体"/>
          <w:spacing w:val="-100"/>
          <w:sz w:val="24"/>
          <w:szCs w:val="24"/>
        </w:rPr>
        <w:t xml:space="preserve"> </w:t>
      </w:r>
      <w:r>
        <w:rPr>
          <w:rFonts w:hint="eastAsia" w:ascii="宋体" w:hAnsi="宋体" w:eastAsia="宋体" w:cs="宋体"/>
          <w:spacing w:val="-2"/>
          <w:sz w:val="24"/>
          <w:szCs w:val="24"/>
        </w:rPr>
        <w:t>人，营业收入为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03"/>
          <w:sz w:val="24"/>
          <w:szCs w:val="24"/>
        </w:rPr>
        <w:t xml:space="preserve"> </w:t>
      </w:r>
      <w:r>
        <w:rPr>
          <w:rFonts w:hint="eastAsia" w:ascii="宋体" w:hAnsi="宋体" w:eastAsia="宋体" w:cs="宋体"/>
          <w:spacing w:val="-2"/>
          <w:sz w:val="24"/>
          <w:szCs w:val="24"/>
        </w:rPr>
        <w:t>万元，资产总额为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01"/>
          <w:sz w:val="24"/>
          <w:szCs w:val="24"/>
        </w:rPr>
        <w:t xml:space="preserve"> </w:t>
      </w:r>
      <w:r>
        <w:rPr>
          <w:rFonts w:hint="eastAsia" w:ascii="宋体" w:hAnsi="宋体" w:eastAsia="宋体" w:cs="宋体"/>
          <w:spacing w:val="-2"/>
          <w:sz w:val="24"/>
          <w:szCs w:val="24"/>
        </w:rPr>
        <w:t>万元</w:t>
      </w:r>
      <w:r>
        <w:rPr>
          <w:rFonts w:hint="eastAsia" w:ascii="宋体" w:hAnsi="宋体" w:eastAsia="宋体" w:cs="宋体"/>
          <w:spacing w:val="-47"/>
          <w:sz w:val="24"/>
          <w:szCs w:val="24"/>
        </w:rPr>
        <w:t xml:space="preserve"> </w:t>
      </w:r>
      <w:r>
        <w:rPr>
          <w:rFonts w:hint="eastAsia" w:ascii="宋体" w:hAnsi="宋体" w:eastAsia="宋体" w:cs="宋体"/>
          <w:b/>
          <w:bCs/>
          <w:spacing w:val="-2"/>
          <w:position w:val="12"/>
          <w:sz w:val="12"/>
          <w:szCs w:val="12"/>
        </w:rPr>
        <w:t>1</w:t>
      </w:r>
      <w:r>
        <w:rPr>
          <w:rFonts w:hint="eastAsia" w:ascii="宋体" w:hAnsi="宋体" w:eastAsia="宋体" w:cs="宋体"/>
          <w:spacing w:val="-27"/>
          <w:position w:val="12"/>
          <w:sz w:val="12"/>
          <w:szCs w:val="12"/>
        </w:rPr>
        <w:t xml:space="preserve"> </w:t>
      </w:r>
      <w:r>
        <w:rPr>
          <w:rFonts w:hint="eastAsia" w:ascii="宋体" w:hAnsi="宋体" w:eastAsia="宋体" w:cs="宋体"/>
          <w:spacing w:val="-2"/>
          <w:sz w:val="24"/>
          <w:szCs w:val="24"/>
        </w:rPr>
        <w:t>，属于</w:t>
      </w:r>
      <w:r>
        <w:rPr>
          <w:rFonts w:hint="eastAsia" w:ascii="宋体" w:hAnsi="宋体" w:eastAsia="宋体" w:cs="宋体"/>
          <w:i/>
          <w:iCs/>
          <w:spacing w:val="-2"/>
          <w:sz w:val="25"/>
          <w:szCs w:val="25"/>
          <w:u w:val="single" w:color="auto"/>
        </w:rPr>
        <w:t>（中型</w:t>
      </w:r>
      <w:r>
        <w:rPr>
          <w:rFonts w:hint="eastAsia" w:ascii="宋体" w:hAnsi="宋体" w:eastAsia="宋体" w:cs="宋体"/>
          <w:i/>
          <w:iCs/>
          <w:spacing w:val="-5"/>
          <w:sz w:val="25"/>
          <w:szCs w:val="25"/>
          <w:u w:val="single" w:color="auto"/>
        </w:rPr>
        <w:t>企业、小型企业、微型企业</w:t>
      </w:r>
      <w:r>
        <w:rPr>
          <w:rFonts w:hint="eastAsia" w:ascii="宋体" w:hAnsi="宋体" w:eastAsia="宋体" w:cs="宋体"/>
          <w:i/>
          <w:iCs/>
          <w:spacing w:val="-38"/>
          <w:sz w:val="25"/>
          <w:szCs w:val="25"/>
          <w:u w:val="single" w:color="auto"/>
        </w:rPr>
        <w:t>）</w:t>
      </w:r>
      <w:r>
        <w:rPr>
          <w:rFonts w:hint="eastAsia" w:ascii="宋体" w:hAnsi="宋体" w:eastAsia="宋体" w:cs="宋体"/>
          <w:spacing w:val="-38"/>
          <w:sz w:val="24"/>
          <w:szCs w:val="24"/>
        </w:rPr>
        <w:t>；</w:t>
      </w:r>
    </w:p>
    <w:p w14:paraId="5AB6A3D8">
      <w:pPr>
        <w:spacing w:before="37" w:line="336" w:lineRule="auto"/>
        <w:ind w:right="33" w:firstLine="488"/>
        <w:jc w:val="both"/>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i/>
          <w:iCs/>
          <w:spacing w:val="-4"/>
          <w:sz w:val="25"/>
          <w:szCs w:val="25"/>
          <w:u w:val="single" w:color="auto"/>
        </w:rPr>
        <w:t>（标的名称</w:t>
      </w:r>
      <w:r>
        <w:rPr>
          <w:rFonts w:hint="eastAsia" w:ascii="宋体" w:hAnsi="宋体" w:eastAsia="宋体" w:cs="宋体"/>
          <w:i/>
          <w:iCs/>
          <w:spacing w:val="-18"/>
          <w:sz w:val="25"/>
          <w:szCs w:val="25"/>
          <w:u w:val="single" w:color="auto"/>
        </w:rPr>
        <w:t>）</w:t>
      </w:r>
      <w:r>
        <w:rPr>
          <w:rFonts w:hint="eastAsia" w:ascii="宋体" w:hAnsi="宋体" w:eastAsia="宋体" w:cs="宋体"/>
          <w:spacing w:val="-18"/>
          <w:sz w:val="24"/>
          <w:szCs w:val="24"/>
        </w:rPr>
        <w:t>，</w:t>
      </w:r>
      <w:r>
        <w:rPr>
          <w:rFonts w:hint="eastAsia" w:ascii="宋体" w:hAnsi="宋体" w:eastAsia="宋体" w:cs="宋体"/>
          <w:spacing w:val="-4"/>
          <w:sz w:val="24"/>
          <w:szCs w:val="24"/>
        </w:rPr>
        <w:t>属于</w:t>
      </w:r>
      <w:r>
        <w:rPr>
          <w:rFonts w:hint="eastAsia" w:ascii="宋体" w:hAnsi="宋体" w:eastAsia="宋体" w:cs="宋体"/>
          <w:i/>
          <w:iCs/>
          <w:spacing w:val="-4"/>
          <w:sz w:val="25"/>
          <w:szCs w:val="25"/>
          <w:u w:val="single" w:color="auto"/>
        </w:rPr>
        <w:t>（采购文件中明确的所属行业</w:t>
      </w:r>
      <w:r>
        <w:rPr>
          <w:rFonts w:hint="eastAsia" w:ascii="宋体" w:hAnsi="宋体" w:eastAsia="宋体" w:cs="宋体"/>
          <w:i/>
          <w:iCs/>
          <w:spacing w:val="-18"/>
          <w:sz w:val="25"/>
          <w:szCs w:val="25"/>
          <w:u w:val="single" w:color="auto"/>
        </w:rPr>
        <w:t>）</w:t>
      </w:r>
      <w:r>
        <w:rPr>
          <w:rFonts w:hint="eastAsia" w:ascii="宋体" w:hAnsi="宋体" w:eastAsia="宋体" w:cs="宋体"/>
          <w:spacing w:val="-18"/>
          <w:sz w:val="24"/>
          <w:szCs w:val="24"/>
        </w:rPr>
        <w:t>；</w:t>
      </w:r>
      <w:r>
        <w:rPr>
          <w:rFonts w:hint="eastAsia" w:ascii="宋体" w:hAnsi="宋体" w:eastAsia="宋体" w:cs="宋体"/>
          <w:spacing w:val="-5"/>
          <w:sz w:val="24"/>
          <w:szCs w:val="24"/>
        </w:rPr>
        <w:t>承建（承接）企业为</w:t>
      </w:r>
      <w:r>
        <w:rPr>
          <w:rFonts w:hint="eastAsia" w:ascii="宋体" w:hAnsi="宋体" w:eastAsia="宋体" w:cs="宋体"/>
          <w:i/>
          <w:iCs/>
          <w:spacing w:val="-5"/>
          <w:sz w:val="25"/>
          <w:szCs w:val="25"/>
          <w:u w:val="single" w:color="auto"/>
        </w:rPr>
        <w:t>（企</w:t>
      </w:r>
      <w:r>
        <w:rPr>
          <w:rFonts w:hint="eastAsia" w:ascii="宋体" w:hAnsi="宋体" w:eastAsia="宋体" w:cs="宋体"/>
          <w:i/>
          <w:iCs/>
          <w:spacing w:val="-2"/>
          <w:sz w:val="25"/>
          <w:szCs w:val="25"/>
          <w:u w:val="single" w:color="auto"/>
        </w:rPr>
        <w:t>业名称</w:t>
      </w:r>
      <w:r>
        <w:rPr>
          <w:rFonts w:hint="eastAsia" w:ascii="宋体" w:hAnsi="宋体" w:eastAsia="宋体" w:cs="宋体"/>
          <w:i/>
          <w:iCs/>
          <w:spacing w:val="-38"/>
          <w:sz w:val="25"/>
          <w:szCs w:val="25"/>
          <w:u w:val="single" w:color="auto"/>
        </w:rPr>
        <w:t>）</w:t>
      </w:r>
      <w:r>
        <w:rPr>
          <w:rFonts w:hint="eastAsia" w:ascii="宋体" w:hAnsi="宋体" w:eastAsia="宋体" w:cs="宋体"/>
          <w:spacing w:val="-38"/>
          <w:sz w:val="24"/>
          <w:szCs w:val="24"/>
        </w:rPr>
        <w:t>，</w:t>
      </w:r>
      <w:r>
        <w:rPr>
          <w:rFonts w:hint="eastAsia" w:ascii="宋体" w:hAnsi="宋体" w:eastAsia="宋体" w:cs="宋体"/>
          <w:spacing w:val="-2"/>
          <w:sz w:val="24"/>
          <w:szCs w:val="24"/>
        </w:rPr>
        <w:t>从业人员</w:t>
      </w:r>
      <w:r>
        <w:rPr>
          <w:rFonts w:hint="eastAsia" w:ascii="宋体" w:hAnsi="宋体" w:eastAsia="宋体" w:cs="宋体"/>
          <w:spacing w:val="-2"/>
          <w:sz w:val="24"/>
          <w:szCs w:val="24"/>
          <w:u w:val="single" w:color="auto"/>
        </w:rPr>
        <w:t xml:space="preserve">   </w:t>
      </w:r>
      <w:r>
        <w:rPr>
          <w:rFonts w:hint="eastAsia" w:ascii="宋体" w:hAnsi="宋体" w:eastAsia="宋体" w:cs="宋体"/>
          <w:spacing w:val="-99"/>
          <w:sz w:val="24"/>
          <w:szCs w:val="24"/>
        </w:rPr>
        <w:t xml:space="preserve"> </w:t>
      </w:r>
      <w:r>
        <w:rPr>
          <w:rFonts w:hint="eastAsia" w:ascii="宋体" w:hAnsi="宋体" w:eastAsia="宋体" w:cs="宋体"/>
          <w:spacing w:val="-2"/>
          <w:sz w:val="24"/>
          <w:szCs w:val="24"/>
        </w:rPr>
        <w:t>人，营业收入为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02"/>
          <w:sz w:val="24"/>
          <w:szCs w:val="24"/>
        </w:rPr>
        <w:t xml:space="preserve"> </w:t>
      </w:r>
      <w:r>
        <w:rPr>
          <w:rFonts w:hint="eastAsia" w:ascii="宋体" w:hAnsi="宋体" w:eastAsia="宋体" w:cs="宋体"/>
          <w:spacing w:val="-2"/>
          <w:sz w:val="24"/>
          <w:szCs w:val="24"/>
        </w:rPr>
        <w:t>万元，资产总额为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02"/>
          <w:sz w:val="24"/>
          <w:szCs w:val="24"/>
        </w:rPr>
        <w:t xml:space="preserve"> </w:t>
      </w:r>
      <w:r>
        <w:rPr>
          <w:rFonts w:hint="eastAsia" w:ascii="宋体" w:hAnsi="宋体" w:eastAsia="宋体" w:cs="宋体"/>
          <w:spacing w:val="-2"/>
          <w:sz w:val="24"/>
          <w:szCs w:val="24"/>
        </w:rPr>
        <w:t>万元</w:t>
      </w:r>
      <w:r>
        <w:rPr>
          <w:rFonts w:hint="eastAsia" w:ascii="宋体" w:hAnsi="宋体" w:eastAsia="宋体" w:cs="宋体"/>
          <w:spacing w:val="-47"/>
          <w:sz w:val="24"/>
          <w:szCs w:val="24"/>
        </w:rPr>
        <w:t xml:space="preserve"> </w:t>
      </w:r>
      <w:r>
        <w:rPr>
          <w:rFonts w:hint="eastAsia" w:ascii="宋体" w:hAnsi="宋体" w:eastAsia="宋体" w:cs="宋体"/>
          <w:spacing w:val="-2"/>
          <w:position w:val="11"/>
          <w:sz w:val="12"/>
          <w:szCs w:val="12"/>
        </w:rPr>
        <w:t>1</w:t>
      </w:r>
      <w:r>
        <w:rPr>
          <w:rFonts w:hint="eastAsia" w:ascii="宋体" w:hAnsi="宋体" w:eastAsia="宋体" w:cs="宋体"/>
          <w:spacing w:val="-27"/>
          <w:position w:val="11"/>
          <w:sz w:val="12"/>
          <w:szCs w:val="12"/>
        </w:rPr>
        <w:t xml:space="preserve"> </w:t>
      </w:r>
      <w:r>
        <w:rPr>
          <w:rFonts w:hint="eastAsia" w:ascii="宋体" w:hAnsi="宋体" w:eastAsia="宋体" w:cs="宋体"/>
          <w:spacing w:val="-2"/>
          <w:sz w:val="24"/>
          <w:szCs w:val="24"/>
        </w:rPr>
        <w:t>，属于</w:t>
      </w:r>
      <w:r>
        <w:rPr>
          <w:rFonts w:hint="eastAsia" w:ascii="宋体" w:hAnsi="宋体" w:eastAsia="宋体" w:cs="宋体"/>
          <w:i/>
          <w:iCs/>
          <w:spacing w:val="-2"/>
          <w:sz w:val="25"/>
          <w:szCs w:val="25"/>
          <w:u w:val="single" w:color="auto"/>
        </w:rPr>
        <w:t>（中型</w:t>
      </w:r>
      <w:r>
        <w:rPr>
          <w:rFonts w:hint="eastAsia" w:ascii="宋体" w:hAnsi="宋体" w:eastAsia="宋体" w:cs="宋体"/>
          <w:i/>
          <w:iCs/>
          <w:spacing w:val="-5"/>
          <w:sz w:val="25"/>
          <w:szCs w:val="25"/>
          <w:u w:val="single" w:color="auto"/>
        </w:rPr>
        <w:t>企业、小型企业、微型企业</w:t>
      </w:r>
      <w:r>
        <w:rPr>
          <w:rFonts w:hint="eastAsia" w:ascii="宋体" w:hAnsi="宋体" w:eastAsia="宋体" w:cs="宋体"/>
          <w:i/>
          <w:iCs/>
          <w:spacing w:val="-38"/>
          <w:sz w:val="25"/>
          <w:szCs w:val="25"/>
          <w:u w:val="single" w:color="auto"/>
        </w:rPr>
        <w:t>）</w:t>
      </w:r>
      <w:r>
        <w:rPr>
          <w:rFonts w:hint="eastAsia" w:ascii="宋体" w:hAnsi="宋体" w:eastAsia="宋体" w:cs="宋体"/>
          <w:spacing w:val="-38"/>
          <w:sz w:val="24"/>
          <w:szCs w:val="24"/>
        </w:rPr>
        <w:t>；</w:t>
      </w:r>
    </w:p>
    <w:p w14:paraId="06BCFE80">
      <w:pPr>
        <w:spacing w:before="34" w:line="383" w:lineRule="exact"/>
        <w:ind w:left="501"/>
        <w:rPr>
          <w:rFonts w:hint="eastAsia" w:ascii="宋体" w:hAnsi="宋体" w:eastAsia="宋体" w:cs="宋体"/>
          <w:sz w:val="24"/>
          <w:szCs w:val="24"/>
        </w:rPr>
      </w:pPr>
      <w:r>
        <w:rPr>
          <w:rFonts w:hint="eastAsia" w:ascii="宋体" w:hAnsi="宋体" w:eastAsia="宋体" w:cs="宋体"/>
          <w:spacing w:val="-13"/>
          <w:position w:val="3"/>
          <w:sz w:val="24"/>
          <w:szCs w:val="24"/>
        </w:rPr>
        <w:t>……</w:t>
      </w:r>
    </w:p>
    <w:p w14:paraId="7EB5A96A">
      <w:pPr>
        <w:pStyle w:val="5"/>
        <w:spacing w:line="473" w:lineRule="auto"/>
        <w:rPr>
          <w:rFonts w:hint="eastAsia" w:ascii="宋体" w:hAnsi="宋体" w:eastAsia="宋体" w:cs="宋体"/>
        </w:rPr>
      </w:pPr>
    </w:p>
    <w:p w14:paraId="39C0DDF3">
      <w:pPr>
        <w:spacing w:before="78" w:line="343" w:lineRule="auto"/>
        <w:ind w:left="21" w:right="99" w:firstLine="495"/>
        <w:rPr>
          <w:rFonts w:hint="eastAsia" w:ascii="宋体" w:hAnsi="宋体" w:eastAsia="宋体" w:cs="宋体"/>
          <w:sz w:val="24"/>
          <w:szCs w:val="24"/>
        </w:rPr>
      </w:pPr>
      <w:r>
        <w:rPr>
          <w:rFonts w:hint="eastAsia" w:ascii="宋体" w:hAnsi="宋体" w:eastAsia="宋体" w:cs="宋体"/>
          <w:spacing w:val="-3"/>
          <w:sz w:val="24"/>
          <w:szCs w:val="24"/>
        </w:rPr>
        <w:t>以上企业，不属于大企业的分支机构，不存在控股股东为大企业的情形，也不存在</w:t>
      </w:r>
      <w:r>
        <w:rPr>
          <w:rFonts w:hint="eastAsia" w:ascii="宋体" w:hAnsi="宋体" w:eastAsia="宋体" w:cs="宋体"/>
          <w:spacing w:val="-2"/>
          <w:sz w:val="24"/>
          <w:szCs w:val="24"/>
        </w:rPr>
        <w:t>与大企业的负责人为同一人的情形。</w:t>
      </w:r>
    </w:p>
    <w:p w14:paraId="1E7262E9">
      <w:pPr>
        <w:spacing w:before="39" w:line="220" w:lineRule="auto"/>
        <w:ind w:left="493"/>
        <w:rPr>
          <w:rFonts w:hint="eastAsia" w:ascii="宋体" w:hAnsi="宋体" w:eastAsia="宋体" w:cs="宋体"/>
        </w:rPr>
      </w:pPr>
      <w:r>
        <w:rPr>
          <w:rFonts w:hint="eastAsia" w:ascii="宋体" w:hAnsi="宋体" w:eastAsia="宋体" w:cs="宋体"/>
          <w:spacing w:val="-1"/>
          <w:sz w:val="24"/>
          <w:szCs w:val="24"/>
        </w:rPr>
        <w:t>本企业对上述声明内容的真实性负责。如有虚假，将依法承担相应责任。</w:t>
      </w:r>
    </w:p>
    <w:p w14:paraId="0AD484F7">
      <w:pPr>
        <w:pStyle w:val="5"/>
        <w:spacing w:line="258" w:lineRule="auto"/>
        <w:rPr>
          <w:rFonts w:hint="eastAsia" w:ascii="宋体" w:hAnsi="宋体" w:eastAsia="宋体" w:cs="宋体"/>
        </w:rPr>
      </w:pPr>
    </w:p>
    <w:p w14:paraId="6B002C9F">
      <w:pPr>
        <w:spacing w:before="78" w:line="346" w:lineRule="auto"/>
        <w:ind w:left="3182" w:right="3949" w:hanging="49"/>
        <w:rPr>
          <w:rFonts w:hint="eastAsia" w:ascii="宋体" w:hAnsi="宋体" w:eastAsia="宋体" w:cs="宋体"/>
        </w:rPr>
      </w:pPr>
      <w:r>
        <w:rPr>
          <w:rFonts w:hint="eastAsia" w:ascii="宋体" w:hAnsi="宋体" w:eastAsia="宋体" w:cs="宋体"/>
          <w:spacing w:val="-3"/>
          <w:sz w:val="24"/>
          <w:szCs w:val="24"/>
        </w:rPr>
        <w:t>企业名称（盖章</w:t>
      </w:r>
      <w:r>
        <w:rPr>
          <w:rFonts w:hint="eastAsia" w:ascii="宋体" w:hAnsi="宋体" w:eastAsia="宋体" w:cs="宋体"/>
          <w:spacing w:val="-28"/>
          <w:sz w:val="24"/>
          <w:szCs w:val="24"/>
        </w:rPr>
        <w:t>）：</w:t>
      </w:r>
      <w:r>
        <w:rPr>
          <w:rFonts w:hint="eastAsia" w:ascii="宋体" w:hAnsi="宋体" w:eastAsia="宋体" w:cs="宋体"/>
          <w:sz w:val="24"/>
          <w:szCs w:val="24"/>
        </w:rPr>
        <w:t xml:space="preserve"> </w:t>
      </w:r>
      <w:r>
        <w:rPr>
          <w:rFonts w:hint="eastAsia" w:ascii="宋体" w:hAnsi="宋体" w:eastAsia="宋体" w:cs="宋体"/>
          <w:spacing w:val="17"/>
          <w:sz w:val="24"/>
          <w:szCs w:val="24"/>
        </w:rPr>
        <w:t>日期：</w:t>
      </w:r>
    </w:p>
    <w:p w14:paraId="634ACA4E">
      <w:pPr>
        <w:pStyle w:val="5"/>
        <w:spacing w:line="257" w:lineRule="auto"/>
        <w:rPr>
          <w:rFonts w:hint="eastAsia" w:ascii="宋体" w:hAnsi="宋体" w:eastAsia="宋体" w:cs="宋体"/>
        </w:rPr>
      </w:pPr>
    </w:p>
    <w:p w14:paraId="0ABEFB6F">
      <w:pPr>
        <w:spacing w:before="78" w:line="349" w:lineRule="auto"/>
        <w:ind w:right="343"/>
        <w:jc w:val="both"/>
        <w:rPr>
          <w:rFonts w:hint="eastAsia" w:ascii="宋体" w:hAnsi="宋体" w:eastAsia="宋体" w:cs="宋体"/>
          <w:b/>
          <w:bCs/>
          <w:spacing w:val="-2"/>
          <w:sz w:val="18"/>
          <w:szCs w:val="18"/>
        </w:rPr>
      </w:pPr>
      <w:r>
        <w:rPr>
          <w:rFonts w:hint="eastAsia" w:ascii="宋体" w:hAnsi="宋体" w:eastAsia="宋体" w:cs="宋体"/>
          <w:b/>
          <w:bCs/>
          <w:spacing w:val="-2"/>
          <w:sz w:val="18"/>
          <w:szCs w:val="18"/>
        </w:rPr>
        <w:t>1</w:t>
      </w:r>
      <w:r>
        <w:rPr>
          <w:rFonts w:hint="eastAsia" w:ascii="宋体" w:hAnsi="宋体" w:eastAsia="宋体" w:cs="宋体"/>
          <w:spacing w:val="-2"/>
          <w:sz w:val="18"/>
          <w:szCs w:val="18"/>
        </w:rPr>
        <w:t xml:space="preserve"> </w:t>
      </w:r>
      <w:r>
        <w:rPr>
          <w:rFonts w:hint="eastAsia" w:ascii="宋体" w:hAnsi="宋体" w:eastAsia="宋体" w:cs="宋体"/>
          <w:b/>
          <w:bCs/>
          <w:spacing w:val="-2"/>
          <w:sz w:val="18"/>
          <w:szCs w:val="18"/>
        </w:rPr>
        <w:t>从业人员、营业收入、资产总额填报上一年度数据，无上一年度数据的新成立企业可不填报。</w:t>
      </w:r>
    </w:p>
    <w:p w14:paraId="178A53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C97D5E"/>
    <w:multiLevelType w:val="singleLevel"/>
    <w:tmpl w:val="21C97D5E"/>
    <w:lvl w:ilvl="0" w:tentative="0">
      <w:start w:val="1"/>
      <w:numFmt w:val="chineseCounting"/>
      <w:suff w:val="nothing"/>
      <w:lvlText w:val="%1、"/>
      <w:lvlJc w:val="left"/>
      <w:rPr>
        <w:rFonts w:hint="eastAsia"/>
      </w:rPr>
    </w:lvl>
  </w:abstractNum>
  <w:abstractNum w:abstractNumId="1">
    <w:nsid w:val="2AACA9A0"/>
    <w:multiLevelType w:val="singleLevel"/>
    <w:tmpl w:val="2AACA9A0"/>
    <w:lvl w:ilvl="0" w:tentative="0">
      <w:start w:val="1"/>
      <w:numFmt w:val="decimal"/>
      <w:suff w:val="nothing"/>
      <w:lvlText w:val="（%1）"/>
      <w:lvlJc w:val="left"/>
    </w:lvl>
  </w:abstractNum>
  <w:abstractNum w:abstractNumId="2">
    <w:nsid w:val="38F76A48"/>
    <w:multiLevelType w:val="singleLevel"/>
    <w:tmpl w:val="38F76A48"/>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A4C5E84"/>
    <w:rsid w:val="00CF7B5E"/>
    <w:rsid w:val="0A4C5E84"/>
    <w:rsid w:val="0F256180"/>
    <w:rsid w:val="1FFC4879"/>
    <w:rsid w:val="261D55B1"/>
    <w:rsid w:val="3DB23B96"/>
    <w:rsid w:val="3E2C2A99"/>
    <w:rsid w:val="47476F83"/>
    <w:rsid w:val="552D755D"/>
    <w:rsid w:val="55F67433"/>
    <w:rsid w:val="63481296"/>
    <w:rsid w:val="6D7A3525"/>
    <w:rsid w:val="72147448"/>
    <w:rsid w:val="74AF2EF1"/>
    <w:rsid w:val="74BB61F3"/>
    <w:rsid w:val="7C015F0F"/>
    <w:rsid w:val="7EAF2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4"/>
    <w:autoRedefine/>
    <w:qFormat/>
    <w:uiPriority w:val="0"/>
    <w:pPr>
      <w:ind w:firstLine="420" w:firstLineChars="200"/>
    </w:pPr>
  </w:style>
  <w:style w:type="paragraph" w:styleId="3">
    <w:name w:val="Body Text Indent"/>
    <w:basedOn w:val="1"/>
    <w:autoRedefine/>
    <w:qFormat/>
    <w:uiPriority w:val="0"/>
    <w:pPr>
      <w:spacing w:line="640" w:lineRule="exact"/>
      <w:ind w:firstLine="585"/>
    </w:pPr>
    <w:rPr>
      <w:rFonts w:ascii="楷体_GB2312" w:eastAsia="楷体_GB2312"/>
      <w:sz w:val="32"/>
    </w:rPr>
  </w:style>
  <w:style w:type="paragraph" w:styleId="4">
    <w:name w:val="Body Text First Indent"/>
    <w:basedOn w:val="5"/>
    <w:autoRedefine/>
    <w:qFormat/>
    <w:uiPriority w:val="0"/>
    <w:pPr>
      <w:widowControl/>
      <w:spacing w:before="120" w:after="120" w:line="0" w:lineRule="atLeast"/>
      <w:ind w:firstLine="420"/>
      <w:jc w:val="both"/>
    </w:pPr>
    <w:rPr>
      <w:rFonts w:ascii="Times New Roman" w:hAnsi="Times New Roman"/>
    </w:rPr>
  </w:style>
  <w:style w:type="paragraph" w:styleId="5">
    <w:name w:val="Body Text"/>
    <w:basedOn w:val="1"/>
    <w:autoRedefine/>
    <w:qFormat/>
    <w:uiPriority w:val="0"/>
    <w:pPr>
      <w:jc w:val="left"/>
    </w:pPr>
    <w:rPr>
      <w:rFonts w:ascii="Copperplate Gothic Bold" w:hAnsi="Copperplate Gothic Bold"/>
      <w:sz w:val="28"/>
    </w:rPr>
  </w:style>
  <w:style w:type="paragraph" w:styleId="6">
    <w:name w:val="Normal Indent"/>
    <w:basedOn w:val="1"/>
    <w:next w:val="2"/>
    <w:autoRedefine/>
    <w:qFormat/>
    <w:uiPriority w:val="0"/>
    <w:pPr>
      <w:ind w:firstLine="420"/>
    </w:pPr>
    <w:rPr>
      <w:szCs w:val="21"/>
    </w:rPr>
  </w:style>
  <w:style w:type="paragraph" w:styleId="7">
    <w:name w:val="Plain Text"/>
    <w:basedOn w:val="1"/>
    <w:next w:val="1"/>
    <w:autoRedefine/>
    <w:qFormat/>
    <w:uiPriority w:val="0"/>
    <w:rPr>
      <w:rFonts w:ascii="宋体" w:hAnsi="Courier New"/>
      <w:kern w:val="0"/>
      <w:sz w:val="20"/>
    </w:rPr>
  </w:style>
  <w:style w:type="paragraph" w:styleId="8">
    <w:name w:val="toc 1"/>
    <w:basedOn w:val="9"/>
    <w:next w:val="1"/>
    <w:autoRedefine/>
    <w:qFormat/>
    <w:uiPriority w:val="39"/>
    <w:pPr>
      <w:tabs>
        <w:tab w:val="right" w:leader="dot" w:pos="9060"/>
      </w:tabs>
      <w:spacing w:line="360" w:lineRule="auto"/>
    </w:pPr>
    <w:rPr>
      <w:rFonts w:ascii="Times New Roman" w:hAnsi="Times New Roman" w:eastAsia="宋体" w:cs="Times New Roman"/>
    </w:rPr>
  </w:style>
  <w:style w:type="paragraph" w:styleId="9">
    <w:name w:val="index 1"/>
    <w:basedOn w:val="1"/>
    <w:next w:val="1"/>
    <w:autoRedefine/>
    <w:qFormat/>
    <w:uiPriority w:val="0"/>
  </w:style>
  <w:style w:type="paragraph" w:styleId="10">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13">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4">
    <w:name w:val="列出段落1"/>
    <w:basedOn w:val="1"/>
    <w:autoRedefine/>
    <w:qFormat/>
    <w:uiPriority w:val="99"/>
    <w:pPr>
      <w:ind w:firstLine="420" w:firstLineChars="200"/>
    </w:pPr>
    <w:rPr>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2960</Words>
  <Characters>3037</Characters>
  <Lines>0</Lines>
  <Paragraphs>0</Paragraphs>
  <TotalTime>1</TotalTime>
  <ScaleCrop>false</ScaleCrop>
  <LinksUpToDate>false</LinksUpToDate>
  <CharactersWithSpaces>3979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2024-04-10T01:45:00Z</dcterms:created>
  <dc:creator>Dreamer</dc:creator>
  <cp:lastModifiedBy>pc</cp:lastModifiedBy>
  <dcterms:modified xsi:type="dcterms:W3CDTF">2025-06-24T07:16:18Z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B1E07889467D4BD69A8F14AB32579735_13</vt:lpwstr>
  </property>
  <property fmtid="{D5CDD505-2E9C-101B-9397-08002B2CF9AE}" pid="4" name="KSOTemplateDocerSaveRecord">
    <vt:lpwstr>eyJoZGlkIjoiMDAwZDdhMDQ5NTUxYzA3ZTY4MzU2MmUwN2FmMzQyZjYiLCJ1c2VySWQiOiIyOTIyNTgxOTMifQ==</vt:lpwstr>
  </property>
</Properties>
</file>