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版本号：DCZX2025-ZCTP-HW104220250624002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DCZX2025-ZCTP-HW1042</w:t>
      </w:r>
      <w:r>
        <w:br/>
      </w:r>
      <w:r>
        <w:br/>
      </w:r>
      <w:r>
        <w:br/>
      </w:r>
    </w:p>
    <w:p>
      <w:pPr>
        <w:pStyle w:val="null3"/>
        <w:jc w:val="center"/>
        <w:outlineLvl w:val="2"/>
      </w:pPr>
      <w:r>
        <w:rPr>
          <w:rFonts w:ascii="仿宋_GB2312" w:hAnsi="仿宋_GB2312" w:cs="仿宋_GB2312" w:eastAsia="仿宋_GB2312"/>
          <w:sz w:val="28"/>
          <w:b/>
        </w:rPr>
        <w:t>西安市蓝田县应急管理局（本级）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西安市蓝田县应急管理局（本级）</w:t>
      </w:r>
      <w:r>
        <w:rPr>
          <w:rFonts w:ascii="仿宋_GB2312" w:hAnsi="仿宋_GB2312" w:cs="仿宋_GB2312" w:eastAsia="仿宋_GB2312"/>
        </w:rPr>
        <w:t>委托，拟对</w:t>
      </w:r>
      <w:r>
        <w:rPr>
          <w:rFonts w:ascii="仿宋_GB2312" w:hAnsi="仿宋_GB2312" w:cs="仿宋_GB2312" w:eastAsia="仿宋_GB2312"/>
        </w:rPr>
        <w:t>2025年度应急救灾物资采购项目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DCZX2025-ZCTP-HW1042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2025年度应急救灾物资采购项目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2025年度应急救灾物资采购项目，具体详见采购文件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采购包1（2025年度应急救灾物资采购项目）：属于专门面向中小企业采购。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：法定代表人授权书（法定代表人直接参加谈判，须提供法定代表人身份证明）。</w:t>
      </w:r>
    </w:p>
    <w:p>
      <w:pPr>
        <w:pStyle w:val="null3"/>
      </w:pPr>
      <w:r>
        <w:rPr>
          <w:rFonts w:ascii="仿宋_GB2312" w:hAnsi="仿宋_GB2312" w:cs="仿宋_GB2312" w:eastAsia="仿宋_GB2312"/>
        </w:rPr>
        <w:t>2、信用信息 ：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3、非联合体声明 ：本项目不接受联合体投标。</w:t>
      </w:r>
    </w:p>
    <w:p>
      <w:pPr>
        <w:pStyle w:val="null3"/>
      </w:pPr>
      <w:r>
        <w:rPr>
          <w:rFonts w:ascii="仿宋_GB2312" w:hAnsi="仿宋_GB2312" w:cs="仿宋_GB2312" w:eastAsia="仿宋_GB2312"/>
        </w:rPr>
        <w:t>4、中小企业声明函 ：本项目专门面向中小企业采购，仅限符合《政府采购促进中小企业发展管理办法》的通知(财库〔2020〕46号)条件的中小企业参与，并提供中小企业声明函，残疾人福利企业、监狱企业视同中小企业，符合中小企业划分标准的个体工商户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蓝田县县门街6号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029-82721886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 的通知》（计价格[2002]1980号）和国家发展改革委员会办公厅颁发的《关于招标代理服务收费有关问题的通知》（发改办价格『2003』857号）规定标准，定额收取人民币壹万壹仟元整。 2、成交单位在领取成交通知书前，须向采购代理机构一次性支付采购代理服务费。 代理费缴存账户： 开户名称：陕西鼎成项目管理咨询有限公司 开户银行：中国民生银行西安枫林绿洲支行 账号：171277297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西安市蓝田县应急管理局（本级）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西安市蓝田县应急管理局（本级）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陕西鼎成项目管理咨询有限公司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2025年度应急救灾物资采购项目，具体详见采购文件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应急救灾物资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标的名称：应急救灾物资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1"/>
              <w:gridCol w:w="260"/>
              <w:gridCol w:w="1406"/>
              <w:gridCol w:w="219"/>
              <w:gridCol w:w="183"/>
              <w:gridCol w:w="30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规格型号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卫星电话座机底座及配套户外天线</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座机</w:t>
                  </w:r>
                  <w:r>
                    <w:br/>
                  </w:r>
                  <w:r>
                    <w:rPr>
                      <w:rFonts w:ascii="仿宋_GB2312" w:hAnsi="仿宋_GB2312" w:cs="仿宋_GB2312" w:eastAsia="仿宋_GB2312"/>
                      <w:sz w:val="24"/>
                      <w:color w:val="000000"/>
                    </w:rPr>
                    <w:t>1.需适配蓝田县应急局现有的星联天通T901卫星电话，并兼容手持全向天通天线和标配天通天线</w:t>
                  </w:r>
                  <w:r>
                    <w:br/>
                  </w:r>
                  <w:r>
                    <w:rPr>
                      <w:rFonts w:ascii="仿宋_GB2312" w:hAnsi="仿宋_GB2312" w:cs="仿宋_GB2312" w:eastAsia="仿宋_GB2312"/>
                      <w:sz w:val="24"/>
                      <w:color w:val="000000"/>
                    </w:rPr>
                    <w:t>3.接口：天通天线接口、定位天线接口</w:t>
                  </w:r>
                  <w:r>
                    <w:br/>
                  </w:r>
                  <w:r>
                    <w:rPr>
                      <w:rFonts w:ascii="仿宋_GB2312" w:hAnsi="仿宋_GB2312" w:cs="仿宋_GB2312" w:eastAsia="仿宋_GB2312"/>
                      <w:sz w:val="24"/>
                      <w:color w:val="000000"/>
                    </w:rPr>
                    <w:t>4.供电方式：220V电源供电</w:t>
                  </w:r>
                  <w:r>
                    <w:br/>
                  </w:r>
                  <w:r>
                    <w:rPr>
                      <w:rFonts w:ascii="仿宋_GB2312" w:hAnsi="仿宋_GB2312" w:cs="仿宋_GB2312" w:eastAsia="仿宋_GB2312"/>
                      <w:sz w:val="24"/>
                      <w:color w:val="000000"/>
                    </w:rPr>
                    <w:t>5.线缆：天通定位，标配30米</w:t>
                  </w:r>
                  <w:r>
                    <w:br/>
                  </w:r>
                  <w:r>
                    <w:rPr>
                      <w:rFonts w:ascii="仿宋_GB2312" w:hAnsi="仿宋_GB2312" w:cs="仿宋_GB2312" w:eastAsia="仿宋_GB2312"/>
                      <w:sz w:val="24"/>
                      <w:color w:val="000000"/>
                    </w:rPr>
                    <w:t>6.天通频段：上行1980-2010MHz；下行2170-2200MHz</w:t>
                  </w:r>
                  <w:r>
                    <w:br/>
                  </w:r>
                  <w:r>
                    <w:rPr>
                      <w:rFonts w:ascii="仿宋_GB2312" w:hAnsi="仿宋_GB2312" w:cs="仿宋_GB2312" w:eastAsia="仿宋_GB2312"/>
                      <w:sz w:val="24"/>
                      <w:color w:val="000000"/>
                    </w:rPr>
                    <w:t>7.天通顶点增益：≥12.5dBi</w:t>
                  </w:r>
                  <w:r>
                    <w:br/>
                  </w:r>
                  <w:r>
                    <w:rPr>
                      <w:rFonts w:ascii="仿宋_GB2312" w:hAnsi="仿宋_GB2312" w:cs="仿宋_GB2312" w:eastAsia="仿宋_GB2312"/>
                      <w:sz w:val="24"/>
                      <w:color w:val="000000"/>
                    </w:rPr>
                    <w:t>8.天通方向性：Theta（±15°内）≥10dBi</w:t>
                  </w:r>
                  <w:r>
                    <w:br/>
                  </w:r>
                  <w:r>
                    <w:rPr>
                      <w:rFonts w:ascii="仿宋_GB2312" w:hAnsi="仿宋_GB2312" w:cs="仿宋_GB2312" w:eastAsia="仿宋_GB2312"/>
                      <w:sz w:val="24"/>
                      <w:color w:val="000000"/>
                    </w:rPr>
                    <w:t>9.定位频段：包括1575.42MHz±1.023MHz/1561.098MHz±2.046MHz</w:t>
                  </w:r>
                  <w:r>
                    <w:br/>
                  </w:r>
                  <w:r>
                    <w:rPr>
                      <w:rFonts w:ascii="仿宋_GB2312" w:hAnsi="仿宋_GB2312" w:cs="仿宋_GB2312" w:eastAsia="仿宋_GB2312"/>
                      <w:sz w:val="24"/>
                      <w:color w:val="000000"/>
                    </w:rPr>
                    <w:t>10.户外天线防护特性：防水等级≥IP67,-40℃至+55℃</w:t>
                  </w:r>
                  <w:r>
                    <w:br/>
                  </w:r>
                  <w:r>
                    <w:rPr>
                      <w:rFonts w:ascii="仿宋_GB2312" w:hAnsi="仿宋_GB2312" w:cs="仿宋_GB2312" w:eastAsia="仿宋_GB2312"/>
                      <w:sz w:val="24"/>
                      <w:color w:val="000000"/>
                    </w:rPr>
                    <w:t>11.户外天线安装方式：侧面抱杆或底部锁螺丝</w:t>
                  </w:r>
                  <w:r>
                    <w:br/>
                  </w:r>
                  <w:r>
                    <w:rPr>
                      <w:rFonts w:ascii="仿宋_GB2312" w:hAnsi="仿宋_GB2312" w:cs="仿宋_GB2312" w:eastAsia="仿宋_GB2312"/>
                      <w:sz w:val="24"/>
                      <w:color w:val="000000"/>
                    </w:rPr>
                    <w:t>12.功能：支持挂机检测、自动接听和挂断功能等</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含设备安装</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1.防护等级：≥IP67</w:t>
                  </w:r>
                  <w:r>
                    <w:br/>
                  </w:r>
                  <w:r>
                    <w:rPr>
                      <w:rFonts w:ascii="仿宋_GB2312" w:hAnsi="仿宋_GB2312" w:cs="仿宋_GB2312" w:eastAsia="仿宋_GB2312"/>
                      <w:sz w:val="24"/>
                      <w:color w:val="000000"/>
                    </w:rPr>
                    <w:t>2.频率范围:VHF 144-148MHZ，UHF 430-440MHz</w:t>
                  </w:r>
                  <w:r>
                    <w:br/>
                  </w:r>
                  <w:r>
                    <w:rPr>
                      <w:rFonts w:ascii="仿宋_GB2312" w:hAnsi="仿宋_GB2312" w:cs="仿宋_GB2312" w:eastAsia="仿宋_GB2312"/>
                      <w:sz w:val="24"/>
                      <w:color w:val="000000"/>
                    </w:rPr>
                    <w:t>3.信道数量:≥128组</w:t>
                  </w:r>
                  <w:r>
                    <w:br/>
                  </w:r>
                  <w:r>
                    <w:rPr>
                      <w:rFonts w:ascii="仿宋_GB2312" w:hAnsi="仿宋_GB2312" w:cs="仿宋_GB2312" w:eastAsia="仿宋_GB2312"/>
                      <w:sz w:val="24"/>
                      <w:color w:val="000000"/>
                    </w:rPr>
                    <w:t>4.屏幕:有</w:t>
                  </w:r>
                  <w:r>
                    <w:br/>
                  </w:r>
                  <w:r>
                    <w:rPr>
                      <w:rFonts w:ascii="仿宋_GB2312" w:hAnsi="仿宋_GB2312" w:cs="仿宋_GB2312" w:eastAsia="仿宋_GB2312"/>
                      <w:sz w:val="24"/>
                      <w:color w:val="000000"/>
                    </w:rPr>
                    <w:t>5.信道间隔:25KHz(宽带)、12.5K(窄带)</w:t>
                  </w:r>
                  <w:r>
                    <w:br/>
                  </w:r>
                  <w:r>
                    <w:rPr>
                      <w:rFonts w:ascii="仿宋_GB2312" w:hAnsi="仿宋_GB2312" w:cs="仿宋_GB2312" w:eastAsia="仿宋_GB2312"/>
                      <w:sz w:val="24"/>
                      <w:color w:val="000000"/>
                    </w:rPr>
                    <w:t>6.工作电压:DC7.4V</w:t>
                  </w:r>
                  <w:r>
                    <w:br/>
                  </w:r>
                  <w:r>
                    <w:rPr>
                      <w:rFonts w:ascii="仿宋_GB2312" w:hAnsi="仿宋_GB2312" w:cs="仿宋_GB2312" w:eastAsia="仿宋_GB2312"/>
                      <w:sz w:val="24"/>
                      <w:color w:val="000000"/>
                    </w:rPr>
                    <w:t>7.工作温度:-20~+60°C</w:t>
                  </w:r>
                  <w:r>
                    <w:br/>
                  </w:r>
                  <w:r>
                    <w:rPr>
                      <w:rFonts w:ascii="仿宋_GB2312" w:hAnsi="仿宋_GB2312" w:cs="仿宋_GB2312" w:eastAsia="仿宋_GB2312"/>
                      <w:sz w:val="24"/>
                      <w:color w:val="000000"/>
                    </w:rPr>
                    <w:t>8.功率：5W</w:t>
                  </w:r>
                  <w:r>
                    <w:br/>
                  </w:r>
                  <w:r>
                    <w:rPr>
                      <w:rFonts w:ascii="仿宋_GB2312" w:hAnsi="仿宋_GB2312" w:cs="仿宋_GB2312" w:eastAsia="仿宋_GB2312"/>
                      <w:sz w:val="24"/>
                      <w:color w:val="000000"/>
                    </w:rPr>
                    <w:t>9.音频失真：10%</w:t>
                  </w:r>
                  <w:r>
                    <w:br/>
                  </w:r>
                  <w:r>
                    <w:rPr>
                      <w:rFonts w:ascii="仿宋_GB2312" w:hAnsi="仿宋_GB2312" w:cs="仿宋_GB2312" w:eastAsia="仿宋_GB2312"/>
                      <w:sz w:val="24"/>
                      <w:color w:val="000000"/>
                    </w:rPr>
                    <w:t>10.频率稳定度:&lt;士2.5ppm</w:t>
                  </w:r>
                  <w:r>
                    <w:br/>
                  </w:r>
                  <w:r>
                    <w:rPr>
                      <w:rFonts w:ascii="仿宋_GB2312" w:hAnsi="仿宋_GB2312" w:cs="仿宋_GB2312" w:eastAsia="仿宋_GB2312"/>
                      <w:sz w:val="24"/>
                      <w:color w:val="000000"/>
                    </w:rPr>
                    <w:t>11.通话距离：≥8公里</w:t>
                  </w:r>
                  <w:r>
                    <w:br/>
                  </w:r>
                  <w:r>
                    <w:rPr>
                      <w:rFonts w:ascii="仿宋_GB2312" w:hAnsi="仿宋_GB2312" w:cs="仿宋_GB2312" w:eastAsia="仿宋_GB2312"/>
                      <w:sz w:val="24"/>
                      <w:color w:val="000000"/>
                    </w:rPr>
                    <w:t>12.电池容量：≥4000mAH 4000  待机时间 ≥5天  充电方式：Type-C充电</w:t>
                  </w:r>
                  <w:r>
                    <w:br/>
                  </w:r>
                  <w:r>
                    <w:rPr>
                      <w:rFonts w:ascii="仿宋_GB2312" w:hAnsi="仿宋_GB2312" w:cs="仿宋_GB2312" w:eastAsia="仿宋_GB2312"/>
                      <w:sz w:val="24"/>
                      <w:color w:val="000000"/>
                    </w:rPr>
                    <w:t>13.信道号、频率、信道频率、信道名称等多种显示方式</w:t>
                  </w:r>
                  <w:r>
                    <w:br/>
                  </w:r>
                  <w:r>
                    <w:rPr>
                      <w:rFonts w:ascii="仿宋_GB2312" w:hAnsi="仿宋_GB2312" w:cs="仿宋_GB2312" w:eastAsia="仿宋_GB2312"/>
                      <w:sz w:val="24"/>
                      <w:color w:val="000000"/>
                    </w:rPr>
                    <w:t>14功能要求：紧急呼叫声光报警(SOS)功能，强光手电照明功能</w:t>
                  </w:r>
                  <w:r>
                    <w:br/>
                  </w:r>
                  <w:r>
                    <w:rPr>
                      <w:rFonts w:ascii="仿宋_GB2312" w:hAnsi="仿宋_GB2312" w:cs="仿宋_GB2312" w:eastAsia="仿宋_GB2312"/>
                      <w:sz w:val="24"/>
                      <w:color w:val="000000"/>
                    </w:rPr>
                    <w:t>15产品配置:背夹 挂绳 充电器</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棉大衣</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1.符合 GB 18401-2010《国家纺织产品基本安全技术规范》标准 B 类、GB/T 21295-2024《服装理化性能的技术要求》标准、GB/T 2662-2017《棉服装》标准合格品、MZ/T 014.2-2010《救灾被服 第 2部分:棉大衣》标准</w:t>
                  </w:r>
                  <w:r>
                    <w:br/>
                  </w:r>
                  <w:r>
                    <w:rPr>
                      <w:rFonts w:ascii="仿宋_GB2312" w:hAnsi="仿宋_GB2312" w:cs="仿宋_GB2312" w:eastAsia="仿宋_GB2312"/>
                      <w:sz w:val="24"/>
                      <w:color w:val="000000"/>
                    </w:rPr>
                    <w:t>2.面料：纤维含量：棉20%（±5%）聚酯纤维80%(±5%)</w:t>
                  </w:r>
                  <w:r>
                    <w:br/>
                  </w:r>
                  <w:r>
                    <w:rPr>
                      <w:rFonts w:ascii="仿宋_GB2312" w:hAnsi="仿宋_GB2312" w:cs="仿宋_GB2312" w:eastAsia="仿宋_GB2312"/>
                      <w:sz w:val="24"/>
                      <w:color w:val="000000"/>
                    </w:rPr>
                    <w:t>3.填充物：棉100%</w:t>
                  </w:r>
                  <w:r>
                    <w:br/>
                  </w:r>
                  <w:r>
                    <w:rPr>
                      <w:rFonts w:ascii="仿宋_GB2312" w:hAnsi="仿宋_GB2312" w:cs="仿宋_GB2312" w:eastAsia="仿宋_GB2312"/>
                      <w:sz w:val="24"/>
                      <w:color w:val="000000"/>
                    </w:rPr>
                    <w:t>4.耐干摩擦色牢度沾色: ≥3(级)</w:t>
                  </w:r>
                  <w:r>
                    <w:br/>
                  </w:r>
                  <w:r>
                    <w:rPr>
                      <w:rFonts w:ascii="仿宋_GB2312" w:hAnsi="仿宋_GB2312" w:cs="仿宋_GB2312" w:eastAsia="仿宋_GB2312"/>
                      <w:sz w:val="24"/>
                      <w:color w:val="000000"/>
                    </w:rPr>
                    <w:t>耐湿摩擦色牢度沾色</w:t>
                  </w:r>
                  <w:r>
                    <w:rPr>
                      <w:rFonts w:ascii="仿宋_GB2312" w:hAnsi="仿宋_GB2312" w:cs="仿宋_GB2312" w:eastAsia="仿宋_GB2312"/>
                      <w:sz w:val="24"/>
                      <w:color w:val="000000"/>
                    </w:rPr>
                    <w:t>: ≥3(级)</w:t>
                  </w:r>
                  <w:r>
                    <w:br/>
                  </w:r>
                  <w:r>
                    <w:rPr>
                      <w:rFonts w:ascii="仿宋_GB2312" w:hAnsi="仿宋_GB2312" w:cs="仿宋_GB2312" w:eastAsia="仿宋_GB2312"/>
                      <w:sz w:val="24"/>
                      <w:color w:val="000000"/>
                    </w:rPr>
                    <w:t>5.耐光、汗复合色牢度：酸汗液: ≥3-4(级)，碱汗液: ≥3-4(级)</w:t>
                  </w:r>
                  <w:r>
                    <w:br/>
                  </w:r>
                  <w:r>
                    <w:rPr>
                      <w:rFonts w:ascii="仿宋_GB2312" w:hAnsi="仿宋_GB2312" w:cs="仿宋_GB2312" w:eastAsia="仿宋_GB2312"/>
                      <w:sz w:val="24"/>
                      <w:color w:val="000000"/>
                    </w:rPr>
                    <w:t>6.重量：2500g±150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蓝色</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棉被</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执行标准：符合</w:t>
                  </w:r>
                  <w:r>
                    <w:rPr>
                      <w:rFonts w:ascii="仿宋_GB2312" w:hAnsi="仿宋_GB2312" w:cs="仿宋_GB2312" w:eastAsia="仿宋_GB2312"/>
                      <w:sz w:val="24"/>
                      <w:color w:val="000000"/>
                    </w:rPr>
                    <w:t>GB 18383-2007《絮用纤维制品通用技术要求》、</w:t>
                  </w:r>
                  <w:r>
                    <w:br/>
                  </w:r>
                  <w:r>
                    <w:rPr>
                      <w:rFonts w:ascii="仿宋_GB2312" w:hAnsi="仿宋_GB2312" w:cs="仿宋_GB2312" w:eastAsia="仿宋_GB2312"/>
                      <w:sz w:val="24"/>
                      <w:color w:val="000000"/>
                    </w:rPr>
                    <w:t>GB 18401-2010《国家纺织产品基本安全技术规范》标准 B 类</w:t>
                  </w:r>
                  <w:r>
                    <w:br/>
                  </w:r>
                  <w:r>
                    <w:rPr>
                      <w:rFonts w:ascii="仿宋_GB2312" w:hAnsi="仿宋_GB2312" w:cs="仿宋_GB2312" w:eastAsia="仿宋_GB2312"/>
                      <w:sz w:val="24"/>
                      <w:color w:val="000000"/>
                    </w:rPr>
                    <w:t>GB/T 22796-2021《床上用品》标准合格品、</w:t>
                  </w:r>
                  <w:r>
                    <w:br/>
                  </w:r>
                  <w:r>
                    <w:rPr>
                      <w:rFonts w:ascii="仿宋_GB2312" w:hAnsi="仿宋_GB2312" w:cs="仿宋_GB2312" w:eastAsia="仿宋_GB2312"/>
                      <w:sz w:val="24"/>
                      <w:color w:val="000000"/>
                    </w:rPr>
                    <w:t>GB/T 35932-2018《梳棉胎》标准一级梳棉胎、</w:t>
                  </w:r>
                  <w:r>
                    <w:br/>
                  </w:r>
                  <w:r>
                    <w:rPr>
                      <w:rFonts w:ascii="仿宋_GB2312" w:hAnsi="仿宋_GB2312" w:cs="仿宋_GB2312" w:eastAsia="仿宋_GB2312"/>
                      <w:sz w:val="24"/>
                      <w:color w:val="000000"/>
                    </w:rPr>
                    <w:t>MZ/T 014.1-2010《救灾被服 第 1 部分:棉被》要求</w:t>
                  </w:r>
                  <w:r>
                    <w:br/>
                  </w:r>
                  <w:r>
                    <w:rPr>
                      <w:rFonts w:ascii="仿宋_GB2312" w:hAnsi="仿宋_GB2312" w:cs="仿宋_GB2312" w:eastAsia="仿宋_GB2312"/>
                      <w:sz w:val="24"/>
                      <w:color w:val="000000"/>
                    </w:rPr>
                    <w:t>棉被重量</w:t>
                  </w:r>
                  <w:r>
                    <w:rPr>
                      <w:rFonts w:ascii="仿宋_GB2312" w:hAnsi="仿宋_GB2312" w:cs="仿宋_GB2312" w:eastAsia="仿宋_GB2312"/>
                      <w:sz w:val="24"/>
                      <w:color w:val="000000"/>
                    </w:rPr>
                    <w:t>2500g,允许偏差±100g</w:t>
                  </w:r>
                  <w:r>
                    <w:br/>
                  </w:r>
                  <w:r>
                    <w:rPr>
                      <w:rFonts w:ascii="仿宋_GB2312" w:hAnsi="仿宋_GB2312" w:cs="仿宋_GB2312" w:eastAsia="仿宋_GB2312"/>
                      <w:sz w:val="24"/>
                      <w:color w:val="000000"/>
                    </w:rPr>
                    <w:t>一、被套</w:t>
                  </w:r>
                  <w:r>
                    <w:br/>
                  </w:r>
                  <w:r>
                    <w:rPr>
                      <w:rFonts w:ascii="仿宋_GB2312" w:hAnsi="仿宋_GB2312" w:cs="仿宋_GB2312" w:eastAsia="仿宋_GB2312"/>
                      <w:sz w:val="24"/>
                      <w:color w:val="000000"/>
                    </w:rPr>
                    <w:t>1、规格尺寸：</w:t>
                  </w:r>
                  <w:r>
                    <w:br/>
                  </w:r>
                  <w:r>
                    <w:rPr>
                      <w:rFonts w:ascii="仿宋_GB2312" w:hAnsi="仿宋_GB2312" w:cs="仿宋_GB2312" w:eastAsia="仿宋_GB2312"/>
                      <w:sz w:val="24"/>
                      <w:color w:val="000000"/>
                    </w:rPr>
                    <w:t>被套长</w:t>
                  </w:r>
                  <w:r>
                    <w:rPr>
                      <w:rFonts w:ascii="仿宋_GB2312" w:hAnsi="仿宋_GB2312" w:cs="仿宋_GB2312" w:eastAsia="仿宋_GB2312"/>
                      <w:sz w:val="24"/>
                      <w:color w:val="000000"/>
                    </w:rPr>
                    <w:t>210cm ,被套宽 150cm（允许偏差±3cm）</w:t>
                  </w:r>
                  <w:r>
                    <w:br/>
                  </w:r>
                  <w:r>
                    <w:rPr>
                      <w:rFonts w:ascii="仿宋_GB2312" w:hAnsi="仿宋_GB2312" w:cs="仿宋_GB2312" w:eastAsia="仿宋_GB2312"/>
                      <w:sz w:val="24"/>
                      <w:color w:val="000000"/>
                    </w:rPr>
                    <w:t>2、面料成分：100%棉</w:t>
                  </w:r>
                  <w:r>
                    <w:br/>
                  </w:r>
                  <w:r>
                    <w:rPr>
                      <w:rFonts w:ascii="仿宋_GB2312" w:hAnsi="仿宋_GB2312" w:cs="仿宋_GB2312" w:eastAsia="仿宋_GB2312"/>
                      <w:sz w:val="24"/>
                      <w:color w:val="000000"/>
                    </w:rPr>
                    <w:t>3.花型：全棉印花平布</w:t>
                  </w:r>
                  <w:r>
                    <w:br/>
                  </w:r>
                  <w:r>
                    <w:rPr>
                      <w:rFonts w:ascii="仿宋_GB2312" w:hAnsi="仿宋_GB2312" w:cs="仿宋_GB2312" w:eastAsia="仿宋_GB2312"/>
                      <w:sz w:val="24"/>
                      <w:color w:val="000000"/>
                    </w:rPr>
                    <w:t>纱线：</w:t>
                  </w:r>
                  <w:r>
                    <w:rPr>
                      <w:rFonts w:ascii="仿宋_GB2312" w:hAnsi="仿宋_GB2312" w:cs="仿宋_GB2312" w:eastAsia="仿宋_GB2312"/>
                      <w:sz w:val="24"/>
                      <w:color w:val="000000"/>
                    </w:rPr>
                    <w:t>18tex*18tex  密度：68*68</w:t>
                  </w:r>
                  <w:r>
                    <w:br/>
                  </w:r>
                  <w:r>
                    <w:rPr>
                      <w:rFonts w:ascii="仿宋_GB2312" w:hAnsi="仿宋_GB2312" w:cs="仿宋_GB2312" w:eastAsia="仿宋_GB2312"/>
                      <w:sz w:val="24"/>
                      <w:color w:val="000000"/>
                    </w:rPr>
                    <w:t>4.异味：无；</w:t>
                  </w:r>
                  <w:r>
                    <w:br/>
                  </w:r>
                  <w:r>
                    <w:rPr>
                      <w:rFonts w:ascii="仿宋_GB2312" w:hAnsi="仿宋_GB2312" w:cs="仿宋_GB2312" w:eastAsia="仿宋_GB2312"/>
                      <w:sz w:val="24"/>
                      <w:color w:val="000000"/>
                    </w:rPr>
                    <w:t>5.pH值：4.0-9.0；</w:t>
                  </w:r>
                  <w:r>
                    <w:br/>
                  </w:r>
                  <w:r>
                    <w:rPr>
                      <w:rFonts w:ascii="仿宋_GB2312" w:hAnsi="仿宋_GB2312" w:cs="仿宋_GB2312" w:eastAsia="仿宋_GB2312"/>
                      <w:sz w:val="24"/>
                      <w:color w:val="000000"/>
                    </w:rPr>
                    <w:t>6.甲醛含量≤75mg/kg；</w:t>
                  </w:r>
                  <w:r>
                    <w:br/>
                  </w:r>
                  <w:r>
                    <w:rPr>
                      <w:rFonts w:ascii="仿宋_GB2312" w:hAnsi="仿宋_GB2312" w:cs="仿宋_GB2312" w:eastAsia="仿宋_GB2312"/>
                      <w:sz w:val="24"/>
                      <w:color w:val="000000"/>
                    </w:rPr>
                    <w:t>7.耐酸汗渍色牢度  变色、沾色≥3 级；</w:t>
                  </w:r>
                  <w:r>
                    <w:br/>
                  </w:r>
                  <w:r>
                    <w:rPr>
                      <w:rFonts w:ascii="仿宋_GB2312" w:hAnsi="仿宋_GB2312" w:cs="仿宋_GB2312" w:eastAsia="仿宋_GB2312"/>
                      <w:sz w:val="24"/>
                      <w:color w:val="000000"/>
                    </w:rPr>
                    <w:t>耐碱汗渍色牢度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变色、沾色</w:t>
                  </w:r>
                  <w:r>
                    <w:rPr>
                      <w:rFonts w:ascii="仿宋_GB2312" w:hAnsi="仿宋_GB2312" w:cs="仿宋_GB2312" w:eastAsia="仿宋_GB2312"/>
                      <w:sz w:val="24"/>
                      <w:color w:val="000000"/>
                    </w:rPr>
                    <w:t>≥3级；</w:t>
                  </w:r>
                  <w:r>
                    <w:br/>
                  </w:r>
                  <w:r>
                    <w:rPr>
                      <w:rFonts w:ascii="仿宋_GB2312" w:hAnsi="仿宋_GB2312" w:cs="仿宋_GB2312" w:eastAsia="仿宋_GB2312"/>
                      <w:sz w:val="24"/>
                      <w:color w:val="000000"/>
                    </w:rPr>
                    <w:t>8.可分解致癌芳香胺染料：禁用；</w:t>
                  </w:r>
                  <w:r>
                    <w:br/>
                  </w:r>
                  <w:r>
                    <w:rPr>
                      <w:rFonts w:ascii="仿宋_GB2312" w:hAnsi="仿宋_GB2312" w:cs="仿宋_GB2312" w:eastAsia="仿宋_GB2312"/>
                      <w:sz w:val="24"/>
                      <w:color w:val="000000"/>
                    </w:rPr>
                    <w:t>二、棉胎</w:t>
                  </w:r>
                  <w:r>
                    <w:br/>
                  </w:r>
                  <w:r>
                    <w:rPr>
                      <w:rFonts w:ascii="仿宋_GB2312" w:hAnsi="仿宋_GB2312" w:cs="仿宋_GB2312" w:eastAsia="仿宋_GB2312"/>
                      <w:sz w:val="24"/>
                      <w:color w:val="000000"/>
                    </w:rPr>
                    <w:t>1、棉胎尺寸:棉胎长210cm，棉胎宽150cm（允许偏差±3cm）</w:t>
                  </w:r>
                  <w:r>
                    <w:br/>
                  </w:r>
                  <w:r>
                    <w:rPr>
                      <w:rFonts w:ascii="仿宋_GB2312" w:hAnsi="仿宋_GB2312" w:cs="仿宋_GB2312" w:eastAsia="仿宋_GB2312"/>
                      <w:sz w:val="24"/>
                      <w:color w:val="000000"/>
                    </w:rPr>
                    <w:t>1.棉胎级别：1级</w:t>
                  </w:r>
                  <w:r>
                    <w:br/>
                  </w:r>
                  <w:r>
                    <w:rPr>
                      <w:rFonts w:ascii="仿宋_GB2312" w:hAnsi="仿宋_GB2312" w:cs="仿宋_GB2312" w:eastAsia="仿宋_GB2312"/>
                      <w:sz w:val="24"/>
                      <w:color w:val="000000"/>
                    </w:rPr>
                    <w:t>2.填充物：新疆棉</w:t>
                  </w:r>
                  <w:r>
                    <w:br/>
                  </w:r>
                  <w:r>
                    <w:rPr>
                      <w:rFonts w:ascii="仿宋_GB2312" w:hAnsi="仿宋_GB2312" w:cs="仿宋_GB2312" w:eastAsia="仿宋_GB2312"/>
                      <w:sz w:val="24"/>
                      <w:color w:val="000000"/>
                    </w:rPr>
                    <w:t>4.纤维含量 100%棉</w:t>
                  </w:r>
                  <w:r>
                    <w:br/>
                  </w:r>
                  <w:r>
                    <w:rPr>
                      <w:rFonts w:ascii="仿宋_GB2312" w:hAnsi="仿宋_GB2312" w:cs="仿宋_GB2312" w:eastAsia="仿宋_GB2312"/>
                      <w:sz w:val="24"/>
                      <w:color w:val="000000"/>
                    </w:rPr>
                    <w:t>5.含杂率≤0.8%；</w:t>
                  </w:r>
                  <w:r>
                    <w:br/>
                  </w:r>
                  <w:r>
                    <w:rPr>
                      <w:rFonts w:ascii="仿宋_GB2312" w:hAnsi="仿宋_GB2312" w:cs="仿宋_GB2312" w:eastAsia="仿宋_GB2312"/>
                      <w:sz w:val="24"/>
                      <w:color w:val="000000"/>
                    </w:rPr>
                    <w:t>6.短纤维含量≤25</w:t>
                  </w:r>
                  <w:r>
                    <w:br/>
                  </w:r>
                  <w:r>
                    <w:rPr>
                      <w:rFonts w:ascii="仿宋_GB2312" w:hAnsi="仿宋_GB2312" w:cs="仿宋_GB2312" w:eastAsia="仿宋_GB2312"/>
                      <w:sz w:val="24"/>
                      <w:color w:val="000000"/>
                    </w:rPr>
                    <w:t>7.马克隆值分档：B2/C2</w:t>
                  </w:r>
                  <w:r>
                    <w:br/>
                  </w:r>
                  <w:r>
                    <w:rPr>
                      <w:rFonts w:ascii="仿宋_GB2312" w:hAnsi="仿宋_GB2312" w:cs="仿宋_GB2312" w:eastAsia="仿宋_GB2312"/>
                      <w:sz w:val="24"/>
                      <w:color w:val="000000"/>
                    </w:rPr>
                    <w:t>8.颜色级:白棉三级/淡点污棉一级</w:t>
                  </w:r>
                  <w:r>
                    <w:br/>
                  </w:r>
                  <w:r>
                    <w:rPr>
                      <w:rFonts w:ascii="仿宋_GB2312" w:hAnsi="仿宋_GB2312" w:cs="仿宋_GB2312" w:eastAsia="仿宋_GB2312"/>
                      <w:sz w:val="24"/>
                      <w:color w:val="000000"/>
                    </w:rPr>
                    <w:t>9.外包装的前、后两面需标注产品名称、数量、重量、生产批号、生产日期、承制单位名称和监制单位名称字样。外包装端面需标注"注意防潮" 字样。字体为黑体字，字体大小适宜，布局合理;每包10床。</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床垫（棉褥）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执行标准：</w:t>
                  </w:r>
                  <w:r>
                    <w:br/>
                  </w:r>
                  <w:r>
                    <w:rPr>
                      <w:rFonts w:ascii="仿宋_GB2312" w:hAnsi="仿宋_GB2312" w:cs="仿宋_GB2312" w:eastAsia="仿宋_GB2312"/>
                      <w:sz w:val="24"/>
                      <w:color w:val="000000"/>
                    </w:rPr>
                    <w:t>GB 18401-2010《国家纺织产品基本安全技术规范》标准 B 类</w:t>
                  </w:r>
                  <w:r>
                    <w:br/>
                  </w:r>
                  <w:r>
                    <w:rPr>
                      <w:rFonts w:ascii="仿宋_GB2312" w:hAnsi="仿宋_GB2312" w:cs="仿宋_GB2312" w:eastAsia="仿宋_GB2312"/>
                      <w:sz w:val="24"/>
                      <w:color w:val="000000"/>
                    </w:rPr>
                    <w:t>GB/T 22796-2021《床上用品》标准合格品</w:t>
                  </w:r>
                  <w:r>
                    <w:br/>
                  </w:r>
                  <w:r>
                    <w:rPr>
                      <w:rFonts w:ascii="仿宋_GB2312" w:hAnsi="仿宋_GB2312" w:cs="仿宋_GB2312" w:eastAsia="仿宋_GB2312"/>
                      <w:sz w:val="24"/>
                      <w:color w:val="000000"/>
                    </w:rPr>
                    <w:t>GB/T 35932-2018《梳棉胎》标准一级梳棉胎</w:t>
                  </w:r>
                  <w:r>
                    <w:br/>
                  </w:r>
                  <w:r>
                    <w:rPr>
                      <w:rFonts w:ascii="仿宋_GB2312" w:hAnsi="仿宋_GB2312" w:cs="仿宋_GB2312" w:eastAsia="仿宋_GB2312"/>
                      <w:sz w:val="24"/>
                      <w:color w:val="000000"/>
                    </w:rPr>
                    <w:t>棉褥重量</w:t>
                  </w:r>
                  <w:r>
                    <w:rPr>
                      <w:rFonts w:ascii="仿宋_GB2312" w:hAnsi="仿宋_GB2312" w:cs="仿宋_GB2312" w:eastAsia="仿宋_GB2312"/>
                      <w:sz w:val="24"/>
                      <w:color w:val="000000"/>
                    </w:rPr>
                    <w:t>2000g±100g</w:t>
                  </w:r>
                  <w:r>
                    <w:br/>
                  </w:r>
                  <w:r>
                    <w:rPr>
                      <w:rFonts w:ascii="仿宋_GB2312" w:hAnsi="仿宋_GB2312" w:cs="仿宋_GB2312" w:eastAsia="仿宋_GB2312"/>
                      <w:sz w:val="24"/>
                      <w:color w:val="000000"/>
                    </w:rPr>
                    <w:t>一、褥套</w:t>
                  </w:r>
                  <w:r>
                    <w:br/>
                  </w:r>
                  <w:r>
                    <w:rPr>
                      <w:rFonts w:ascii="仿宋_GB2312" w:hAnsi="仿宋_GB2312" w:cs="仿宋_GB2312" w:eastAsia="仿宋_GB2312"/>
                      <w:sz w:val="24"/>
                      <w:color w:val="000000"/>
                    </w:rPr>
                    <w:t>1、规格尺寸：</w:t>
                  </w:r>
                  <w:r>
                    <w:br/>
                  </w:r>
                  <w:r>
                    <w:rPr>
                      <w:rFonts w:ascii="仿宋_GB2312" w:hAnsi="仿宋_GB2312" w:cs="仿宋_GB2312" w:eastAsia="仿宋_GB2312"/>
                      <w:sz w:val="24"/>
                      <w:color w:val="000000"/>
                    </w:rPr>
                    <w:t>褥套长</w:t>
                  </w:r>
                  <w:r>
                    <w:rPr>
                      <w:rFonts w:ascii="仿宋_GB2312" w:hAnsi="仿宋_GB2312" w:cs="仿宋_GB2312" w:eastAsia="仿宋_GB2312"/>
                      <w:sz w:val="24"/>
                      <w:color w:val="000000"/>
                    </w:rPr>
                    <w:t>200cm*宽100cm（允许偏差±3cm）</w:t>
                  </w:r>
                  <w:r>
                    <w:br/>
                  </w:r>
                  <w:r>
                    <w:rPr>
                      <w:rFonts w:ascii="仿宋_GB2312" w:hAnsi="仿宋_GB2312" w:cs="仿宋_GB2312" w:eastAsia="仿宋_GB2312"/>
                      <w:sz w:val="24"/>
                      <w:color w:val="000000"/>
                    </w:rPr>
                    <w:t>2、面料成分：100%棉，花型：全棉印花平布</w:t>
                  </w:r>
                  <w:r>
                    <w:br/>
                  </w:r>
                  <w:r>
                    <w:rPr>
                      <w:rFonts w:ascii="仿宋_GB2312" w:hAnsi="仿宋_GB2312" w:cs="仿宋_GB2312" w:eastAsia="仿宋_GB2312"/>
                      <w:sz w:val="24"/>
                      <w:color w:val="000000"/>
                    </w:rPr>
                    <w:t>纱线：</w:t>
                  </w:r>
                  <w:r>
                    <w:rPr>
                      <w:rFonts w:ascii="仿宋_GB2312" w:hAnsi="仿宋_GB2312" w:cs="仿宋_GB2312" w:eastAsia="仿宋_GB2312"/>
                      <w:sz w:val="24"/>
                      <w:color w:val="000000"/>
                    </w:rPr>
                    <w:t>18tex*18tex  密度：68*68</w:t>
                  </w:r>
                  <w:r>
                    <w:br/>
                  </w:r>
                  <w:r>
                    <w:rPr>
                      <w:rFonts w:ascii="仿宋_GB2312" w:hAnsi="仿宋_GB2312" w:cs="仿宋_GB2312" w:eastAsia="仿宋_GB2312"/>
                      <w:sz w:val="24"/>
                      <w:color w:val="000000"/>
                    </w:rPr>
                    <w:t>4.异味：无；</w:t>
                  </w:r>
                  <w:r>
                    <w:br/>
                  </w:r>
                  <w:r>
                    <w:rPr>
                      <w:rFonts w:ascii="仿宋_GB2312" w:hAnsi="仿宋_GB2312" w:cs="仿宋_GB2312" w:eastAsia="仿宋_GB2312"/>
                      <w:sz w:val="24"/>
                      <w:color w:val="000000"/>
                    </w:rPr>
                    <w:t>5.pH值：4.0-8.5；</w:t>
                  </w:r>
                  <w:r>
                    <w:br/>
                  </w:r>
                  <w:r>
                    <w:rPr>
                      <w:rFonts w:ascii="仿宋_GB2312" w:hAnsi="仿宋_GB2312" w:cs="仿宋_GB2312" w:eastAsia="仿宋_GB2312"/>
                      <w:sz w:val="24"/>
                      <w:color w:val="000000"/>
                    </w:rPr>
                    <w:t>6.甲醛含量≤75mg/kg；</w:t>
                  </w:r>
                  <w:r>
                    <w:br/>
                  </w:r>
                  <w:r>
                    <w:rPr>
                      <w:rFonts w:ascii="仿宋_GB2312" w:hAnsi="仿宋_GB2312" w:cs="仿宋_GB2312" w:eastAsia="仿宋_GB2312"/>
                      <w:sz w:val="24"/>
                      <w:color w:val="000000"/>
                    </w:rPr>
                    <w:t>7.可分解致癌芳香胺染料：禁用</w:t>
                  </w:r>
                  <w:r>
                    <w:br/>
                  </w:r>
                  <w:r>
                    <w:rPr>
                      <w:rFonts w:ascii="仿宋_GB2312" w:hAnsi="仿宋_GB2312" w:cs="仿宋_GB2312" w:eastAsia="仿宋_GB2312"/>
                      <w:sz w:val="24"/>
                      <w:color w:val="000000"/>
                    </w:rPr>
                    <w:t>8.耐水色牢度（级）:  变色≥3  沾色≥3</w:t>
                  </w:r>
                  <w:r>
                    <w:br/>
                  </w:r>
                  <w:r>
                    <w:rPr>
                      <w:rFonts w:ascii="仿宋_GB2312" w:hAnsi="仿宋_GB2312" w:cs="仿宋_GB2312" w:eastAsia="仿宋_GB2312"/>
                      <w:sz w:val="24"/>
                      <w:color w:val="000000"/>
                    </w:rPr>
                    <w:t>耐干摩擦色牢度（级）</w:t>
                  </w:r>
                  <w:r>
                    <w:rPr>
                      <w:rFonts w:ascii="仿宋_GB2312" w:hAnsi="仿宋_GB2312" w:cs="仿宋_GB2312" w:eastAsia="仿宋_GB2312"/>
                      <w:sz w:val="24"/>
                      <w:color w:val="000000"/>
                    </w:rPr>
                    <w:t>:沾色≥3</w:t>
                  </w:r>
                  <w:r>
                    <w:br/>
                  </w:r>
                  <w:r>
                    <w:rPr>
                      <w:rFonts w:ascii="仿宋_GB2312" w:hAnsi="仿宋_GB2312" w:cs="仿宋_GB2312" w:eastAsia="仿宋_GB2312"/>
                      <w:sz w:val="24"/>
                      <w:color w:val="000000"/>
                    </w:rPr>
                    <w:t>耐湿摩擦色牢度（级）</w:t>
                  </w:r>
                  <w:r>
                    <w:rPr>
                      <w:rFonts w:ascii="仿宋_GB2312" w:hAnsi="仿宋_GB2312" w:cs="仿宋_GB2312" w:eastAsia="仿宋_GB2312"/>
                      <w:sz w:val="24"/>
                      <w:color w:val="000000"/>
                    </w:rPr>
                    <w:t>:沾色≥3</w:t>
                  </w:r>
                  <w:r>
                    <w:br/>
                  </w:r>
                  <w:r>
                    <w:rPr>
                      <w:rFonts w:ascii="仿宋_GB2312" w:hAnsi="仿宋_GB2312" w:cs="仿宋_GB2312" w:eastAsia="仿宋_GB2312"/>
                      <w:sz w:val="24"/>
                      <w:color w:val="000000"/>
                    </w:rPr>
                    <w:t>二、棉胎</w:t>
                  </w:r>
                  <w:r>
                    <w:br/>
                  </w:r>
                  <w:r>
                    <w:rPr>
                      <w:rFonts w:ascii="仿宋_GB2312" w:hAnsi="仿宋_GB2312" w:cs="仿宋_GB2312" w:eastAsia="仿宋_GB2312"/>
                      <w:sz w:val="24"/>
                      <w:color w:val="000000"/>
                    </w:rPr>
                    <w:t>1、棉胎尺寸</w:t>
                  </w:r>
                  <w:r>
                    <w:br/>
                  </w:r>
                  <w:r>
                    <w:rPr>
                      <w:rFonts w:ascii="仿宋_GB2312" w:hAnsi="仿宋_GB2312" w:cs="仿宋_GB2312" w:eastAsia="仿宋_GB2312"/>
                      <w:sz w:val="24"/>
                      <w:color w:val="000000"/>
                    </w:rPr>
                    <w:t>棉胎长</w:t>
                  </w:r>
                  <w:r>
                    <w:rPr>
                      <w:rFonts w:ascii="仿宋_GB2312" w:hAnsi="仿宋_GB2312" w:cs="仿宋_GB2312" w:eastAsia="仿宋_GB2312"/>
                      <w:sz w:val="24"/>
                      <w:color w:val="000000"/>
                    </w:rPr>
                    <w:t>200cm，棉胎宽 90cm（偏差±3cm ）</w:t>
                  </w:r>
                  <w:r>
                    <w:br/>
                  </w:r>
                  <w:r>
                    <w:rPr>
                      <w:rFonts w:ascii="仿宋_GB2312" w:hAnsi="仿宋_GB2312" w:cs="仿宋_GB2312" w:eastAsia="仿宋_GB2312"/>
                      <w:sz w:val="24"/>
                      <w:color w:val="000000"/>
                    </w:rPr>
                    <w:t>棉胎级别：</w:t>
                  </w:r>
                  <w:r>
                    <w:rPr>
                      <w:rFonts w:ascii="仿宋_GB2312" w:hAnsi="仿宋_GB2312" w:cs="仿宋_GB2312" w:eastAsia="仿宋_GB2312"/>
                      <w:sz w:val="24"/>
                      <w:color w:val="000000"/>
                    </w:rPr>
                    <w:t>1级</w:t>
                  </w:r>
                  <w:r>
                    <w:br/>
                  </w:r>
                  <w:r>
                    <w:rPr>
                      <w:rFonts w:ascii="仿宋_GB2312" w:hAnsi="仿宋_GB2312" w:cs="仿宋_GB2312" w:eastAsia="仿宋_GB2312"/>
                      <w:sz w:val="24"/>
                      <w:color w:val="000000"/>
                    </w:rPr>
                    <w:t>2.填充物：新疆棉</w:t>
                  </w:r>
                  <w:r>
                    <w:br/>
                  </w:r>
                  <w:r>
                    <w:rPr>
                      <w:rFonts w:ascii="仿宋_GB2312" w:hAnsi="仿宋_GB2312" w:cs="仿宋_GB2312" w:eastAsia="仿宋_GB2312"/>
                      <w:sz w:val="24"/>
                      <w:color w:val="000000"/>
                    </w:rPr>
                    <w:t>4.纤维含量 100%棉</w:t>
                  </w:r>
                  <w:r>
                    <w:br/>
                  </w:r>
                  <w:r>
                    <w:rPr>
                      <w:rFonts w:ascii="仿宋_GB2312" w:hAnsi="仿宋_GB2312" w:cs="仿宋_GB2312" w:eastAsia="仿宋_GB2312"/>
                      <w:sz w:val="24"/>
                      <w:color w:val="000000"/>
                    </w:rPr>
                    <w:t>5.含杂率≤0.8%；</w:t>
                  </w:r>
                  <w:r>
                    <w:br/>
                  </w:r>
                  <w:r>
                    <w:rPr>
                      <w:rFonts w:ascii="仿宋_GB2312" w:hAnsi="仿宋_GB2312" w:cs="仿宋_GB2312" w:eastAsia="仿宋_GB2312"/>
                      <w:sz w:val="24"/>
                      <w:color w:val="000000"/>
                    </w:rPr>
                    <w:t>6.短纤维含量≤25</w:t>
                  </w:r>
                  <w:r>
                    <w:br/>
                  </w:r>
                  <w:r>
                    <w:rPr>
                      <w:rFonts w:ascii="仿宋_GB2312" w:hAnsi="仿宋_GB2312" w:cs="仿宋_GB2312" w:eastAsia="仿宋_GB2312"/>
                      <w:sz w:val="24"/>
                      <w:color w:val="000000"/>
                    </w:rPr>
                    <w:t>7.马克隆值分档：B2/C2</w:t>
                  </w:r>
                  <w:r>
                    <w:br/>
                  </w:r>
                  <w:r>
                    <w:rPr>
                      <w:rFonts w:ascii="仿宋_GB2312" w:hAnsi="仿宋_GB2312" w:cs="仿宋_GB2312" w:eastAsia="仿宋_GB2312"/>
                      <w:sz w:val="24"/>
                      <w:color w:val="000000"/>
                    </w:rPr>
                    <w:t>8.梳棉颜色级，白棉三级/淡点污棉一级</w:t>
                  </w:r>
                  <w:r>
                    <w:br/>
                  </w:r>
                  <w:r>
                    <w:rPr>
                      <w:rFonts w:ascii="仿宋_GB2312" w:hAnsi="仿宋_GB2312" w:cs="仿宋_GB2312" w:eastAsia="仿宋_GB2312"/>
                      <w:sz w:val="24"/>
                      <w:color w:val="000000"/>
                    </w:rPr>
                    <w:t>9.外包装的前、后两面需标注产品名称、数量、重量、生产批号、生产日期、承制单位名称和监制单位名称字样。外包装端面需标注"注意防潮" 字样。字体为黑体字，字体大小适宜，布局合理;每包15床。</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折叠竹板床</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符合：GB/T 3325-2017《金属家具通用技术条件》条件。</w:t>
                  </w:r>
                  <w:r>
                    <w:br/>
                  </w:r>
                  <w:r>
                    <w:rPr>
                      <w:rFonts w:ascii="仿宋_GB2312" w:hAnsi="仿宋_GB2312" w:cs="仿宋_GB2312" w:eastAsia="仿宋_GB2312"/>
                      <w:sz w:val="24"/>
                      <w:color w:val="000000"/>
                    </w:rPr>
                    <w:t>2.展开尺寸:长200cm（允许偏差±2）；宽100cm（允许偏差±5cm）</w:t>
                  </w:r>
                  <w:r>
                    <w:br/>
                  </w:r>
                  <w:r>
                    <w:rPr>
                      <w:rFonts w:ascii="仿宋_GB2312" w:hAnsi="仿宋_GB2312" w:cs="仿宋_GB2312" w:eastAsia="仿宋_GB2312"/>
                      <w:sz w:val="24"/>
                      <w:color w:val="000000"/>
                    </w:rPr>
                    <w:t>末铺面高</w:t>
                  </w:r>
                  <w:r>
                    <w:rPr>
                      <w:rFonts w:ascii="仿宋_GB2312" w:hAnsi="仿宋_GB2312" w:cs="仿宋_GB2312" w:eastAsia="仿宋_GB2312"/>
                      <w:sz w:val="24"/>
                      <w:color w:val="000000"/>
                    </w:rPr>
                    <w:t>(不放置床垫(褥)):≤45cm</w:t>
                  </w:r>
                  <w:r>
                    <w:br/>
                  </w:r>
                  <w:r>
                    <w:rPr>
                      <w:rFonts w:ascii="仿宋_GB2312" w:hAnsi="仿宋_GB2312" w:cs="仿宋_GB2312" w:eastAsia="仿宋_GB2312"/>
                      <w:sz w:val="24"/>
                      <w:color w:val="000000"/>
                    </w:rPr>
                    <w:t>3.管材要求：无裂缝、叠缝外露管口断面应封闭，</w:t>
                  </w:r>
                  <w:r>
                    <w:br/>
                  </w:r>
                  <w:r>
                    <w:rPr>
                      <w:rFonts w:ascii="仿宋_GB2312" w:hAnsi="仿宋_GB2312" w:cs="仿宋_GB2312" w:eastAsia="仿宋_GB2312"/>
                      <w:sz w:val="24"/>
                      <w:color w:val="000000"/>
                    </w:rPr>
                    <w:t>4.焊接处应无脱焊、虚焊、焊穿、错位、无夹渣、气孔、焊瘤、焊丝头、咬边、飞溅、焊接处表面波纹应均匀。</w:t>
                  </w:r>
                  <w:r>
                    <w:br/>
                  </w:r>
                  <w:r>
                    <w:rPr>
                      <w:rFonts w:ascii="仿宋_GB2312" w:hAnsi="仿宋_GB2312" w:cs="仿宋_GB2312" w:eastAsia="仿宋_GB2312"/>
                      <w:sz w:val="24"/>
                      <w:color w:val="000000"/>
                    </w:rPr>
                    <w:t>5.冲压件要求：无脱层、裂缝、铆接处应铆接应牢固，无漏铆、脱铆铆钉应端正圆滑，无明显锤印、圆管和扁线管弯曲处弧形应圆滑一致。</w:t>
                  </w:r>
                  <w:r>
                    <w:br/>
                  </w:r>
                  <w:r>
                    <w:rPr>
                      <w:rFonts w:ascii="仿宋_GB2312" w:hAnsi="仿宋_GB2312" w:cs="仿宋_GB2312" w:eastAsia="仿宋_GB2312"/>
                      <w:sz w:val="24"/>
                      <w:color w:val="000000"/>
                    </w:rPr>
                    <w:t>6.不应有蛀虫现象</w:t>
                  </w:r>
                  <w:r>
                    <w:br/>
                  </w:r>
                  <w:r>
                    <w:rPr>
                      <w:rFonts w:ascii="仿宋_GB2312" w:hAnsi="仿宋_GB2312" w:cs="仿宋_GB2312" w:eastAsia="仿宋_GB2312"/>
                      <w:sz w:val="24"/>
                      <w:color w:val="000000"/>
                    </w:rPr>
                    <w:t>7.应无贯通裂缝</w:t>
                  </w:r>
                  <w:r>
                    <w:br/>
                  </w:r>
                  <w:r>
                    <w:rPr>
                      <w:rFonts w:ascii="仿宋_GB2312" w:hAnsi="仿宋_GB2312" w:cs="仿宋_GB2312" w:eastAsia="仿宋_GB2312"/>
                      <w:sz w:val="24"/>
                      <w:color w:val="000000"/>
                    </w:rPr>
                    <w:t>8.外表应无腐朽材，内表腐朽材面积不应超过零件面积的 20%。</w:t>
                  </w:r>
                  <w:r>
                    <w:br/>
                  </w:r>
                  <w:r>
                    <w:rPr>
                      <w:rFonts w:ascii="仿宋_GB2312" w:hAnsi="仿宋_GB2312" w:cs="仿宋_GB2312" w:eastAsia="仿宋_GB2312"/>
                      <w:sz w:val="24"/>
                      <w:color w:val="000000"/>
                    </w:rPr>
                    <w:t>9.人体接触或收藏物品的部位应无毛刺、刃口</w:t>
                  </w:r>
                  <w:r>
                    <w:br/>
                  </w:r>
                  <w:r>
                    <w:rPr>
                      <w:rFonts w:ascii="仿宋_GB2312" w:hAnsi="仿宋_GB2312" w:cs="仿宋_GB2312" w:eastAsia="仿宋_GB2312"/>
                      <w:sz w:val="24"/>
                      <w:color w:val="000000"/>
                    </w:rPr>
                    <w:t>11.棱角固定部位的结合应牢固无松动、无少件、透钉、钉(预留孔、选择孔除外)</w:t>
                  </w:r>
                  <w:r>
                    <w:br/>
                  </w:r>
                  <w:r>
                    <w:rPr>
                      <w:rFonts w:ascii="仿宋_GB2312" w:hAnsi="仿宋_GB2312" w:cs="仿宋_GB2312" w:eastAsia="仿宋_GB2312"/>
                      <w:sz w:val="24"/>
                      <w:color w:val="000000"/>
                    </w:rPr>
                    <w:t>床架</w:t>
                  </w:r>
                  <w:r>
                    <w:br/>
                  </w:r>
                  <w:r>
                    <w:rPr>
                      <w:rFonts w:ascii="仿宋_GB2312" w:hAnsi="仿宋_GB2312" w:cs="仿宋_GB2312" w:eastAsia="仿宋_GB2312"/>
                      <w:sz w:val="24"/>
                      <w:color w:val="000000"/>
                    </w:rPr>
                    <w:t>材质要求：金属材质</w:t>
                  </w:r>
                  <w:r>
                    <w:br/>
                  </w:r>
                  <w:r>
                    <w:rPr>
                      <w:rFonts w:ascii="仿宋_GB2312" w:hAnsi="仿宋_GB2312" w:cs="仿宋_GB2312" w:eastAsia="仿宋_GB2312"/>
                      <w:sz w:val="24"/>
                      <w:color w:val="000000"/>
                    </w:rPr>
                    <w:t>床腿直径</w:t>
                  </w:r>
                  <w:r>
                    <w:rPr>
                      <w:rFonts w:ascii="仿宋_GB2312" w:hAnsi="仿宋_GB2312" w:cs="仿宋_GB2312" w:eastAsia="仿宋_GB2312"/>
                      <w:sz w:val="24"/>
                      <w:color w:val="000000"/>
                    </w:rPr>
                    <w:t>5-7cm，壁厚≥1.2mm</w:t>
                  </w:r>
                  <w:r>
                    <w:br/>
                  </w:r>
                  <w:r>
                    <w:rPr>
                      <w:rFonts w:ascii="仿宋_GB2312" w:hAnsi="仿宋_GB2312" w:cs="仿宋_GB2312" w:eastAsia="仿宋_GB2312"/>
                      <w:sz w:val="24"/>
                      <w:color w:val="000000"/>
                    </w:rPr>
                    <w:t>龙骨数</w:t>
                  </w:r>
                  <w:r>
                    <w:rPr>
                      <w:rFonts w:ascii="仿宋_GB2312" w:hAnsi="仿宋_GB2312" w:cs="仿宋_GB2312" w:eastAsia="仿宋_GB2312"/>
                      <w:sz w:val="24"/>
                      <w:color w:val="000000"/>
                    </w:rPr>
                    <w:t>≥6根，壁厚≥1mm</w:t>
                  </w:r>
                  <w:r>
                    <w:br/>
                  </w:r>
                  <w:r>
                    <w:rPr>
                      <w:rFonts w:ascii="仿宋_GB2312" w:hAnsi="仿宋_GB2312" w:cs="仿宋_GB2312" w:eastAsia="仿宋_GB2312"/>
                      <w:sz w:val="24"/>
                      <w:color w:val="000000"/>
                    </w:rPr>
                    <w:t>连接件：金属螺丝采用</w:t>
                  </w:r>
                  <w:r>
                    <w:rPr>
                      <w:rFonts w:ascii="仿宋_GB2312" w:hAnsi="仿宋_GB2312" w:cs="仿宋_GB2312" w:eastAsia="仿宋_GB2312"/>
                      <w:sz w:val="24"/>
                      <w:color w:val="000000"/>
                    </w:rPr>
                    <w:t>M8或M10标准件，抗拉强度≥500MPa</w:t>
                  </w:r>
                  <w:r>
                    <w:br/>
                  </w:r>
                  <w:r>
                    <w:rPr>
                      <w:rFonts w:ascii="仿宋_GB2312" w:hAnsi="仿宋_GB2312" w:cs="仿宋_GB2312" w:eastAsia="仿宋_GB2312"/>
                      <w:sz w:val="24"/>
                      <w:color w:val="000000"/>
                    </w:rPr>
                    <w:t>十字承重梁：宽度</w:t>
                  </w:r>
                  <w:r>
                    <w:rPr>
                      <w:rFonts w:ascii="仿宋_GB2312" w:hAnsi="仿宋_GB2312" w:cs="仿宋_GB2312" w:eastAsia="仿宋_GB2312"/>
                      <w:sz w:val="24"/>
                      <w:color w:val="000000"/>
                    </w:rPr>
                    <w:t>≥4cm，交叉位置加装金属衬板，厚度≥2mm</w:t>
                  </w:r>
                  <w:r>
                    <w:br/>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≥150kg</w:t>
                  </w:r>
                  <w:r>
                    <w:br/>
                  </w:r>
                  <w:r>
                    <w:rPr>
                      <w:rFonts w:ascii="仿宋_GB2312" w:hAnsi="仿宋_GB2312" w:cs="仿宋_GB2312" w:eastAsia="仿宋_GB2312"/>
                      <w:sz w:val="24"/>
                      <w:color w:val="000000"/>
                    </w:rPr>
                    <w:t>床板</w:t>
                  </w:r>
                  <w:r>
                    <w:br/>
                  </w:r>
                  <w:r>
                    <w:rPr>
                      <w:rFonts w:ascii="仿宋_GB2312" w:hAnsi="仿宋_GB2312" w:cs="仿宋_GB2312" w:eastAsia="仿宋_GB2312"/>
                      <w:sz w:val="24"/>
                      <w:color w:val="000000"/>
                    </w:rPr>
                    <w:t>材质要求：原竹</w:t>
                  </w:r>
                  <w:r>
                    <w:br/>
                  </w:r>
                  <w:r>
                    <w:rPr>
                      <w:rFonts w:ascii="仿宋_GB2312" w:hAnsi="仿宋_GB2312" w:cs="仿宋_GB2312" w:eastAsia="仿宋_GB2312"/>
                      <w:sz w:val="24"/>
                      <w:color w:val="000000"/>
                    </w:rPr>
                    <w:t>单个宽度</w:t>
                  </w:r>
                  <w:r>
                    <w:rPr>
                      <w:rFonts w:ascii="仿宋_GB2312" w:hAnsi="仿宋_GB2312" w:cs="仿宋_GB2312" w:eastAsia="仿宋_GB2312"/>
                      <w:sz w:val="24"/>
                      <w:color w:val="000000"/>
                    </w:rPr>
                    <w:t>≥5cm，厚度≥1.2cm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枕头</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枕头</w:t>
                  </w:r>
                  <w:r>
                    <w:br/>
                  </w:r>
                  <w:r>
                    <w:rPr>
                      <w:rFonts w:ascii="仿宋_GB2312" w:hAnsi="仿宋_GB2312" w:cs="仿宋_GB2312" w:eastAsia="仿宋_GB2312"/>
                      <w:sz w:val="24"/>
                      <w:color w:val="000000"/>
                    </w:rPr>
                    <w:t>执行标准：</w:t>
                  </w:r>
                  <w:r>
                    <w:rPr>
                      <w:rFonts w:ascii="仿宋_GB2312" w:hAnsi="仿宋_GB2312" w:cs="仿宋_GB2312" w:eastAsia="仿宋_GB2312"/>
                      <w:sz w:val="24"/>
                      <w:color w:val="000000"/>
                    </w:rPr>
                    <w:t>GB/T5713-2013、GB/T18401-2010</w:t>
                  </w:r>
                  <w:r>
                    <w:br/>
                  </w:r>
                  <w:r>
                    <w:rPr>
                      <w:rFonts w:ascii="仿宋_GB2312" w:hAnsi="仿宋_GB2312" w:cs="仿宋_GB2312" w:eastAsia="仿宋_GB2312"/>
                      <w:sz w:val="24"/>
                      <w:color w:val="000000"/>
                    </w:rPr>
                    <w:t>1.枕套45cm*65cm，全棉纯色军绿色</w:t>
                  </w:r>
                  <w:r>
                    <w:br/>
                  </w:r>
                  <w:r>
                    <w:rPr>
                      <w:rFonts w:ascii="仿宋_GB2312" w:hAnsi="仿宋_GB2312" w:cs="仿宋_GB2312" w:eastAsia="仿宋_GB2312"/>
                      <w:sz w:val="24"/>
                      <w:color w:val="000000"/>
                    </w:rPr>
                    <w:t>2.枕套面料成分100%聚酯纤维</w:t>
                  </w:r>
                  <w:r>
                    <w:br/>
                  </w:r>
                  <w:r>
                    <w:rPr>
                      <w:rFonts w:ascii="仿宋_GB2312" w:hAnsi="仿宋_GB2312" w:cs="仿宋_GB2312" w:eastAsia="仿宋_GB2312"/>
                      <w:sz w:val="24"/>
                      <w:color w:val="000000"/>
                    </w:rPr>
                    <w:t>3.尺寸：40cm*60cm填充物高弹棉，成分聚酯纤维</w:t>
                  </w:r>
                  <w:r>
                    <w:br/>
                  </w:r>
                  <w:r>
                    <w:rPr>
                      <w:rFonts w:ascii="仿宋_GB2312" w:hAnsi="仿宋_GB2312" w:cs="仿宋_GB2312" w:eastAsia="仿宋_GB2312"/>
                      <w:sz w:val="24"/>
                      <w:color w:val="000000"/>
                    </w:rPr>
                    <w:t>4.异味：无；</w:t>
                  </w:r>
                  <w:r>
                    <w:br/>
                  </w:r>
                  <w:r>
                    <w:rPr>
                      <w:rFonts w:ascii="仿宋_GB2312" w:hAnsi="仿宋_GB2312" w:cs="仿宋_GB2312" w:eastAsia="仿宋_GB2312"/>
                      <w:sz w:val="24"/>
                      <w:color w:val="000000"/>
                    </w:rPr>
                    <w:t>5.pH值：4.0-8.5；</w:t>
                  </w:r>
                  <w:r>
                    <w:br/>
                  </w:r>
                  <w:r>
                    <w:rPr>
                      <w:rFonts w:ascii="仿宋_GB2312" w:hAnsi="仿宋_GB2312" w:cs="仿宋_GB2312" w:eastAsia="仿宋_GB2312"/>
                      <w:sz w:val="24"/>
                      <w:color w:val="000000"/>
                    </w:rPr>
                    <w:t>6.甲醛含量≤75mg/kg；</w:t>
                  </w:r>
                  <w:r>
                    <w:br/>
                  </w:r>
                  <w:r>
                    <w:rPr>
                      <w:rFonts w:ascii="仿宋_GB2312" w:hAnsi="仿宋_GB2312" w:cs="仿宋_GB2312" w:eastAsia="仿宋_GB2312"/>
                      <w:sz w:val="24"/>
                      <w:color w:val="000000"/>
                    </w:rPr>
                    <w:t>7.可分解致癌芳香胺染料：禁用；</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冲锋衣</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 执行标准：GB18401-2010 C类  </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FZ/T 81007-2022</w:t>
                  </w:r>
                  <w:r>
                    <w:br/>
                  </w:r>
                  <w:r>
                    <w:rPr>
                      <w:rFonts w:ascii="仿宋_GB2312" w:hAnsi="仿宋_GB2312" w:cs="仿宋_GB2312" w:eastAsia="仿宋_GB2312"/>
                      <w:sz w:val="24"/>
                      <w:color w:val="000000"/>
                    </w:rPr>
                    <w:t>2分体式冲锋衣材质:面料(外料):防风防水面料，成分聚酯纤维 100%，内胆:高密摇粒绒</w:t>
                  </w:r>
                  <w:r>
                    <w:br/>
                  </w:r>
                  <w:r>
                    <w:rPr>
                      <w:rFonts w:ascii="仿宋_GB2312" w:hAnsi="仿宋_GB2312" w:cs="仿宋_GB2312" w:eastAsia="仿宋_GB2312"/>
                      <w:sz w:val="24"/>
                      <w:color w:val="000000"/>
                    </w:rPr>
                    <w:t>3、颜色及尺码:颜色：黑色；尺码：170 175 180 185 190各100件</w:t>
                  </w:r>
                  <w:r>
                    <w:br/>
                  </w:r>
                  <w:r>
                    <w:rPr>
                      <w:rFonts w:ascii="仿宋_GB2312" w:hAnsi="仿宋_GB2312" w:cs="仿宋_GB2312" w:eastAsia="仿宋_GB2312"/>
                      <w:sz w:val="24"/>
                      <w:color w:val="000000"/>
                    </w:rPr>
                    <w:t>4、耐水色牢度(级)  变色≥3沾色 ≥3</w:t>
                  </w:r>
                  <w:r>
                    <w:br/>
                  </w:r>
                  <w:r>
                    <w:rPr>
                      <w:rFonts w:ascii="仿宋_GB2312" w:hAnsi="仿宋_GB2312" w:cs="仿宋_GB2312" w:eastAsia="仿宋_GB2312"/>
                      <w:sz w:val="24"/>
                      <w:color w:val="000000"/>
                    </w:rPr>
                    <w:t>5、拒水性能(级)≥4</w:t>
                  </w:r>
                  <w:r>
                    <w:br/>
                  </w:r>
                  <w:r>
                    <w:rPr>
                      <w:rFonts w:ascii="仿宋_GB2312" w:hAnsi="仿宋_GB2312" w:cs="仿宋_GB2312" w:eastAsia="仿宋_GB2312"/>
                      <w:sz w:val="24"/>
                      <w:color w:val="000000"/>
                    </w:rPr>
                    <w:t>6、pH 值:4.0-9.0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洗漱包</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1.香皂</w:t>
                  </w:r>
                  <w:r>
                    <w:br/>
                  </w:r>
                  <w:r>
                    <w:rPr>
                      <w:rFonts w:ascii="仿宋_GB2312" w:hAnsi="仿宋_GB2312" w:cs="仿宋_GB2312" w:eastAsia="仿宋_GB2312"/>
                      <w:sz w:val="24"/>
                      <w:color w:val="000000"/>
                    </w:rPr>
                    <w:t>2.毛巾（35*70）</w:t>
                  </w:r>
                  <w:r>
                    <w:br/>
                  </w:r>
                  <w:r>
                    <w:rPr>
                      <w:rFonts w:ascii="仿宋_GB2312" w:hAnsi="仿宋_GB2312" w:cs="仿宋_GB2312" w:eastAsia="仿宋_GB2312"/>
                      <w:sz w:val="24"/>
                      <w:color w:val="000000"/>
                    </w:rPr>
                    <w:t>3.软毛旅行牙刷</w:t>
                  </w:r>
                  <w:r>
                    <w:br/>
                  </w:r>
                  <w:r>
                    <w:rPr>
                      <w:rFonts w:ascii="仿宋_GB2312" w:hAnsi="仿宋_GB2312" w:cs="仿宋_GB2312" w:eastAsia="仿宋_GB2312"/>
                      <w:sz w:val="24"/>
                      <w:color w:val="000000"/>
                    </w:rPr>
                    <w:t>4.麦秆漱口杯</w:t>
                  </w:r>
                  <w:r>
                    <w:br/>
                  </w:r>
                  <w:r>
                    <w:rPr>
                      <w:rFonts w:ascii="仿宋_GB2312" w:hAnsi="仿宋_GB2312" w:cs="仿宋_GB2312" w:eastAsia="仿宋_GB2312"/>
                      <w:sz w:val="24"/>
                      <w:color w:val="000000"/>
                    </w:rPr>
                    <w:t>5.洗漱包</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油汀</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产品符合依据</w:t>
                  </w:r>
                  <w:r>
                    <w:rPr>
                      <w:rFonts w:ascii="仿宋_GB2312" w:hAnsi="仿宋_GB2312" w:cs="仿宋_GB2312" w:eastAsia="仿宋_GB2312"/>
                      <w:sz w:val="24"/>
                      <w:color w:val="000000"/>
                    </w:rPr>
                    <w:t>GB 4706.1-2005《家用和类似用途电器的安全 第 1 部分：通用要求》和 GB 4706.23-2007 《家用和类似用途电器的安全 第 2 部分：室内加热器的特殊要求》</w:t>
                  </w:r>
                  <w:r>
                    <w:br/>
                  </w:r>
                  <w:r>
                    <w:rPr>
                      <w:rFonts w:ascii="仿宋_GB2312" w:hAnsi="仿宋_GB2312" w:cs="仿宋_GB2312" w:eastAsia="仿宋_GB2312"/>
                      <w:sz w:val="24"/>
                      <w:color w:val="000000"/>
                    </w:rPr>
                    <w:t>支持倾倒断电，带漏电保护</w:t>
                  </w:r>
                  <w:r>
                    <w:br/>
                  </w:r>
                  <w:r>
                    <w:rPr>
                      <w:rFonts w:ascii="仿宋_GB2312" w:hAnsi="仿宋_GB2312" w:cs="仿宋_GB2312" w:eastAsia="仿宋_GB2312"/>
                      <w:sz w:val="24"/>
                      <w:color w:val="000000"/>
                    </w:rPr>
                    <w:t>输入功率和电流额定电压</w:t>
                  </w:r>
                  <w:r>
                    <w:rPr>
                      <w:rFonts w:ascii="仿宋_GB2312" w:hAnsi="仿宋_GB2312" w:cs="仿宋_GB2312" w:eastAsia="仿宋_GB2312"/>
                      <w:sz w:val="24"/>
                      <w:color w:val="000000"/>
                    </w:rPr>
                    <w:t>220V</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≥2000W，三档可调</w:t>
                  </w:r>
                  <w:r>
                    <w:br/>
                  </w:r>
                  <w:r>
                    <w:rPr>
                      <w:rFonts w:ascii="仿宋_GB2312" w:hAnsi="仿宋_GB2312" w:cs="仿宋_GB2312" w:eastAsia="仿宋_GB2312"/>
                      <w:sz w:val="24"/>
                      <w:color w:val="000000"/>
                    </w:rPr>
                    <w:t>产品净重：</w:t>
                  </w:r>
                  <w:r>
                    <w:rPr>
                      <w:rFonts w:ascii="仿宋_GB2312" w:hAnsi="仿宋_GB2312" w:cs="仿宋_GB2312" w:eastAsia="仿宋_GB2312"/>
                      <w:sz w:val="24"/>
                      <w:color w:val="000000"/>
                    </w:rPr>
                    <w:t>8KG（±0.2）</w:t>
                  </w:r>
                  <w:r>
                    <w:br/>
                  </w:r>
                  <w:r>
                    <w:rPr>
                      <w:rFonts w:ascii="仿宋_GB2312" w:hAnsi="仿宋_GB2312" w:cs="仿宋_GB2312" w:eastAsia="仿宋_GB2312"/>
                      <w:sz w:val="24"/>
                      <w:color w:val="000000"/>
                    </w:rPr>
                    <w:t>适用面积：</w:t>
                  </w:r>
                  <w:r>
                    <w:rPr>
                      <w:rFonts w:ascii="仿宋_GB2312" w:hAnsi="仿宋_GB2312" w:cs="仿宋_GB2312" w:eastAsia="仿宋_GB2312"/>
                      <w:sz w:val="24"/>
                      <w:color w:val="000000"/>
                    </w:rPr>
                    <w:t>13m²（11片）</w:t>
                  </w:r>
                  <w:r>
                    <w:br/>
                  </w:r>
                  <w:r>
                    <w:rPr>
                      <w:rFonts w:ascii="仿宋_GB2312" w:hAnsi="仿宋_GB2312" w:cs="仿宋_GB2312" w:eastAsia="仿宋_GB2312"/>
                      <w:sz w:val="24"/>
                      <w:color w:val="000000"/>
                    </w:rPr>
                    <w:t>配备加湿器及烘衣架</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手电</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外壳材质</w:t>
                  </w:r>
                  <w:r>
                    <w:rPr>
                      <w:rFonts w:ascii="仿宋_GB2312" w:hAnsi="仿宋_GB2312" w:cs="仿宋_GB2312" w:eastAsia="仿宋_GB2312"/>
                      <w:sz w:val="24"/>
                      <w:color w:val="000000"/>
                    </w:rPr>
                    <w:t>:铝合金</w:t>
                  </w:r>
                  <w:r>
                    <w:br/>
                  </w:r>
                  <w:r>
                    <w:rPr>
                      <w:rFonts w:ascii="仿宋_GB2312" w:hAnsi="仿宋_GB2312" w:cs="仿宋_GB2312" w:eastAsia="仿宋_GB2312"/>
                      <w:sz w:val="24"/>
                      <w:color w:val="000000"/>
                    </w:rPr>
                    <w:t>光源</w:t>
                  </w:r>
                  <w:r>
                    <w:rPr>
                      <w:rFonts w:ascii="仿宋_GB2312" w:hAnsi="仿宋_GB2312" w:cs="仿宋_GB2312" w:eastAsia="仿宋_GB2312"/>
                      <w:sz w:val="24"/>
                      <w:color w:val="000000"/>
                    </w:rPr>
                    <w:t>:LED</w:t>
                  </w:r>
                  <w:r>
                    <w:br/>
                  </w:r>
                  <w:r>
                    <w:rPr>
                      <w:rFonts w:ascii="仿宋_GB2312" w:hAnsi="仿宋_GB2312" w:cs="仿宋_GB2312" w:eastAsia="仿宋_GB2312"/>
                      <w:sz w:val="24"/>
                      <w:color w:val="000000"/>
                    </w:rPr>
                    <w:t>光通量</w:t>
                  </w:r>
                  <w:r>
                    <w:rPr>
                      <w:rFonts w:ascii="仿宋_GB2312" w:hAnsi="仿宋_GB2312" w:cs="仿宋_GB2312" w:eastAsia="仿宋_GB2312"/>
                      <w:sz w:val="24"/>
                      <w:color w:val="000000"/>
                    </w:rPr>
                    <w:t>:1200流明</w:t>
                  </w:r>
                  <w:r>
                    <w:br/>
                  </w:r>
                  <w:r>
                    <w:rPr>
                      <w:rFonts w:ascii="仿宋_GB2312" w:hAnsi="仿宋_GB2312" w:cs="仿宋_GB2312" w:eastAsia="仿宋_GB2312"/>
                      <w:sz w:val="24"/>
                      <w:color w:val="000000"/>
                    </w:rPr>
                    <w:t>射程</w:t>
                  </w:r>
                  <w:r>
                    <w:rPr>
                      <w:rFonts w:ascii="仿宋_GB2312" w:hAnsi="仿宋_GB2312" w:cs="仿宋_GB2312" w:eastAsia="仿宋_GB2312"/>
                      <w:sz w:val="24"/>
                      <w:color w:val="000000"/>
                    </w:rPr>
                    <w:t>:≥1200m</w:t>
                  </w:r>
                  <w:r>
                    <w:br/>
                  </w:r>
                  <w:r>
                    <w:rPr>
                      <w:rFonts w:ascii="仿宋_GB2312" w:hAnsi="仿宋_GB2312" w:cs="仿宋_GB2312" w:eastAsia="仿宋_GB2312"/>
                      <w:sz w:val="24"/>
                      <w:color w:val="000000"/>
                    </w:rPr>
                    <w:t>档位</w:t>
                  </w:r>
                  <w:r>
                    <w:rPr>
                      <w:rFonts w:ascii="仿宋_GB2312" w:hAnsi="仿宋_GB2312" w:cs="仿宋_GB2312" w:eastAsia="仿宋_GB2312"/>
                      <w:sz w:val="24"/>
                      <w:color w:val="000000"/>
                    </w:rPr>
                    <w:t>:强、中、弱、爆闪、SOS</w:t>
                  </w:r>
                  <w:r>
                    <w:br/>
                  </w: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:强光6h续航12h</w:t>
                  </w:r>
                  <w:r>
                    <w:br/>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≥4600mAh</w:t>
                  </w:r>
                </w:p>
                <w:p>
                  <w:pPr>
                    <w:pStyle w:val="null3"/>
                    <w:jc w:val="left"/>
                  </w:pPr>
                  <w:r>
                    <w:rPr>
                      <w:rFonts w:ascii="仿宋_GB2312" w:hAnsi="仿宋_GB2312" w:cs="仿宋_GB2312" w:eastAsia="仿宋_GB2312"/>
                      <w:sz w:val="24"/>
                      <w:color w:val="000000"/>
                    </w:rPr>
                    <w:t>充电接口</w:t>
                  </w:r>
                  <w:r>
                    <w:rPr>
                      <w:rFonts w:ascii="仿宋_GB2312" w:hAnsi="仿宋_GB2312" w:cs="仿宋_GB2312" w:eastAsia="仿宋_GB2312"/>
                      <w:sz w:val="24"/>
                      <w:color w:val="000000"/>
                    </w:rPr>
                    <w:t>:Type-C充电</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:净重≤300g</w:t>
                  </w:r>
                  <w:r>
                    <w:br/>
                  </w:r>
                  <w:r>
                    <w:rPr>
                      <w:rFonts w:ascii="仿宋_GB2312" w:hAnsi="仿宋_GB2312" w:cs="仿宋_GB2312" w:eastAsia="仿宋_GB2312"/>
                      <w:sz w:val="24"/>
                      <w:color w:val="000000"/>
                    </w:rPr>
                    <w:t>防跌落</w:t>
                  </w:r>
                  <w:r>
                    <w:rPr>
                      <w:rFonts w:ascii="仿宋_GB2312" w:hAnsi="仿宋_GB2312" w:cs="仿宋_GB2312" w:eastAsia="仿宋_GB2312"/>
                      <w:sz w:val="24"/>
                      <w:color w:val="000000"/>
                    </w:rPr>
                    <w:t>:≥1.5m</w:t>
                  </w:r>
                  <w:r>
                    <w:br/>
                  </w:r>
                  <w:r>
                    <w:rPr>
                      <w:rFonts w:ascii="仿宋_GB2312" w:hAnsi="仿宋_GB2312" w:cs="仿宋_GB2312" w:eastAsia="仿宋_GB2312"/>
                      <w:sz w:val="24"/>
                      <w:color w:val="000000"/>
                    </w:rPr>
                    <w:t>防护性能：防尘防水</w:t>
                  </w:r>
                  <w:r>
                    <w:rPr>
                      <w:rFonts w:ascii="仿宋_GB2312" w:hAnsi="仿宋_GB2312" w:cs="仿宋_GB2312" w:eastAsia="仿宋_GB2312"/>
                      <w:sz w:val="24"/>
                      <w:color w:val="000000"/>
                    </w:rPr>
                    <w:t>≥IP-65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应急照明灯</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1.符合GB17945-2010《消防应急照明和疏散指示系统》、</w:t>
                  </w:r>
                  <w:r>
                    <w:br/>
                  </w:r>
                  <w:r>
                    <w:rPr>
                      <w:rFonts w:ascii="仿宋_GB2312" w:hAnsi="仿宋_GB2312" w:cs="仿宋_GB2312" w:eastAsia="仿宋_GB2312"/>
                      <w:sz w:val="24"/>
                      <w:color w:val="000000"/>
                    </w:rPr>
                    <w:t>CNCA-C18-03:2020《强制性产品认证实施规则避难逃生产品》</w:t>
                  </w:r>
                  <w:r>
                    <w:br/>
                  </w:r>
                  <w:r>
                    <w:rPr>
                      <w:rFonts w:ascii="仿宋_GB2312" w:hAnsi="仿宋_GB2312" w:cs="仿宋_GB2312" w:eastAsia="仿宋_GB2312"/>
                      <w:sz w:val="24"/>
                      <w:color w:val="000000"/>
                    </w:rPr>
                    <w:t>CCCF-CCC-09《强制性产品认证实施细则避难逃生产品消防急灯具和消防应急照明控制类产品》要求</w:t>
                  </w:r>
                  <w:r>
                    <w:br/>
                  </w:r>
                  <w:r>
                    <w:rPr>
                      <w:rFonts w:ascii="仿宋_GB2312" w:hAnsi="仿宋_GB2312" w:cs="仿宋_GB2312" w:eastAsia="仿宋_GB2312"/>
                      <w:sz w:val="24"/>
                      <w:color w:val="000000"/>
                    </w:rPr>
                    <w:t>2.灯源:LED</w:t>
                  </w:r>
                  <w:r>
                    <w:br/>
                  </w:r>
                  <w:r>
                    <w:rPr>
                      <w:rFonts w:ascii="仿宋_GB2312" w:hAnsi="仿宋_GB2312" w:cs="仿宋_GB2312" w:eastAsia="仿宋_GB2312"/>
                      <w:sz w:val="24"/>
                      <w:color w:val="000000"/>
                    </w:rPr>
                    <w:t>3.功率:3W</w:t>
                  </w:r>
                  <w:r>
                    <w:br/>
                  </w:r>
                  <w:r>
                    <w:rPr>
                      <w:rFonts w:ascii="仿宋_GB2312" w:hAnsi="仿宋_GB2312" w:cs="仿宋_GB2312" w:eastAsia="仿宋_GB2312"/>
                      <w:sz w:val="24"/>
                      <w:color w:val="000000"/>
                    </w:rPr>
                    <w:t>4.应急控制方式：非集中控制型</w:t>
                  </w:r>
                  <w:r>
                    <w:br/>
                  </w:r>
                  <w:r>
                    <w:rPr>
                      <w:rFonts w:ascii="仿宋_GB2312" w:hAnsi="仿宋_GB2312" w:cs="仿宋_GB2312" w:eastAsia="仿宋_GB2312"/>
                      <w:sz w:val="24"/>
                      <w:color w:val="000000"/>
                    </w:rPr>
                    <w:t>5.应急供电形式：自带电源型</w:t>
                  </w:r>
                  <w:r>
                    <w:br/>
                  </w:r>
                  <w:r>
                    <w:rPr>
                      <w:rFonts w:ascii="仿宋_GB2312" w:hAnsi="仿宋_GB2312" w:cs="仿宋_GB2312" w:eastAsia="仿宋_GB2312"/>
                      <w:sz w:val="24"/>
                      <w:color w:val="000000"/>
                    </w:rPr>
                    <w:t>6.安装方式:挂装，需配备电源插头</w:t>
                  </w:r>
                  <w:r>
                    <w:br/>
                  </w:r>
                  <w:r>
                    <w:rPr>
                      <w:rFonts w:ascii="仿宋_GB2312" w:hAnsi="仿宋_GB2312" w:cs="仿宋_GB2312" w:eastAsia="仿宋_GB2312"/>
                      <w:sz w:val="24"/>
                      <w:color w:val="000000"/>
                    </w:rPr>
                    <w:t>7.续航:断电续航大于120min</w:t>
                  </w:r>
                  <w:r>
                    <w:br/>
                  </w:r>
                  <w:r>
                    <w:rPr>
                      <w:rFonts w:ascii="仿宋_GB2312" w:hAnsi="仿宋_GB2312" w:cs="仿宋_GB2312" w:eastAsia="仿宋_GB2312"/>
                      <w:sz w:val="24"/>
                      <w:color w:val="000000"/>
                    </w:rPr>
                    <w:t>8.电池:类别:镍镉电池、单节容量:1.2V800mAh、节数:1节;</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干粉灭火器</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执行标准：符合</w:t>
                  </w:r>
                  <w:r>
                    <w:rPr>
                      <w:rFonts w:ascii="仿宋_GB2312" w:hAnsi="仿宋_GB2312" w:cs="仿宋_GB2312" w:eastAsia="仿宋_GB2312"/>
                      <w:sz w:val="24"/>
                      <w:color w:val="000000"/>
                    </w:rPr>
                    <w:t>GB 4351-2023《手提式灭火器》</w:t>
                  </w:r>
                  <w:r>
                    <w:br/>
                  </w:r>
                  <w:r>
                    <w:rPr>
                      <w:rFonts w:ascii="仿宋_GB2312" w:hAnsi="仿宋_GB2312" w:cs="仿宋_GB2312" w:eastAsia="仿宋_GB2312"/>
                      <w:sz w:val="24"/>
                      <w:color w:val="000000"/>
                    </w:rPr>
                    <w:t>CNCA-C18-02:2024《强制性产品认证实施规则 灭火器》</w:t>
                  </w:r>
                  <w:r>
                    <w:br/>
                  </w:r>
                  <w:r>
                    <w:rPr>
                      <w:rFonts w:ascii="仿宋_GB2312" w:hAnsi="仿宋_GB2312" w:cs="仿宋_GB2312" w:eastAsia="仿宋_GB2312"/>
                      <w:sz w:val="24"/>
                      <w:color w:val="000000"/>
                    </w:rPr>
                    <w:t>CCCF-CCC-III(C/0)《强制性产品认证实施细则 灭火器产品》要求</w:t>
                  </w:r>
                  <w:r>
                    <w:br/>
                  </w:r>
                  <w:r>
                    <w:rPr>
                      <w:rFonts w:ascii="仿宋_GB2312" w:hAnsi="仿宋_GB2312" w:cs="仿宋_GB2312" w:eastAsia="仿宋_GB2312"/>
                      <w:sz w:val="24"/>
                      <w:color w:val="000000"/>
                    </w:rPr>
                    <w:t>2.瓶体材质：碳钢</w:t>
                  </w:r>
                  <w:r>
                    <w:br/>
                  </w:r>
                  <w:r>
                    <w:rPr>
                      <w:rFonts w:ascii="仿宋_GB2312" w:hAnsi="仿宋_GB2312" w:cs="仿宋_GB2312" w:eastAsia="仿宋_GB2312"/>
                      <w:sz w:val="24"/>
                      <w:color w:val="000000"/>
                    </w:rPr>
                    <w:t>3.喷嘴材质：PPE</w:t>
                  </w:r>
                  <w:r>
                    <w:br/>
                  </w:r>
                  <w:r>
                    <w:rPr>
                      <w:rFonts w:ascii="仿宋_GB2312" w:hAnsi="仿宋_GB2312" w:cs="仿宋_GB2312" w:eastAsia="仿宋_GB2312"/>
                      <w:sz w:val="24"/>
                      <w:color w:val="000000"/>
                    </w:rPr>
                    <w:t>4.灭火剂：干粉灭火剂</w:t>
                  </w:r>
                  <w:r>
                    <w:br/>
                  </w:r>
                  <w:r>
                    <w:rPr>
                      <w:rFonts w:ascii="仿宋_GB2312" w:hAnsi="仿宋_GB2312" w:cs="仿宋_GB2312" w:eastAsia="仿宋_GB2312"/>
                      <w:sz w:val="24"/>
                      <w:color w:val="000000"/>
                    </w:rPr>
                    <w:t>5.喷射软管工作压力值：1.4Mpa</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5kg。</w:t>
                  </w:r>
                  <w:r>
                    <w:br/>
                  </w:r>
                  <w:r>
                    <w:rPr>
                      <w:rFonts w:ascii="仿宋_GB2312" w:hAnsi="仿宋_GB2312" w:cs="仿宋_GB2312" w:eastAsia="仿宋_GB2312"/>
                      <w:sz w:val="24"/>
                      <w:color w:val="000000"/>
                    </w:rPr>
                    <w:t>6.灭火器使用温度范围:-20℃~60℃</w:t>
                  </w:r>
                  <w:r>
                    <w:br/>
                  </w:r>
                  <w:r>
                    <w:rPr>
                      <w:rFonts w:ascii="仿宋_GB2312" w:hAnsi="仿宋_GB2312" w:cs="仿宋_GB2312" w:eastAsia="仿宋_GB2312"/>
                      <w:sz w:val="24"/>
                      <w:color w:val="000000"/>
                    </w:rPr>
                    <w:t>7.灭火级别及灭火种类：3A、89B、C、E</w:t>
                  </w:r>
                  <w:r>
                    <w:br/>
                  </w:r>
                  <w:r>
                    <w:rPr>
                      <w:rFonts w:ascii="仿宋_GB2312" w:hAnsi="仿宋_GB2312" w:cs="仿宋_GB2312" w:eastAsia="仿宋_GB2312"/>
                      <w:sz w:val="24"/>
                      <w:color w:val="000000"/>
                    </w:rPr>
                    <w:t>8.驱动气体：空气</w:t>
                  </w:r>
                  <w:r>
                    <w:br/>
                  </w:r>
                  <w:r>
                    <w:rPr>
                      <w:rFonts w:ascii="仿宋_GB2312" w:hAnsi="仿宋_GB2312" w:cs="仿宋_GB2312" w:eastAsia="仿宋_GB2312"/>
                      <w:sz w:val="24"/>
                      <w:color w:val="000000"/>
                    </w:rPr>
                    <w:t>9. 20℃时有效配上时间16s±3s,工作压力：1.2Mpa</w:t>
                  </w:r>
                  <w:r>
                    <w:br/>
                  </w:r>
                  <w:r>
                    <w:rPr>
                      <w:rFonts w:ascii="仿宋_GB2312" w:hAnsi="仿宋_GB2312" w:cs="仿宋_GB2312" w:eastAsia="仿宋_GB2312"/>
                      <w:sz w:val="24"/>
                      <w:color w:val="000000"/>
                    </w:rPr>
                    <w:t>灭火器的开启机构应配有防止意外操作的保险装置及灭火器启用封记。保险装置的解脱动作应与开启机构的开启动作相区别，并能显示灭火器的启用状态，启用封记不应采用含铅材料制作。保险装置的解脱力不应小于</w:t>
                  </w:r>
                  <w:r>
                    <w:rPr>
                      <w:rFonts w:ascii="仿宋_GB2312" w:hAnsi="仿宋_GB2312" w:cs="仿宋_GB2312" w:eastAsia="仿宋_GB2312"/>
                      <w:sz w:val="24"/>
                      <w:color w:val="000000"/>
                    </w:rPr>
                    <w:t>20N，且不应大于100N。</w:t>
                  </w:r>
                  <w:r>
                    <w:br/>
                  </w:r>
                  <w:r>
                    <w:rPr>
                      <w:rFonts w:ascii="仿宋_GB2312" w:hAnsi="仿宋_GB2312" w:cs="仿宋_GB2312" w:eastAsia="仿宋_GB2312"/>
                      <w:sz w:val="24"/>
                      <w:color w:val="000000"/>
                    </w:rPr>
                    <w:t>10.在灭火器的使用温度范围内，喷射软管及其接头组件应能正常使用。接头的设计及安装应确保不会破坏喷射软管。喷射软管上应标识软管的工作压力值，以及生产商的名称或代号。</w:t>
                  </w:r>
                </w:p>
                <w:p>
                  <w:pPr>
                    <w:pStyle w:val="null3"/>
                    <w:jc w:val="left"/>
                  </w:pPr>
                  <w:r>
                    <w:rPr>
                      <w:rFonts w:ascii="仿宋_GB2312" w:hAnsi="仿宋_GB2312" w:cs="仿宋_GB2312" w:eastAsia="仿宋_GB2312"/>
                      <w:sz w:val="24"/>
                      <w:color w:val="000000"/>
                    </w:rPr>
                    <w:t>11.保质期：5年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多功能应急手摇手电</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1.产品符合GB 7000.1-2015 灯具第 1 部分:一般要求与试验、GB 7000.204-2008 灯具第 2-4 部分:特殊要求可移式通用灯具检验标准。</w:t>
                  </w:r>
                  <w:r>
                    <w:br/>
                  </w:r>
                  <w:r>
                    <w:rPr>
                      <w:rFonts w:ascii="仿宋_GB2312" w:hAnsi="仿宋_GB2312" w:cs="仿宋_GB2312" w:eastAsia="仿宋_GB2312"/>
                      <w:sz w:val="24"/>
                      <w:color w:val="000000"/>
                    </w:rPr>
                    <w:t>2.手提式手摇手电</w:t>
                  </w:r>
                  <w:r>
                    <w:br/>
                  </w:r>
                  <w:r>
                    <w:rPr>
                      <w:rFonts w:ascii="仿宋_GB2312" w:hAnsi="仿宋_GB2312" w:cs="仿宋_GB2312" w:eastAsia="仿宋_GB2312"/>
                      <w:sz w:val="24"/>
                      <w:color w:val="000000"/>
                    </w:rPr>
                    <w:t>3.功率：5W</w:t>
                  </w:r>
                  <w:r>
                    <w:br/>
                  </w:r>
                  <w:r>
                    <w:rPr>
                      <w:rFonts w:ascii="仿宋_GB2312" w:hAnsi="仿宋_GB2312" w:cs="仿宋_GB2312" w:eastAsia="仿宋_GB2312"/>
                      <w:sz w:val="24"/>
                      <w:color w:val="000000"/>
                    </w:rPr>
                    <w:t>4.续航时间：≥10h</w:t>
                  </w:r>
                  <w:r>
                    <w:br/>
                  </w:r>
                  <w:r>
                    <w:rPr>
                      <w:rFonts w:ascii="仿宋_GB2312" w:hAnsi="仿宋_GB2312" w:cs="仿宋_GB2312" w:eastAsia="仿宋_GB2312"/>
                      <w:sz w:val="24"/>
                      <w:color w:val="000000"/>
                    </w:rPr>
                    <w:t>5.电池容量：6000mah，32650电池</w:t>
                  </w:r>
                  <w:r>
                    <w:br/>
                  </w:r>
                  <w:r>
                    <w:rPr>
                      <w:rFonts w:ascii="仿宋_GB2312" w:hAnsi="仿宋_GB2312" w:cs="仿宋_GB2312" w:eastAsia="仿宋_GB2312"/>
                      <w:sz w:val="24"/>
                      <w:color w:val="000000"/>
                    </w:rPr>
                    <w:t>6.材质：铝合金电镀光杯+ABS外壳</w:t>
                  </w:r>
                  <w:r>
                    <w:br/>
                  </w:r>
                  <w:r>
                    <w:rPr>
                      <w:rFonts w:ascii="仿宋_GB2312" w:hAnsi="仿宋_GB2312" w:cs="仿宋_GB2312" w:eastAsia="仿宋_GB2312"/>
                      <w:sz w:val="24"/>
                      <w:color w:val="000000"/>
                    </w:rPr>
                    <w:t>7.功能：带漏保，无极调光功能</w:t>
                  </w:r>
                  <w:r>
                    <w:br/>
                  </w:r>
                  <w:r>
                    <w:rPr>
                      <w:rFonts w:ascii="仿宋_GB2312" w:hAnsi="仿宋_GB2312" w:cs="仿宋_GB2312" w:eastAsia="仿宋_GB2312"/>
                      <w:sz w:val="24"/>
                      <w:color w:val="000000"/>
                    </w:rPr>
                    <w:t>8.支持USB反向充电，可给手机充电</w:t>
                  </w:r>
                  <w:r>
                    <w:br/>
                  </w:r>
                  <w:r>
                    <w:rPr>
                      <w:rFonts w:ascii="仿宋_GB2312" w:hAnsi="仿宋_GB2312" w:cs="仿宋_GB2312" w:eastAsia="仿宋_GB2312"/>
                      <w:sz w:val="24"/>
                      <w:color w:val="000000"/>
                    </w:rPr>
                    <w:t>9.灯光模式：强光，弱光，侧灯，爆闪，SOS</w:t>
                  </w:r>
                  <w:r>
                    <w:br/>
                  </w:r>
                  <w:r>
                    <w:rPr>
                      <w:rFonts w:ascii="仿宋_GB2312" w:hAnsi="仿宋_GB2312" w:cs="仿宋_GB2312" w:eastAsia="仿宋_GB2312"/>
                      <w:sz w:val="24"/>
                      <w:color w:val="000000"/>
                    </w:rPr>
                    <w:t>10.照射距离：500米</w:t>
                  </w:r>
                  <w:r>
                    <w:br/>
                  </w:r>
                  <w:r>
                    <w:rPr>
                      <w:rFonts w:ascii="仿宋_GB2312" w:hAnsi="仿宋_GB2312" w:cs="仿宋_GB2312" w:eastAsia="仿宋_GB2312"/>
                      <w:sz w:val="24"/>
                      <w:color w:val="000000"/>
                    </w:rPr>
                    <w:t>11.防跌落高度：1米</w:t>
                  </w:r>
                  <w:r>
                    <w:br/>
                  </w:r>
                  <w:r>
                    <w:rPr>
                      <w:rFonts w:ascii="仿宋_GB2312" w:hAnsi="仿宋_GB2312" w:cs="仿宋_GB2312" w:eastAsia="仿宋_GB2312"/>
                      <w:sz w:val="24"/>
                      <w:color w:val="000000"/>
                    </w:rPr>
                    <w:t>12.充电方式：手摇充电。太阳能充电</w:t>
                  </w:r>
                  <w:r>
                    <w:br/>
                  </w:r>
                  <w:r>
                    <w:rPr>
                      <w:rFonts w:ascii="仿宋_GB2312" w:hAnsi="仿宋_GB2312" w:cs="仿宋_GB2312" w:eastAsia="仿宋_GB2312"/>
                      <w:sz w:val="24"/>
                      <w:color w:val="000000"/>
                    </w:rPr>
                    <w:t>13.灯源：LED</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一次性碗</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符合GB/T 18006.1-2009、GB 14934-2016、《食品相关产品生产许可实施细则(一)》、GB 4789.10-2016、【GBT478911-2014、GB 4789.5-2012】B型溶血性链球菌、金黄色葡萄球菌、志贺氏菌项目依据检验标准。</w:t>
                  </w:r>
                  <w:r>
                    <w:br/>
                  </w:r>
                  <w:r>
                    <w:rPr>
                      <w:rFonts w:ascii="仿宋_GB2312" w:hAnsi="仿宋_GB2312" w:cs="仿宋_GB2312" w:eastAsia="仿宋_GB2312"/>
                      <w:sz w:val="24"/>
                      <w:color w:val="000000"/>
                    </w:rPr>
                    <w:t>2.产品规格:1000ml</w:t>
                  </w:r>
                  <w:r>
                    <w:br/>
                  </w:r>
                  <w:r>
                    <w:rPr>
                      <w:rFonts w:ascii="仿宋_GB2312" w:hAnsi="仿宋_GB2312" w:cs="仿宋_GB2312" w:eastAsia="仿宋_GB2312"/>
                      <w:sz w:val="24"/>
                      <w:color w:val="000000"/>
                    </w:rPr>
                    <w:t>3.形状：圆碗，颜色:透明</w:t>
                  </w:r>
                  <w:r>
                    <w:br/>
                  </w:r>
                  <w:r>
                    <w:rPr>
                      <w:rFonts w:ascii="仿宋_GB2312" w:hAnsi="仿宋_GB2312" w:cs="仿宋_GB2312" w:eastAsia="仿宋_GB2312"/>
                      <w:sz w:val="24"/>
                      <w:color w:val="000000"/>
                    </w:rPr>
                    <w:t>4. 材质：PP材质</w:t>
                  </w:r>
                  <w:r>
                    <w:br/>
                  </w:r>
                  <w:r>
                    <w:rPr>
                      <w:rFonts w:ascii="仿宋_GB2312" w:hAnsi="仿宋_GB2312" w:cs="仿宋_GB2312" w:eastAsia="仿宋_GB2312"/>
                      <w:sz w:val="24"/>
                      <w:color w:val="000000"/>
                    </w:rPr>
                    <w:t>5.使用温度：-20℃~120℃</w:t>
                  </w:r>
                  <w:r>
                    <w:br/>
                  </w:r>
                  <w:r>
                    <w:rPr>
                      <w:rFonts w:ascii="仿宋_GB2312" w:hAnsi="仿宋_GB2312" w:cs="仿宋_GB2312" w:eastAsia="仿宋_GB2312"/>
                      <w:sz w:val="24"/>
                      <w:color w:val="000000"/>
                    </w:rPr>
                    <w:t>6.功能：可微波炉加热，可冷冻，可冷藏。</w:t>
                  </w:r>
                  <w:r>
                    <w:br/>
                  </w:r>
                  <w:r>
                    <w:rPr>
                      <w:rFonts w:ascii="仿宋_GB2312" w:hAnsi="仿宋_GB2312" w:cs="仿宋_GB2312" w:eastAsia="仿宋_GB2312"/>
                      <w:sz w:val="24"/>
                      <w:color w:val="000000"/>
                    </w:rPr>
                    <w:t>7.保质期：≥5年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100个/箱</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一次性圆筷</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1.材质：竹子</w:t>
                  </w:r>
                  <w:r>
                    <w:br/>
                  </w:r>
                  <w:r>
                    <w:rPr>
                      <w:rFonts w:ascii="仿宋_GB2312" w:hAnsi="仿宋_GB2312" w:cs="仿宋_GB2312" w:eastAsia="仿宋_GB2312"/>
                      <w:sz w:val="24"/>
                      <w:color w:val="000000"/>
                    </w:rPr>
                    <w:t>2.筷长要求：≥24cm</w:t>
                  </w:r>
                  <w:r>
                    <w:br/>
                  </w:r>
                  <w:r>
                    <w:rPr>
                      <w:rFonts w:ascii="仿宋_GB2312" w:hAnsi="仿宋_GB2312" w:cs="仿宋_GB2312" w:eastAsia="仿宋_GB2312"/>
                      <w:sz w:val="24"/>
                      <w:color w:val="000000"/>
                    </w:rPr>
                    <w:t>3.直径要求：≥6.0mm</w:t>
                  </w:r>
                  <w:r>
                    <w:br/>
                  </w:r>
                  <w:r>
                    <w:rPr>
                      <w:rFonts w:ascii="仿宋_GB2312" w:hAnsi="仿宋_GB2312" w:cs="仿宋_GB2312" w:eastAsia="仿宋_GB2312"/>
                      <w:sz w:val="24"/>
                      <w:color w:val="000000"/>
                    </w:rPr>
                    <w:t>4.外观要求：无虫眼，裂纹，黑斑，霉变，表面光滑无毛刺，符合Q/ZYBJ 01-2022要求。独立包装。</w:t>
                  </w:r>
                  <w:r>
                    <w:br/>
                  </w:r>
                  <w:r>
                    <w:rPr>
                      <w:rFonts w:ascii="仿宋_GB2312" w:hAnsi="仿宋_GB2312" w:cs="仿宋_GB2312" w:eastAsia="仿宋_GB2312"/>
                      <w:sz w:val="24"/>
                      <w:color w:val="000000"/>
                    </w:rPr>
                    <w:t>5.产品含水率、铅（Pb）、镉（Cd）、砷（As）、二氧化硫浸出量符合 GB/T19790.2-2005 产品标准的规定要求。</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100双/包</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脸盆</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材质要求：加厚PP材质</w:t>
                  </w:r>
                  <w:r>
                    <w:br/>
                  </w:r>
                  <w:r>
                    <w:rPr>
                      <w:rFonts w:ascii="仿宋_GB2312" w:hAnsi="仿宋_GB2312" w:cs="仿宋_GB2312" w:eastAsia="仿宋_GB2312"/>
                      <w:sz w:val="24"/>
                      <w:color w:val="000000"/>
                    </w:rPr>
                    <w:t>2.规格要求：上口直径≥40cm，容量≥7L</w:t>
                  </w:r>
                  <w:r>
                    <w:br/>
                  </w:r>
                  <w:r>
                    <w:rPr>
                      <w:rFonts w:ascii="仿宋_GB2312" w:hAnsi="仿宋_GB2312" w:cs="仿宋_GB2312" w:eastAsia="仿宋_GB2312"/>
                      <w:sz w:val="24"/>
                      <w:color w:val="000000"/>
                    </w:rPr>
                    <w:t>3.颜色要求：纯色</w:t>
                  </w:r>
                  <w:r>
                    <w:br/>
                  </w:r>
                  <w:r>
                    <w:rPr>
                      <w:rFonts w:ascii="仿宋_GB2312" w:hAnsi="仿宋_GB2312" w:cs="仿宋_GB2312" w:eastAsia="仿宋_GB2312"/>
                      <w:sz w:val="24"/>
                      <w:color w:val="000000"/>
                    </w:rPr>
                    <w:t>4.质量要求：铬(Cr) 铅（Pb）汞((Hg) 六价铬 (Cr(VI))多溴联苯总量 (PBBs)含量符合GB/T 26125-2011要求。</w:t>
                  </w:r>
                  <w:r>
                    <w:br/>
                  </w:r>
                  <w:r>
                    <w:rPr>
                      <w:rFonts w:ascii="仿宋_GB2312" w:hAnsi="仿宋_GB2312" w:cs="仿宋_GB2312" w:eastAsia="仿宋_GB2312"/>
                      <w:sz w:val="24"/>
                      <w:color w:val="000000"/>
                    </w:rPr>
                    <w:t>5.净重：≥210g</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蒸箱</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1.检验依据GB 4706.1-2005、 GB 4706.34-2008</w:t>
                  </w:r>
                  <w:r>
                    <w:br/>
                  </w:r>
                  <w:r>
                    <w:rPr>
                      <w:rFonts w:ascii="仿宋_GB2312" w:hAnsi="仿宋_GB2312" w:cs="仿宋_GB2312" w:eastAsia="仿宋_GB2312"/>
                      <w:sz w:val="24"/>
                      <w:color w:val="000000"/>
                    </w:rPr>
                    <w:t>2.额定电压:240V/380V</w:t>
                  </w:r>
                  <w:r>
                    <w:br/>
                  </w:r>
                  <w:r>
                    <w:rPr>
                      <w:rFonts w:ascii="仿宋_GB2312" w:hAnsi="仿宋_GB2312" w:cs="仿宋_GB2312" w:eastAsia="仿宋_GB2312"/>
                      <w:sz w:val="24"/>
                      <w:color w:val="000000"/>
                    </w:rPr>
                    <w:t>3.额定功率或功率范围： 12KW</w:t>
                  </w:r>
                  <w:r>
                    <w:br/>
                  </w:r>
                  <w:r>
                    <w:rPr>
                      <w:rFonts w:ascii="仿宋_GB2312" w:hAnsi="仿宋_GB2312" w:cs="仿宋_GB2312" w:eastAsia="仿宋_GB2312"/>
                      <w:sz w:val="24"/>
                      <w:color w:val="000000"/>
                    </w:rPr>
                    <w:t>4.额定频率或频率范围： 50Hz</w:t>
                  </w:r>
                  <w:r>
                    <w:br/>
                  </w:r>
                  <w:r>
                    <w:rPr>
                      <w:rFonts w:ascii="仿宋_GB2312" w:hAnsi="仿宋_GB2312" w:cs="仿宋_GB2312" w:eastAsia="仿宋_GB2312"/>
                      <w:sz w:val="24"/>
                      <w:color w:val="000000"/>
                    </w:rPr>
                    <w:t>5.防触电保护类别:I类</w:t>
                  </w:r>
                  <w:r>
                    <w:br/>
                  </w:r>
                  <w:r>
                    <w:rPr>
                      <w:rFonts w:ascii="仿宋_GB2312" w:hAnsi="仿宋_GB2312" w:cs="仿宋_GB2312" w:eastAsia="仿宋_GB2312"/>
                      <w:sz w:val="24"/>
                      <w:color w:val="000000"/>
                    </w:rPr>
                    <w:t>6.电源线的规格：类型： YZW 长度： 2.0 m横截面积： 3×4+1×2.5 mm²。</w:t>
                  </w:r>
                  <w:r>
                    <w:br/>
                  </w:r>
                  <w:r>
                    <w:rPr>
                      <w:rFonts w:ascii="仿宋_GB2312" w:hAnsi="仿宋_GB2312" w:cs="仿宋_GB2312" w:eastAsia="仿宋_GB2312"/>
                      <w:sz w:val="24"/>
                      <w:color w:val="000000"/>
                    </w:rPr>
                    <w:t>7.盘数要求：≥12盘</w:t>
                  </w:r>
                  <w:r>
                    <w:br/>
                  </w:r>
                  <w:r>
                    <w:rPr>
                      <w:rFonts w:ascii="仿宋_GB2312" w:hAnsi="仿宋_GB2312" w:cs="仿宋_GB2312" w:eastAsia="仿宋_GB2312"/>
                      <w:sz w:val="24"/>
                      <w:color w:val="000000"/>
                    </w:rPr>
                    <w:t>8.功能：定时定温，自动进水防止干烧</w:t>
                  </w:r>
                  <w:r>
                    <w:br/>
                  </w:r>
                  <w:r>
                    <w:rPr>
                      <w:rFonts w:ascii="仿宋_GB2312" w:hAnsi="仿宋_GB2312" w:cs="仿宋_GB2312" w:eastAsia="仿宋_GB2312"/>
                      <w:sz w:val="24"/>
                      <w:color w:val="000000"/>
                    </w:rPr>
                    <w:t>9.配件：配套加厚不锈钢蒸饭盘。</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棉鞋</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符合GB 21148-2020《个体防护装备安全鞋》、GB/T 2673-2013《鞋类产品标识》要求。</w:t>
                  </w:r>
                  <w:r>
                    <w:br/>
                  </w:r>
                  <w:r>
                    <w:rPr>
                      <w:rFonts w:ascii="仿宋_GB2312" w:hAnsi="仿宋_GB2312" w:cs="仿宋_GB2312" w:eastAsia="仿宋_GB2312"/>
                      <w:sz w:val="24"/>
                      <w:color w:val="000000"/>
                    </w:rPr>
                    <w:t>2.材质：鞋面：超纤皮  内里：羊毛含鞋垫。</w:t>
                  </w:r>
                  <w:r>
                    <w:br/>
                  </w:r>
                  <w:r>
                    <w:rPr>
                      <w:rFonts w:ascii="仿宋_GB2312" w:hAnsi="仿宋_GB2312" w:cs="仿宋_GB2312" w:eastAsia="仿宋_GB2312"/>
                      <w:sz w:val="24"/>
                      <w:color w:val="000000"/>
                    </w:rPr>
                    <w:t>3.撕裂强度≥120N。</w:t>
                  </w:r>
                  <w:r>
                    <w:br/>
                  </w:r>
                  <w:r>
                    <w:rPr>
                      <w:rFonts w:ascii="仿宋_GB2312" w:hAnsi="仿宋_GB2312" w:cs="仿宋_GB2312" w:eastAsia="仿宋_GB2312"/>
                      <w:sz w:val="24"/>
                      <w:color w:val="000000"/>
                    </w:rPr>
                    <w:t>4.拉伸性能：≥15N/mm²。</w:t>
                  </w:r>
                  <w:r>
                    <w:br/>
                  </w:r>
                  <w:r>
                    <w:rPr>
                      <w:rFonts w:ascii="仿宋_GB2312" w:hAnsi="仿宋_GB2312" w:cs="仿宋_GB2312" w:eastAsia="仿宋_GB2312"/>
                      <w:sz w:val="24"/>
                      <w:color w:val="000000"/>
                    </w:rPr>
                    <w:t>5.PH值≥3.2。</w:t>
                  </w:r>
                  <w:r>
                    <w:br/>
                  </w:r>
                  <w:r>
                    <w:rPr>
                      <w:rFonts w:ascii="仿宋_GB2312" w:hAnsi="仿宋_GB2312" w:cs="仿宋_GB2312" w:eastAsia="仿宋_GB2312"/>
                      <w:sz w:val="24"/>
                      <w:color w:val="000000"/>
                    </w:rPr>
                    <w:t>6.连续屈挠 125000次，无裂纹。</w:t>
                  </w:r>
                  <w:r>
                    <w:br/>
                  </w:r>
                  <w:r>
                    <w:rPr>
                      <w:rFonts w:ascii="仿宋_GB2312" w:hAnsi="仿宋_GB2312" w:cs="仿宋_GB2312" w:eastAsia="仿宋_GB2312"/>
                      <w:sz w:val="24"/>
                      <w:color w:val="000000"/>
                    </w:rPr>
                    <w:t>7.中间层结合强度≥4.0N/m</w:t>
                  </w:r>
                  <w:r>
                    <w:br/>
                  </w:r>
                  <w:r>
                    <w:rPr>
                      <w:rFonts w:ascii="仿宋_GB2312" w:hAnsi="仿宋_GB2312" w:cs="仿宋_GB2312" w:eastAsia="仿宋_GB2312"/>
                      <w:sz w:val="24"/>
                      <w:color w:val="000000"/>
                    </w:rPr>
                    <w:t>8.耐折性：经受 1x 10⁶屈挠后不应出现看得见的裂缝痕迹</w:t>
                  </w:r>
                  <w:r>
                    <w:br/>
                  </w:r>
                  <w:r>
                    <w:rPr>
                      <w:rFonts w:ascii="仿宋_GB2312" w:hAnsi="仿宋_GB2312" w:cs="仿宋_GB2312" w:eastAsia="仿宋_GB2312"/>
                      <w:sz w:val="24"/>
                      <w:color w:val="000000"/>
                    </w:rPr>
                    <w:t>7.外底刺穿力≥1100N。</w:t>
                  </w:r>
                  <w:r>
                    <w:br/>
                  </w:r>
                  <w:r>
                    <w:rPr>
                      <w:rFonts w:ascii="仿宋_GB2312" w:hAnsi="仿宋_GB2312" w:cs="仿宋_GB2312" w:eastAsia="仿宋_GB2312"/>
                      <w:sz w:val="24"/>
                      <w:color w:val="000000"/>
                    </w:rPr>
                    <w:t>8.鞋底隔热性能：内底上表面温度升高不应超过 22℃，应没有鞋底的变形或脆化使之功能降低。</w:t>
                  </w:r>
                  <w:r>
                    <w:br/>
                  </w:r>
                  <w:r>
                    <w:rPr>
                      <w:rFonts w:ascii="仿宋_GB2312" w:hAnsi="仿宋_GB2312" w:cs="仿宋_GB2312" w:eastAsia="仿宋_GB2312"/>
                      <w:sz w:val="24"/>
                      <w:color w:val="000000"/>
                    </w:rPr>
                    <w:t>9.鞋底防寒性能:内底上表面温度降低不应超过 10℃。</w:t>
                  </w:r>
                  <w:r>
                    <w:br/>
                  </w:r>
                  <w:r>
                    <w:rPr>
                      <w:rFonts w:ascii="仿宋_GB2312" w:hAnsi="仿宋_GB2312" w:cs="仿宋_GB2312" w:eastAsia="仿宋_GB2312"/>
                      <w:sz w:val="24"/>
                      <w:color w:val="000000"/>
                    </w:rPr>
                    <w:t>10.防水性能：15min 后应没有水透入发生。</w:t>
                  </w:r>
                  <w:r>
                    <w:br/>
                  </w:r>
                  <w:r>
                    <w:rPr>
                      <w:rFonts w:ascii="仿宋_GB2312" w:hAnsi="仿宋_GB2312" w:cs="仿宋_GB2312" w:eastAsia="仿宋_GB2312"/>
                      <w:sz w:val="24"/>
                      <w:color w:val="000000"/>
                    </w:rPr>
                    <w:t>尺寸：女款：</w:t>
                  </w:r>
                  <w:r>
                    <w:rPr>
                      <w:rFonts w:ascii="仿宋_GB2312" w:hAnsi="仿宋_GB2312" w:cs="仿宋_GB2312" w:eastAsia="仿宋_GB2312"/>
                      <w:sz w:val="24"/>
                      <w:color w:val="000000"/>
                    </w:rPr>
                    <w:t xml:space="preserve">37-39，每码30双   </w:t>
                  </w:r>
                  <w:r>
                    <w:br/>
                  </w:r>
                  <w:r>
                    <w:rPr>
                      <w:rFonts w:ascii="仿宋_GB2312" w:hAnsi="仿宋_GB2312" w:cs="仿宋_GB2312" w:eastAsia="仿宋_GB2312"/>
                      <w:sz w:val="24"/>
                      <w:color w:val="000000"/>
                    </w:rPr>
                    <w:t>男款</w:t>
                  </w:r>
                  <w:r>
                    <w:rPr>
                      <w:rFonts w:ascii="仿宋_GB2312" w:hAnsi="仿宋_GB2312" w:cs="仿宋_GB2312" w:eastAsia="仿宋_GB2312"/>
                      <w:sz w:val="24"/>
                      <w:color w:val="000000"/>
                    </w:rPr>
                    <w:t>40-43 ，40码50双，41码60双，42、43码各50双。</w:t>
                  </w:r>
                  <w:r>
                    <w:br/>
                  </w: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每双独立纸盒包装，</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救生衣</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1.执行标准：符合GB/T 32227-2015要求</w:t>
                  </w:r>
                  <w:r>
                    <w:br/>
                  </w:r>
                  <w:r>
                    <w:rPr>
                      <w:rFonts w:ascii="仿宋_GB2312" w:hAnsi="仿宋_GB2312" w:cs="仿宋_GB2312" w:eastAsia="仿宋_GB2312"/>
                      <w:sz w:val="24"/>
                      <w:color w:val="000000"/>
                    </w:rPr>
                    <w:t>2.面料：牛津面料</w:t>
                  </w:r>
                  <w:r>
                    <w:br/>
                  </w:r>
                  <w:r>
                    <w:rPr>
                      <w:rFonts w:ascii="仿宋_GB2312" w:hAnsi="仿宋_GB2312" w:cs="仿宋_GB2312" w:eastAsia="仿宋_GB2312"/>
                      <w:sz w:val="24"/>
                      <w:color w:val="000000"/>
                    </w:rPr>
                    <w:t>3.内胆：高密度EPE材料</w:t>
                  </w:r>
                  <w:r>
                    <w:br/>
                  </w:r>
                  <w:r>
                    <w:rPr>
                      <w:rFonts w:ascii="仿宋_GB2312" w:hAnsi="仿宋_GB2312" w:cs="仿宋_GB2312" w:eastAsia="仿宋_GB2312"/>
                      <w:sz w:val="24"/>
                      <w:color w:val="000000"/>
                    </w:rPr>
                    <w:t>4.救生衣颜色为橙红色，逆向反光片≥200cm²,单件质量≤0.8kg。</w:t>
                  </w:r>
                  <w:r>
                    <w:br/>
                  </w:r>
                  <w:r>
                    <w:rPr>
                      <w:rFonts w:ascii="仿宋_GB2312" w:hAnsi="仿宋_GB2312" w:cs="仿宋_GB2312" w:eastAsia="仿宋_GB2312"/>
                      <w:sz w:val="24"/>
                      <w:color w:val="000000"/>
                    </w:rPr>
                    <w:t>5.浮力材料应为闭孔型泡沫塑料或以上材质，要求发泡均匀，孔径一致，无分解、无开裂现象。每件标准浮力≥80N，抗拉强度≥1000N。</w:t>
                  </w:r>
                  <w:r>
                    <w:br/>
                  </w:r>
                  <w:r>
                    <w:rPr>
                      <w:rFonts w:ascii="仿宋_GB2312" w:hAnsi="仿宋_GB2312" w:cs="仿宋_GB2312" w:eastAsia="仿宋_GB2312"/>
                      <w:sz w:val="24"/>
                      <w:color w:val="000000"/>
                    </w:rPr>
                    <w:t>6.救生衣包布的缝边向里折进应不小于10mm，明缝线距边缘应不小于1mm，且缝线应无跳针。</w:t>
                  </w:r>
                  <w:r>
                    <w:br/>
                  </w:r>
                  <w:r>
                    <w:rPr>
                      <w:rFonts w:ascii="仿宋_GB2312" w:hAnsi="仿宋_GB2312" w:cs="仿宋_GB2312" w:eastAsia="仿宋_GB2312"/>
                      <w:sz w:val="24"/>
                      <w:color w:val="000000"/>
                    </w:rPr>
                    <w:t>7.救生衣机缝线密度每50mm长度应不少于16针。缝线端头应打回结。</w:t>
                  </w:r>
                  <w:r>
                    <w:br/>
                  </w:r>
                  <w:r>
                    <w:rPr>
                      <w:rFonts w:ascii="仿宋_GB2312" w:hAnsi="仿宋_GB2312" w:cs="仿宋_GB2312" w:eastAsia="仿宋_GB2312"/>
                      <w:sz w:val="24"/>
                      <w:color w:val="000000"/>
                    </w:rPr>
                    <w:t>8.应配备声音响度(声压级)达到100dB的哨笛一只,材料应是非金属，表面无毛刺，且不依赖任何移动物体能发出声响,在浸于淡水后应能立即在空气中发出声音。</w:t>
                  </w:r>
                  <w:r>
                    <w:br/>
                  </w:r>
                  <w:r>
                    <w:rPr>
                      <w:rFonts w:ascii="仿宋_GB2312" w:hAnsi="仿宋_GB2312" w:cs="仿宋_GB2312" w:eastAsia="仿宋_GB2312"/>
                      <w:sz w:val="24"/>
                      <w:color w:val="000000"/>
                    </w:rPr>
                    <w:t>9.适用体重 50-150kg，配备安全跨带。</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8"/>
                <w:b/>
                <w:color w:val="000000"/>
              </w:rPr>
              <w:t>本项目核心产品为：</w:t>
            </w:r>
            <w:r>
              <w:rPr>
                <w:rFonts w:ascii="仿宋_GB2312" w:hAnsi="仿宋_GB2312" w:cs="仿宋_GB2312" w:eastAsia="仿宋_GB2312"/>
                <w:sz w:val="28"/>
                <w:b/>
                <w:color w:val="000000"/>
                <w:u w:val="single"/>
              </w:rPr>
              <w:t>冲锋衣</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卫星电话座机及户外天线的交货安装期：自合同签订之日起25日历天； 除卫星电话座机及户外天线的其他所有产品的交货期：自合同签订之日起15日历天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蓝田县境内采购人指定地点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1、如采购需求没有实质性变化，各供应商的报价应逐次降低，本次报价超过上次报价的，为无效报价。出现相同报价的，可再次报价，直至产生唯一最低报价。 2、提供相同品牌核心产品且通过资格审查、符合性审查的不同投标供应商参加同一合同项下投标的，按一家投标供应商计算，评审后得分最高的同品牌投标供应商获得成交候选供应商推荐资格。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⑤其他组织提供民办非企业单位登记证； ⑥如供应商为自然人，应提供有效的自然人身份证明。 （2）提供2024年度经审计的财务报告（成立时间至提交谈判响应文件截止时间不足一年的可提供成立后任意时段的资产负债表），或谈判响应文件递交截止日前六个月内银行出具的资信证明； (3)提供谈判响应文件递交截止日前一年内已缴存的至少一个月的社会保障资金缴存单据或社保机构开具的社会保险参保缴费情况证明，依法不需要缴纳社会保障资金的单位应提供相关证明材料； (4)提供谈判响应文件递交截止日前一年内已缴纳的至少一个月的纳税证明或完税证明，依法免税的单位应提供相关证明材料；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提供2024年度经审计的财务报告（成立时间至提交谈判响应文件截止时间不足一年的可提供成立后任意时段的资产负债表），或谈判响应文件递交截止日前六个月内银行出具的资信证明。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符合中小企业划分标准的个体工商户视同中小企业。</w:t>
            </w:r>
          </w:p>
        </w:tc>
        <w:tc>
          <w:tcPr>
            <w:tcW w:type="dxa" w:w="1661"/>
          </w:tcPr>
          <w:p>
            <w:pPr>
              <w:pStyle w:val="null3"/>
            </w:pPr>
            <w:r>
              <w:rPr>
                <w:rFonts w:ascii="仿宋_GB2312" w:hAnsi="仿宋_GB2312" w:cs="仿宋_GB2312" w:eastAsia="仿宋_GB2312"/>
              </w:rPr>
              <w:t>残疾人福利性单位声明函 中小企业声明函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谈判响应文件内容齐全、无遗漏，谈判响应文件内容符合谈判文件全部实质性要求。</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交货期/交货安装期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核心产品货源渠道</w:t>
            </w:r>
          </w:p>
        </w:tc>
        <w:tc>
          <w:tcPr>
            <w:tcW w:type="dxa" w:w="3322"/>
          </w:tcPr>
          <w:p>
            <w:pPr>
              <w:pStyle w:val="null3"/>
            </w:pPr>
            <w:r>
              <w:rPr>
                <w:rFonts w:ascii="仿宋_GB2312" w:hAnsi="仿宋_GB2312" w:cs="仿宋_GB2312" w:eastAsia="仿宋_GB2312"/>
              </w:rPr>
              <w:t>提供核心产品货源渠道合法的证明文件，包括但不限于生产厂家授权、承诺、证明、背书等。</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质量及技术指标</w:t>
            </w:r>
          </w:p>
        </w:tc>
        <w:tc>
          <w:tcPr>
            <w:tcW w:type="dxa" w:w="3322"/>
          </w:tcPr>
          <w:p>
            <w:pPr>
              <w:pStyle w:val="null3"/>
            </w:pPr>
            <w:r>
              <w:rPr>
                <w:rFonts w:ascii="仿宋_GB2312" w:hAnsi="仿宋_GB2312" w:cs="仿宋_GB2312" w:eastAsia="仿宋_GB2312"/>
              </w:rPr>
              <w:t>响应产品质量及技术指标是否达到采购要求，提供相关的证明材料。</w:t>
            </w:r>
          </w:p>
        </w:tc>
        <w:tc>
          <w:tcPr>
            <w:tcW w:type="dxa" w:w="1661"/>
          </w:tcPr>
          <w:p>
            <w:pPr>
              <w:pStyle w:val="null3"/>
            </w:pPr>
            <w:r>
              <w:rPr>
                <w:rFonts w:ascii="仿宋_GB2312" w:hAnsi="仿宋_GB2312" w:cs="仿宋_GB2312" w:eastAsia="仿宋_GB2312"/>
              </w:rPr>
              <w:t>规格、技术参数偏离表.docx 货物简要说明一览表.docx 服务方案.docx 商务条款偏离表.docx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供货方案</w:t>
            </w:r>
          </w:p>
        </w:tc>
        <w:tc>
          <w:tcPr>
            <w:tcW w:type="dxa" w:w="3322"/>
          </w:tcPr>
          <w:p>
            <w:pPr>
              <w:pStyle w:val="null3"/>
            </w:pPr>
            <w:r>
              <w:rPr>
                <w:rFonts w:ascii="仿宋_GB2312" w:hAnsi="仿宋_GB2312" w:cs="仿宋_GB2312" w:eastAsia="仿宋_GB2312"/>
              </w:rPr>
              <w:t>供货方案是否合理。</w:t>
            </w:r>
          </w:p>
        </w:tc>
        <w:tc>
          <w:tcPr>
            <w:tcW w:type="dxa" w:w="1661"/>
          </w:tcPr>
          <w:p>
            <w:pPr>
              <w:pStyle w:val="null3"/>
            </w:pPr>
            <w:r>
              <w:rPr>
                <w:rFonts w:ascii="仿宋_GB2312" w:hAnsi="仿宋_GB2312" w:cs="仿宋_GB2312" w:eastAsia="仿宋_GB2312"/>
              </w:rPr>
              <w:t>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