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版本号：HYTF-20250907520250917002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2025年度食品检测服务项目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HYTF-202509075</w:t>
      </w:r>
      <w:r>
        <w:br/>
      </w:r>
      <w:r>
        <w:br/>
      </w:r>
      <w:r>
        <w:br/>
      </w:r>
    </w:p>
    <w:p>
      <w:pPr>
        <w:pStyle w:val="null3"/>
        <w:jc w:val="center"/>
        <w:outlineLvl w:val="2"/>
      </w:pPr>
      <w:r>
        <w:rPr>
          <w:rFonts w:ascii="仿宋_GB2312" w:hAnsi="仿宋_GB2312" w:cs="仿宋_GB2312" w:eastAsia="仿宋_GB2312"/>
          <w:sz w:val="28"/>
          <w:b/>
        </w:rPr>
        <w:t>西安市蓝田县市场监管局（本级）</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西安市蓝田县市场监管局（本级）</w:t>
      </w:r>
      <w:r>
        <w:rPr>
          <w:rFonts w:ascii="仿宋_GB2312" w:hAnsi="仿宋_GB2312" w:cs="仿宋_GB2312" w:eastAsia="仿宋_GB2312"/>
        </w:rPr>
        <w:t>委托，拟对</w:t>
      </w:r>
      <w:r>
        <w:rPr>
          <w:rFonts w:ascii="仿宋_GB2312" w:hAnsi="仿宋_GB2312" w:cs="仿宋_GB2312" w:eastAsia="仿宋_GB2312"/>
        </w:rPr>
        <w:t>2025年度食品检测服务项目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HYTF-202509075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2025年度食品检测服务项目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2025年度食品检测服务项目，分两个采购包，每家检测机构分别完成496批次食用农产品安全监督抽检工作。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采购包1（2025年度食品检测服务项目采购包1）：属于专门面向中小企业采购。</w:t>
      </w:r>
    </w:p>
    <w:p>
      <w:pPr>
        <w:pStyle w:val="null3"/>
      </w:pPr>
      <w:r>
        <w:rPr>
          <w:rFonts w:ascii="仿宋_GB2312" w:hAnsi="仿宋_GB2312" w:cs="仿宋_GB2312" w:eastAsia="仿宋_GB2312"/>
        </w:rPr>
        <w:t>采购包2（2025年度食品检测服务项目采购包2）：属于专门面向中小企业采购。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3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4、社保缴纳证明：提供2025年3月至今已缴存任意一个月社会保障资金缴存单据或社保机构开具的社会保险参保缴费证明，依法不需要缴纳社会保障资金的单位应提供相应证明文件；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8、企业证书：供应商具有检验检测机构资质认定证书CMA（证书附表要包含食品)、农产品质量安全检测机构考核合格证书（CATL）；</w:t>
      </w:r>
    </w:p>
    <w:p>
      <w:pPr>
        <w:pStyle w:val="null3"/>
      </w:pPr>
      <w:r>
        <w:rPr>
          <w:rFonts w:ascii="仿宋_GB2312" w:hAnsi="仿宋_GB2312" w:cs="仿宋_GB2312" w:eastAsia="仿宋_GB2312"/>
        </w:rPr>
        <w:t>9、企业信用查询：供应商通过“信用中国”网站(www.creditchina.gov.cn)、中国政府采购网(www.ccgp.gov.cn)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10、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11、本项目不接受联合体投标，不允许分包：本项目不接受联合体投标，不允许分包。供应商提供《非联合体不分包投标声明》，视为独立投标，不分包。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3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4、社保缴纳证明：提供2025年3月至今已缴存任意一个月社会保障资金缴存单据或社保机构开具的社会保险参保缴费证明，依法不需要缴纳社会保障资金的单位应提供相应证明文件；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8、企业证书：供应商具有检验检测机构资质认定证书CMA（证书附表要包含食品)、农产品质量安全检测机构考核合格证书（CATL）；</w:t>
      </w:r>
    </w:p>
    <w:p>
      <w:pPr>
        <w:pStyle w:val="null3"/>
      </w:pPr>
      <w:r>
        <w:rPr>
          <w:rFonts w:ascii="仿宋_GB2312" w:hAnsi="仿宋_GB2312" w:cs="仿宋_GB2312" w:eastAsia="仿宋_GB2312"/>
        </w:rPr>
        <w:t>9、企业信用查询：供应商通过“信用中国”网站(www.creditchina.gov.cn)、中国政府采购网(www.ccgp.gov.cn)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10、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11、本项目不接受联合体投标，不允许分包：本项目不接受联合体投标，不允许分包。供应商提供《非联合体不分包投标声明》，视为独立投标，不分包。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西安市蓝田县市场监管局（本级）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蓝田县新城路4号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029-82726302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王维、李亚容、赵维、马国宇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p>
          <w:p>
            <w:pPr>
              <w:pStyle w:val="null3"/>
            </w:pPr>
            <w:r>
              <w:rPr>
                <w:rFonts w:ascii="仿宋_GB2312" w:hAnsi="仿宋_GB2312" w:cs="仿宋_GB2312" w:eastAsia="仿宋_GB2312"/>
              </w:rPr>
              <w:t>采购包2：290,000.00元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代理服务费收费标准：以成交金额为取费基数，采购代理服务费参照《国家计委关于印发&lt;招标代理服务收费管理暂行办法&gt;的通知》（计价格[2002]1980号）和（发改办价格[2011]534号）文件规定的标准分包收取。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西安市蓝田县市场监管局（本级）</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西安市蓝田县市场监管局（本级）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西安市蓝田县市场监管局（本级）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2025年度食品检测服务项目，分两个采购包，每家检测机构分别完成496批次食用农产品安全监督抽检工作。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标的名称：食品检测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西安市蓝田县市场监管局（本级）</w:t>
            </w:r>
            <w:r>
              <w:rPr>
                <w:rFonts w:ascii="仿宋_GB2312" w:hAnsi="仿宋_GB2312" w:cs="仿宋_GB2312" w:eastAsia="仿宋_GB2312"/>
                <w:sz w:val="24"/>
              </w:rPr>
              <w:t>2025年计划根据监督抽检工作要求，面向社会公开选择检验检测机构承担食用农产品监督抽检工作，每个包中标供应商完成496批次。</w:t>
            </w:r>
          </w:p>
          <w:p>
            <w:pPr>
              <w:pStyle w:val="null3"/>
              <w:ind w:firstLine="480"/>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本项目共委托数量</w:t>
            </w:r>
            <w:r>
              <w:rPr>
                <w:rFonts w:ascii="仿宋_GB2312" w:hAnsi="仿宋_GB2312" w:cs="仿宋_GB2312" w:eastAsia="仿宋_GB2312"/>
                <w:sz w:val="24"/>
              </w:rPr>
              <w:t>992批次，每家检测机构分别完成496</w:t>
            </w:r>
            <w:r>
              <w:rPr>
                <w:rFonts w:ascii="仿宋_GB2312" w:hAnsi="仿宋_GB2312" w:cs="仿宋_GB2312" w:eastAsia="仿宋_GB2312"/>
                <w:sz w:val="24"/>
              </w:rPr>
              <w:t>批次食用农产品安全监督抽检工作。</w:t>
            </w:r>
          </w:p>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20"/>
              <w:jc w:val="left"/>
            </w:pPr>
            <w:r>
              <w:rPr>
                <w:rFonts w:ascii="仿宋_GB2312" w:hAnsi="仿宋_GB2312" w:cs="仿宋_GB2312" w:eastAsia="仿宋_GB2312"/>
                <w:sz w:val="24"/>
              </w:rPr>
              <w:t>1、每家检测机构完成2025年度辖区内496批次食用农产品安全监督抽检工作。</w:t>
            </w:r>
          </w:p>
          <w:p>
            <w:pPr>
              <w:pStyle w:val="null3"/>
              <w:ind w:firstLine="420"/>
              <w:jc w:val="left"/>
            </w:pPr>
            <w:r>
              <w:rPr>
                <w:rFonts w:ascii="仿宋_GB2312" w:hAnsi="仿宋_GB2312" w:cs="仿宋_GB2312" w:eastAsia="仿宋_GB2312"/>
                <w:sz w:val="24"/>
              </w:rPr>
              <w:t>2、期限：本次食品样品检测工作于2025年年底前结束，乙方在签收样品当日起20个工作日内，须向甲方提交该批次样品检测报告。对特殊、涉案样品的检验，3天出结果，7天出报告。</w:t>
            </w:r>
          </w:p>
          <w:p>
            <w:pPr>
              <w:pStyle w:val="null3"/>
              <w:ind w:firstLine="420"/>
              <w:jc w:val="left"/>
            </w:pPr>
            <w:r>
              <w:rPr>
                <w:rFonts w:ascii="仿宋_GB2312" w:hAnsi="仿宋_GB2312" w:cs="仿宋_GB2312" w:eastAsia="仿宋_GB2312"/>
                <w:sz w:val="24"/>
              </w:rPr>
              <w:t>3、负责检测机构不得将检验任务外包或分包给其他检测机构或其他实验室进行检验；</w:t>
            </w:r>
          </w:p>
          <w:p>
            <w:pPr>
              <w:pStyle w:val="null3"/>
              <w:ind w:firstLine="420"/>
              <w:jc w:val="left"/>
            </w:pPr>
            <w:r>
              <w:rPr>
                <w:rFonts w:ascii="仿宋_GB2312" w:hAnsi="仿宋_GB2312" w:cs="仿宋_GB2312" w:eastAsia="仿宋_GB2312"/>
                <w:sz w:val="24"/>
              </w:rPr>
              <w:t>4、供应商检验检测项目未达到100%时，应承诺其余项目在服务合同签订后 2 个月内完成扩项，若成交后未能及时完成扩项，采购人有权终止合同；</w:t>
            </w:r>
          </w:p>
          <w:p>
            <w:pPr>
              <w:pStyle w:val="null3"/>
              <w:ind w:firstLine="420"/>
              <w:jc w:val="left"/>
            </w:pPr>
            <w:r>
              <w:rPr>
                <w:rFonts w:ascii="仿宋_GB2312" w:hAnsi="仿宋_GB2312" w:cs="仿宋_GB2312" w:eastAsia="仿宋_GB2312"/>
                <w:sz w:val="24"/>
              </w:rPr>
              <w:t>5</w:t>
            </w:r>
            <w:r>
              <w:rPr>
                <w:rFonts w:ascii="仿宋_GB2312" w:hAnsi="仿宋_GB2312" w:cs="仿宋_GB2312" w:eastAsia="仿宋_GB2312"/>
                <w:sz w:val="24"/>
              </w:rPr>
              <w:t>、采购人有权利随时对供应商检验过程进行监督检查，若采购人对供应商检验人员或工作程序等有疑议，可向供应商提出申诉，并由供应商出具书面答复。若检测机构出具虚假、错误检验数据和结论，一经发现，采购人有权立即取消合作资格。</w:t>
            </w:r>
          </w:p>
          <w:p>
            <w:pPr>
              <w:pStyle w:val="null3"/>
              <w:jc w:val="both"/>
            </w:pPr>
            <w:r>
              <w:rPr>
                <w:rFonts w:ascii="仿宋_GB2312" w:hAnsi="仿宋_GB2312" w:cs="仿宋_GB2312" w:eastAsia="仿宋_GB2312"/>
                <w:sz w:val="24"/>
              </w:rPr>
              <w:t>附：每家检测机构蓝田县市场监督管理局食品安全抽检项目一览表</w:t>
            </w:r>
          </w:p>
          <w:tbl>
            <w:tblPr>
              <w:tblInd w:type="dxa" w:w="135"/>
              <w:tblBorders>
                <w:top w:val="none" w:color="000000" w:sz="4"/>
                <w:left w:val="none" w:color="000000" w:sz="4"/>
                <w:bottom w:val="none" w:color="000000" w:sz="4"/>
                <w:right w:val="none" w:color="000000" w:sz="4"/>
                <w:insideH w:val="none"/>
                <w:insideV w:val="none"/>
              </w:tblBorders>
            </w:tblPr>
            <w:tblGrid>
              <w:gridCol w:w="154"/>
              <w:gridCol w:w="118"/>
              <w:gridCol w:w="118"/>
              <w:gridCol w:w="236"/>
              <w:gridCol w:w="236"/>
              <w:gridCol w:w="440"/>
              <w:gridCol w:w="1020"/>
              <w:gridCol w:w="212"/>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3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食品大类</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食品亚类</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食品品种</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食品细类</w:t>
                  </w:r>
                </w:p>
              </w:tc>
              <w:tc>
                <w:tcPr>
                  <w:tcW w:type="dxa" w:w="10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抽检项目</w:t>
                  </w:r>
                </w:p>
              </w:tc>
              <w:tc>
                <w:tcPr>
                  <w:tcW w:type="dxa" w:w="21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批次数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（一级）</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（二级）</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（三级）</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（四级）</w:t>
                  </w:r>
                </w:p>
              </w:tc>
            </w:tr>
            <w:tr>
              <w:tc>
                <w:tcPr>
                  <w:tcW w:type="dxa" w:w="15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6"/>
                  <w:gridSpan w:val="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食用农产品</w:t>
                  </w: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畜禽肉及副产品</w:t>
                  </w: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畜肉</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猪肉</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地塞米松、甲氧苄啶、氟苯尼考、恩诺沙星</w:t>
                  </w:r>
                  <w:r>
                    <w:rPr>
                      <w:rFonts w:ascii="仿宋_GB2312" w:hAnsi="仿宋_GB2312" w:cs="仿宋_GB2312" w:eastAsia="仿宋_GB2312"/>
                      <w:sz w:val="24"/>
                      <w:color w:val="000000"/>
                    </w:rPr>
                    <w:t>、克伦特罗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牛肉</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地塞米松、磺胺类（总量）、</w:t>
                  </w:r>
                  <w:r>
                    <w:rPr>
                      <w:rFonts w:ascii="仿宋_GB2312" w:hAnsi="仿宋_GB2312" w:cs="仿宋_GB2312" w:eastAsia="仿宋_GB2312"/>
                      <w:sz w:val="24"/>
                      <w:b/>
                    </w:rPr>
                    <w:t>恩诺沙星、</w:t>
                  </w:r>
                  <w:r>
                    <w:rPr>
                      <w:rFonts w:ascii="仿宋_GB2312" w:hAnsi="仿宋_GB2312" w:cs="仿宋_GB2312" w:eastAsia="仿宋_GB2312"/>
                      <w:sz w:val="24"/>
                      <w:color w:val="000000"/>
                    </w:rPr>
                    <w:t>克伦特罗、沙丁胺醇</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羊肉</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恩诺沙星、</w:t>
                  </w:r>
                  <w:r>
                    <w:rPr>
                      <w:rFonts w:ascii="仿宋_GB2312" w:hAnsi="仿宋_GB2312" w:cs="仿宋_GB2312" w:eastAsia="仿宋_GB2312"/>
                      <w:sz w:val="24"/>
                      <w:color w:val="000000"/>
                    </w:rPr>
                    <w:t>五氯酚酸钠</w:t>
                  </w:r>
                  <w:r>
                    <w:rPr>
                      <w:rFonts w:ascii="仿宋_GB2312" w:hAnsi="仿宋_GB2312" w:cs="仿宋_GB2312" w:eastAsia="仿宋_GB2312"/>
                      <w:sz w:val="24"/>
                      <w:color w:val="000000"/>
                    </w:rPr>
                    <w:t>(以五氯酚计)、磺胺类(总量)、氟苯尼考、克伦特罗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禽肉</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鸡肉</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恩诺沙星</w:t>
                  </w:r>
                  <w:r>
                    <w:rPr>
                      <w:rFonts w:ascii="仿宋_GB2312" w:hAnsi="仿宋_GB2312" w:cs="仿宋_GB2312" w:eastAsia="仿宋_GB2312"/>
                      <w:sz w:val="24"/>
                      <w:color w:val="000000"/>
                    </w:rPr>
                    <w:t>、氧氟沙星、甲氧苄啶、甲硝唑、氟苯尼考</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蔬菜</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豆类蔬菜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豇豆</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噻虫胺、噻虫嗪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豆芽</w:t>
                  </w:r>
                </w:p>
              </w:tc>
              <w:tc>
                <w:tcPr>
                  <w:tcW w:type="dxa" w:w="44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豆芽</w:t>
                  </w:r>
                </w:p>
              </w:tc>
              <w:tc>
                <w:tcPr>
                  <w:tcW w:type="dxa" w:w="102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4-氯苯氧乙酸钠（以4-氯苯氧乙酸计）、6-苄基腺嘌呤（6-BA）</w:t>
                  </w:r>
                  <w:r>
                    <w:rPr>
                      <w:rFonts w:ascii="仿宋_GB2312" w:hAnsi="仿宋_GB2312" w:cs="仿宋_GB2312" w:eastAsia="仿宋_GB2312"/>
                      <w:sz w:val="24"/>
                      <w:color w:val="000000"/>
                    </w:rPr>
                    <w:t>、亚硫酸盐（以</w:t>
                  </w:r>
                  <w:r>
                    <w:rPr>
                      <w:rFonts w:ascii="仿宋_GB2312" w:hAnsi="仿宋_GB2312" w:cs="仿宋_GB2312" w:eastAsia="仿宋_GB2312"/>
                      <w:sz w:val="24"/>
                      <w:color w:val="000000"/>
                    </w:rPr>
                    <w:t>SO2计）</w:t>
                  </w: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鳞茎类蔬菜</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韭菜</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毒死蜱</w:t>
                  </w:r>
                  <w:r>
                    <w:rPr>
                      <w:rFonts w:ascii="仿宋_GB2312" w:hAnsi="仿宋_GB2312" w:cs="仿宋_GB2312" w:eastAsia="仿宋_GB2312"/>
                      <w:sz w:val="24"/>
                      <w:color w:val="000000"/>
                    </w:rPr>
                    <w:t>、腐霉利、甲拌磷、敌敌畏、水胺硫磷</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葱</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噻虫嗪</w:t>
                  </w:r>
                  <w:r>
                    <w:rPr>
                      <w:rFonts w:ascii="仿宋_GB2312" w:hAnsi="仿宋_GB2312" w:cs="仿宋_GB2312" w:eastAsia="仿宋_GB2312"/>
                      <w:sz w:val="24"/>
                      <w:color w:val="000000"/>
                    </w:rPr>
                    <w:t>、氧乐果、甲拌磷、克百威</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芸薹属类蔬菜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结球甘蓝</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毒死蜱、噻虫嗪、氧乐果、克百威</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叶菜类蔬菜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菠菜</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毒死蜱、腐霉利、甲拌磷、氧乐果、克百威</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普通白菜（小白菜、小油菜、青菜）</w:t>
                  </w:r>
                  <w:r>
                    <w:rPr>
                      <w:rFonts w:ascii="仿宋_GB2312" w:hAnsi="仿宋_GB2312" w:cs="仿宋_GB2312" w:eastAsia="仿宋_GB2312"/>
                      <w:sz w:val="24"/>
                      <w:color w:val="000000"/>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啶虫脒、毒死蜱</w:t>
                  </w:r>
                  <w:r>
                    <w:rPr>
                      <w:rFonts w:ascii="仿宋_GB2312" w:hAnsi="仿宋_GB2312" w:cs="仿宋_GB2312" w:eastAsia="仿宋_GB2312"/>
                      <w:sz w:val="24"/>
                      <w:color w:val="000000"/>
                    </w:rPr>
                    <w:t>、阿维菌素、吡虫啉、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芹菜</w:t>
                  </w:r>
                  <w:r>
                    <w:rPr>
                      <w:rFonts w:ascii="仿宋_GB2312" w:hAnsi="仿宋_GB2312" w:cs="仿宋_GB2312" w:eastAsia="仿宋_GB2312"/>
                      <w:sz w:val="24"/>
                      <w:color w:val="000000"/>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噻虫胺、毒死蜱</w:t>
                  </w:r>
                  <w:r>
                    <w:rPr>
                      <w:rFonts w:ascii="仿宋_GB2312" w:hAnsi="仿宋_GB2312" w:cs="仿宋_GB2312" w:eastAsia="仿宋_GB2312"/>
                      <w:sz w:val="24"/>
                      <w:color w:val="000000"/>
                    </w:rPr>
                    <w:t>、甲拌磷、氧乐果、氯氟氰菊酯和高效氯氟氰菊酯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油麦菜</w:t>
                  </w:r>
                  <w:r>
                    <w:rPr>
                      <w:rFonts w:ascii="仿宋_GB2312" w:hAnsi="仿宋_GB2312" w:cs="仿宋_GB2312" w:eastAsia="仿宋_GB2312"/>
                      <w:sz w:val="24"/>
                      <w:color w:val="000000"/>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毒死蜱、啶虫脒、水胺硫磷、氯氟氰菊酯和高效氯氟氰菊酯、甲胺磷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大白菜等</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甲胺磷、毒死蜱、水胺硫磷、敌敌畏、甲拌磷</w:t>
                  </w: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茄果类蔬菜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茄子</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毒死蜱、水胺硫磷、噻虫胺、噻虫嗪、氧乐果</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辣椒</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啶虫脒、噻虫胺</w:t>
                  </w:r>
                  <w:r>
                    <w:rPr>
                      <w:rFonts w:ascii="仿宋_GB2312" w:hAnsi="仿宋_GB2312" w:cs="仿宋_GB2312" w:eastAsia="仿宋_GB2312"/>
                      <w:sz w:val="24"/>
                      <w:color w:val="000000"/>
                    </w:rPr>
                    <w:t>、毒死蜱、水胺硫磷、敌敌畏</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甜椒</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噻虫胺、毒死蜱</w:t>
                  </w:r>
                  <w:r>
                    <w:rPr>
                      <w:rFonts w:ascii="仿宋_GB2312" w:hAnsi="仿宋_GB2312" w:cs="仿宋_GB2312" w:eastAsia="仿宋_GB2312"/>
                      <w:sz w:val="24"/>
                      <w:color w:val="000000"/>
                    </w:rPr>
                    <w:t>、水胺硫磷、噻虫嗪、氧乐果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44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番茄</w:t>
                  </w:r>
                </w:p>
              </w:tc>
              <w:tc>
                <w:tcPr>
                  <w:tcW w:type="dxa" w:w="102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腐霉利、毒死蜱、敌敌畏、甲拌磷、氧乐果</w:t>
                  </w: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瓜类蔬菜</w:t>
                  </w:r>
                </w:p>
              </w:tc>
              <w:tc>
                <w:tcPr>
                  <w:tcW w:type="dxa" w:w="44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黄瓜</w:t>
                  </w:r>
                </w:p>
              </w:tc>
              <w:tc>
                <w:tcPr>
                  <w:tcW w:type="dxa" w:w="10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毒死蜱、腐霉利、敌敌畏、甲拌磷、氧乐果</w:t>
                  </w:r>
                </w:p>
              </w:tc>
              <w:tc>
                <w:tcPr>
                  <w:tcW w:type="dxa" w:w="21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根茎类和薯芋类蔬菜</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胡萝卜、萝卜</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毒死蜱、氯氟氰菊酯和高效氯氟氰菊酯、甲拌磷</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姜</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噻虫胺、噻虫嗪、毒死蜱、二氧化硫残留量、吡虫啉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vMerge/>
                  <w:tcBorders>
                    <w:top w:val="singl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山药</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咪鲜胺和咪鲜胺锰盐</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水产品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淡水产品</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淡水鱼</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恩诺沙星、</w:t>
                  </w:r>
                  <w:r>
                    <w:rPr>
                      <w:rFonts w:ascii="仿宋_GB2312" w:hAnsi="仿宋_GB2312" w:cs="仿宋_GB2312" w:eastAsia="仿宋_GB2312"/>
                      <w:sz w:val="24"/>
                      <w:color w:val="000000"/>
                    </w:rPr>
                    <w:t>孔雀石绿、氯霉素、挥发性盐基氮</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海水产品</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海水虾</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二氧化硫残留量</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其他水产品</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其他水产品（重点品种：牛蛙）</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恩诺沙星</w:t>
                  </w:r>
                  <w:r>
                    <w:rPr>
                      <w:rFonts w:ascii="仿宋_GB2312" w:hAnsi="仿宋_GB2312" w:cs="仿宋_GB2312" w:eastAsia="仿宋_GB2312"/>
                      <w:sz w:val="24"/>
                      <w:color w:val="000000"/>
                    </w:rPr>
                    <w:t>、镉</w:t>
                  </w:r>
                  <w:r>
                    <w:rPr>
                      <w:rFonts w:ascii="仿宋_GB2312" w:hAnsi="仿宋_GB2312" w:cs="仿宋_GB2312" w:eastAsia="仿宋_GB2312"/>
                      <w:sz w:val="24"/>
                      <w:color w:val="000000"/>
                    </w:rPr>
                    <w:t>(以Cd计)b、孔雀石绿、氯霉素、</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水果类</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仁果类水果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苹果</w:t>
                  </w:r>
                  <w:r>
                    <w:rPr>
                      <w:rFonts w:ascii="仿宋_GB2312" w:hAnsi="仿宋_GB2312" w:cs="仿宋_GB2312" w:eastAsia="仿宋_GB2312"/>
                      <w:sz w:val="24"/>
                      <w:color w:val="000000"/>
                    </w:rPr>
                    <w:t>、</w:t>
                  </w:r>
                  <w:r>
                    <w:rPr>
                      <w:rFonts w:ascii="仿宋_GB2312" w:hAnsi="仿宋_GB2312" w:cs="仿宋_GB2312" w:eastAsia="仿宋_GB2312"/>
                      <w:sz w:val="24"/>
                      <w:color w:val="000000"/>
                    </w:rPr>
                    <w:t>梨等</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毒死蜱、敌敌畏、克百威、氧乐果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核果类水果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枣</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氟虫腈、多菌灵、氧乐果、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桃</w:t>
                  </w:r>
                  <w:r>
                    <w:rPr>
                      <w:rFonts w:ascii="仿宋_GB2312" w:hAnsi="仿宋_GB2312" w:cs="仿宋_GB2312" w:eastAsia="仿宋_GB2312"/>
                      <w:sz w:val="24"/>
                      <w:color w:val="000000"/>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敌敌畏、吡虫啉、多菌灵</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油桃</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敌敌畏、氧乐果、多菌灵</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柑橘类水果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柑、橘</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苯醚甲环唑、联苯菊酯、</w:t>
                  </w:r>
                  <w:r>
                    <w:rPr>
                      <w:rFonts w:ascii="仿宋_GB2312" w:hAnsi="仿宋_GB2312" w:cs="仿宋_GB2312" w:eastAsia="仿宋_GB2312"/>
                      <w:sz w:val="24"/>
                      <w:color w:val="000000"/>
                    </w:rPr>
                    <w:t>丙溴磷、克百威、毒死蜱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200"/>
                    <w:jc w:val="both"/>
                  </w:pPr>
                  <w:r>
                    <w:rPr>
                      <w:rFonts w:ascii="仿宋_GB2312" w:hAnsi="仿宋_GB2312" w:cs="仿宋_GB2312" w:eastAsia="仿宋_GB2312"/>
                      <w:sz w:val="24"/>
                      <w:color w:val="000000"/>
                    </w:rPr>
                    <w:t>柚</w:t>
                  </w:r>
                  <w:r>
                    <w:rPr>
                      <w:rFonts w:ascii="仿宋_GB2312" w:hAnsi="仿宋_GB2312" w:cs="仿宋_GB2312" w:eastAsia="仿宋_GB2312"/>
                      <w:sz w:val="24"/>
                      <w:color w:val="000000"/>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氯唑磷、水胺硫磷、联苯菊酯、氯氟氰菊酯和高效氯氟氰菊酯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柠檬</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水胺硫磷、多菌灵、克百威</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橙</w:t>
                  </w:r>
                </w:p>
              </w:tc>
              <w:tc>
                <w:tcPr>
                  <w:tcW w:type="dxa" w:w="102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克百威、联苯菊酯、丙溴磷、水胺硫磷、苯醚甲环唑</w:t>
                  </w: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浆果和其他小型水果</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葡萄</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氯氰菊酯和高效氯氰菊酯、氯氟氰菊酯和高效氯氟氰菊酯、联苯菊酯</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桑葚</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脱氢乙酸及其钠盐</w:t>
                  </w:r>
                  <w:r>
                    <w:rPr>
                      <w:rFonts w:ascii="仿宋_GB2312" w:hAnsi="仿宋_GB2312" w:cs="仿宋_GB2312" w:eastAsia="仿宋_GB2312"/>
                      <w:sz w:val="24"/>
                      <w:b/>
                      <w:color w:val="000000"/>
                    </w:rPr>
                    <w:t>(以脱氢乙酸计)、糖精钠(以糖精计)、</w:t>
                  </w:r>
                  <w:r>
                    <w:rPr>
                      <w:rFonts w:ascii="仿宋_GB2312" w:hAnsi="仿宋_GB2312" w:cs="仿宋_GB2312" w:eastAsia="仿宋_GB2312"/>
                      <w:sz w:val="24"/>
                      <w:color w:val="000000"/>
                    </w:rPr>
                    <w:t>苯甲酸及其钠盐</w:t>
                  </w:r>
                  <w:r>
                    <w:rPr>
                      <w:rFonts w:ascii="仿宋_GB2312" w:hAnsi="仿宋_GB2312" w:cs="仿宋_GB2312" w:eastAsia="仿宋_GB2312"/>
                      <w:sz w:val="24"/>
                      <w:color w:val="000000"/>
                    </w:rPr>
                    <w:t>(以苯甲酸计)、山梨酸及其钾盐(以山梨酸计)、三氯蔗糖</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热带和亚热带水果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香蕉</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吡虫啉、噻虫嗪、噻虫胺、腈苯唑</w:t>
                  </w:r>
                  <w:r>
                    <w:rPr>
                      <w:rFonts w:ascii="仿宋_GB2312" w:hAnsi="仿宋_GB2312" w:cs="仿宋_GB2312" w:eastAsia="仿宋_GB2312"/>
                      <w:sz w:val="24"/>
                      <w:color w:val="000000"/>
                    </w:rPr>
                    <w:t>、吡唑醚菌酯、</w:t>
                  </w:r>
                  <w:r>
                    <w:rPr>
                      <w:rFonts w:ascii="仿宋_GB2312" w:hAnsi="仿宋_GB2312" w:cs="仿宋_GB2312" w:eastAsia="仿宋_GB2312"/>
                      <w:sz w:val="24"/>
                      <w:color w:val="000000"/>
                    </w:rPr>
                    <w:t>苯醚甲环唑、</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芒果</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吡唑醚菌酯、</w:t>
                  </w:r>
                  <w:r>
                    <w:rPr>
                      <w:rFonts w:ascii="仿宋_GB2312" w:hAnsi="仿宋_GB2312" w:cs="仿宋_GB2312" w:eastAsia="仿宋_GB2312"/>
                      <w:sz w:val="24"/>
                      <w:b/>
                      <w:color w:val="000000"/>
                    </w:rPr>
                    <w:t>噻虫胺、</w:t>
                  </w:r>
                  <w:r>
                    <w:rPr>
                      <w:rFonts w:ascii="仿宋_GB2312" w:hAnsi="仿宋_GB2312" w:cs="仿宋_GB2312" w:eastAsia="仿宋_GB2312"/>
                      <w:sz w:val="24"/>
                      <w:b/>
                      <w:color w:val="000000"/>
                    </w:rPr>
                    <w:t>戊唑醇</w:t>
                  </w:r>
                  <w:r>
                    <w:rPr>
                      <w:rFonts w:ascii="仿宋_GB2312" w:hAnsi="仿宋_GB2312" w:cs="仿宋_GB2312" w:eastAsia="仿宋_GB2312"/>
                      <w:sz w:val="24"/>
                      <w:color w:val="000000"/>
                    </w:rPr>
                    <w:t>、</w:t>
                  </w:r>
                  <w:r>
                    <w:rPr>
                      <w:rFonts w:ascii="仿宋_GB2312" w:hAnsi="仿宋_GB2312" w:cs="仿宋_GB2312" w:eastAsia="仿宋_GB2312"/>
                      <w:sz w:val="24"/>
                      <w:color w:val="000000"/>
                    </w:rPr>
                    <w:t>吡虫啉</w:t>
                  </w:r>
                  <w:r>
                    <w:rPr>
                      <w:rFonts w:ascii="仿宋_GB2312" w:hAnsi="仿宋_GB2312" w:cs="仿宋_GB2312" w:eastAsia="仿宋_GB2312"/>
                      <w:sz w:val="24"/>
                      <w:color w:val="000000"/>
                    </w:rPr>
                    <w:t>、苯醚甲环唑</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杨梅</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脱氢乙酸及其钠盐</w:t>
                  </w:r>
                  <w:r>
                    <w:rPr>
                      <w:rFonts w:ascii="仿宋_GB2312" w:hAnsi="仿宋_GB2312" w:cs="仿宋_GB2312" w:eastAsia="仿宋_GB2312"/>
                      <w:sz w:val="24"/>
                      <w:b/>
                      <w:color w:val="000000"/>
                    </w:rPr>
                    <w:t>(以脱氢乙酸计)、糖精钠(以糖精计)、</w:t>
                  </w:r>
                  <w:r>
                    <w:rPr>
                      <w:rFonts w:ascii="仿宋_GB2312" w:hAnsi="仿宋_GB2312" w:cs="仿宋_GB2312" w:eastAsia="仿宋_GB2312"/>
                      <w:sz w:val="24"/>
                      <w:color w:val="000000"/>
                    </w:rPr>
                    <w:t>甜蜜素</w:t>
                  </w:r>
                  <w:r>
                    <w:rPr>
                      <w:rFonts w:ascii="仿宋_GB2312" w:hAnsi="仿宋_GB2312" w:cs="仿宋_GB2312" w:eastAsia="仿宋_GB2312"/>
                      <w:sz w:val="24"/>
                      <w:color w:val="000000"/>
                    </w:rPr>
                    <w:t>(以环己基氨基磺酸计)、苯甲酸及其钠盐(以苯甲酸计)、山梨酸及其钾盐(以山梨酸计)、三氯蔗糖</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荔枝</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吡唑醚菌酯、氯氟氰菊酯和高效氯氟氰菊酯、</w:t>
                  </w:r>
                  <w:r>
                    <w:rPr>
                      <w:rFonts w:ascii="仿宋_GB2312" w:hAnsi="仿宋_GB2312" w:cs="仿宋_GB2312" w:eastAsia="仿宋_GB2312"/>
                      <w:sz w:val="24"/>
                      <w:color w:val="000000"/>
                    </w:rPr>
                    <w:t>多菌灵、氧乐果、毒死蜱、苯醚甲环唑</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瓜果类水果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西瓜、甜瓜类等</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克百威、氧乐果、乙酰甲胺磷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鲜蛋</w:t>
                  </w:r>
                </w:p>
              </w:tc>
              <w:tc>
                <w:tcPr>
                  <w:tcW w:type="dxa" w:w="2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鲜蛋</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鸡蛋</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地美硝唑、多西环素</w:t>
                  </w:r>
                  <w:r>
                    <w:rPr>
                      <w:rFonts w:ascii="仿宋_GB2312" w:hAnsi="仿宋_GB2312" w:cs="仿宋_GB2312" w:eastAsia="仿宋_GB2312"/>
                      <w:sz w:val="24"/>
                      <w:color w:val="000000"/>
                    </w:rPr>
                    <w:t>、恩诺沙星、氟苯尼考、甲硝唑、氯霉素</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豆类</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豆类</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豆类</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铬（以</w:t>
                  </w:r>
                  <w:r>
                    <w:rPr>
                      <w:rFonts w:ascii="仿宋_GB2312" w:hAnsi="仿宋_GB2312" w:cs="仿宋_GB2312" w:eastAsia="仿宋_GB2312"/>
                      <w:sz w:val="24"/>
                      <w:color w:val="000000"/>
                    </w:rPr>
                    <w:t>Cr计）、赭曲霉毒素A</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5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36"/>
                  <w:gridSpan w:val="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生干坚果与籽类食品</w:t>
                  </w: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生干坚果与籽类食品</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生干坚果</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酸价（以脂肪计）、过氧化值（以脂肪计）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生干籽类</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黄曲霉毒素</w:t>
                  </w:r>
                  <w:r>
                    <w:rPr>
                      <w:rFonts w:ascii="仿宋_GB2312" w:hAnsi="仿宋_GB2312" w:cs="仿宋_GB2312" w:eastAsia="仿宋_GB2312"/>
                      <w:sz w:val="24"/>
                      <w:b/>
                      <w:color w:val="000000"/>
                    </w:rPr>
                    <w:t>B</w:t>
                  </w:r>
                  <w:r>
                    <w:rPr>
                      <w:rFonts w:ascii="仿宋_GB2312" w:hAnsi="仿宋_GB2312" w:cs="仿宋_GB2312" w:eastAsia="仿宋_GB2312"/>
                      <w:sz w:val="24"/>
                      <w:b/>
                      <w:color w:val="000000"/>
                      <w:vertAlign w:val="subscript"/>
                    </w:rPr>
                    <w:t>1</w:t>
                  </w:r>
                  <w:r>
                    <w:rPr>
                      <w:rFonts w:ascii="仿宋_GB2312" w:hAnsi="仿宋_GB2312" w:cs="仿宋_GB2312" w:eastAsia="仿宋_GB2312"/>
                      <w:sz w:val="24"/>
                      <w:b/>
                      <w:color w:val="000000"/>
                    </w:rPr>
                    <w:t>（仅花生检测）</w:t>
                  </w:r>
                  <w:r>
                    <w:rPr>
                      <w:rFonts w:ascii="仿宋_GB2312" w:hAnsi="仿宋_GB2312" w:cs="仿宋_GB2312" w:eastAsia="仿宋_GB2312"/>
                      <w:sz w:val="24"/>
                      <w:color w:val="000000"/>
                    </w:rPr>
                    <w:t>、酸价（以脂肪计）、过氧化值（以脂肪计）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7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2262"/>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食用农产品</w:t>
                  </w:r>
                  <w:r>
                    <w:rPr>
                      <w:rFonts w:ascii="仿宋_GB2312" w:hAnsi="仿宋_GB2312" w:cs="仿宋_GB2312" w:eastAsia="仿宋_GB2312"/>
                      <w:sz w:val="24"/>
                      <w:b/>
                      <w:color w:val="000000"/>
                    </w:rPr>
                    <w:t>496批次</w:t>
                  </w:r>
                </w:p>
              </w:tc>
            </w:tr>
          </w:tbl>
          <w:p>
            <w:pPr>
              <w:pStyle w:val="null3"/>
              <w:ind w:firstLine="422"/>
              <w:jc w:val="left"/>
            </w:pPr>
            <w:r>
              <w:rPr>
                <w:rFonts w:ascii="仿宋_GB2312" w:hAnsi="仿宋_GB2312" w:cs="仿宋_GB2312" w:eastAsia="仿宋_GB2312"/>
                <w:sz w:val="24"/>
                <w:b/>
              </w:rPr>
              <w:t>四、商务要求</w:t>
            </w:r>
          </w:p>
          <w:p>
            <w:pPr>
              <w:pStyle w:val="null3"/>
              <w:ind w:firstLine="420"/>
              <w:jc w:val="both"/>
            </w:pPr>
            <w:r>
              <w:rPr>
                <w:rFonts w:ascii="仿宋_GB2312" w:hAnsi="仿宋_GB2312" w:cs="仿宋_GB2312" w:eastAsia="仿宋_GB2312"/>
                <w:sz w:val="24"/>
              </w:rPr>
              <w:t>1、服务期：合同签订之日起至2025年年底前完成。</w:t>
            </w:r>
          </w:p>
          <w:p>
            <w:pPr>
              <w:pStyle w:val="null3"/>
              <w:ind w:firstLine="420"/>
              <w:jc w:val="both"/>
            </w:pPr>
            <w:r>
              <w:rPr>
                <w:rFonts w:ascii="仿宋_GB2312" w:hAnsi="仿宋_GB2312" w:cs="仿宋_GB2312" w:eastAsia="仿宋_GB2312"/>
                <w:sz w:val="24"/>
              </w:rPr>
              <w:t>2、款项结算：</w:t>
            </w:r>
            <w:r>
              <w:rPr>
                <w:rFonts w:ascii="仿宋_GB2312" w:hAnsi="仿宋_GB2312" w:cs="仿宋_GB2312" w:eastAsia="仿宋_GB2312"/>
                <w:sz w:val="24"/>
              </w:rPr>
              <w:t>项目经整体验收合格一个月后由采购人一次性付清。</w:t>
            </w:r>
          </w:p>
          <w:p>
            <w:pPr>
              <w:pStyle w:val="null3"/>
              <w:ind w:firstLine="422"/>
              <w:jc w:val="left"/>
            </w:pPr>
            <w:r>
              <w:rPr>
                <w:rFonts w:ascii="仿宋_GB2312" w:hAnsi="仿宋_GB2312" w:cs="仿宋_GB2312" w:eastAsia="仿宋_GB2312"/>
                <w:sz w:val="24"/>
                <w:b/>
              </w:rPr>
              <w:t>五、其他</w:t>
            </w:r>
          </w:p>
          <w:p>
            <w:pPr>
              <w:pStyle w:val="null3"/>
              <w:ind w:firstLine="420"/>
              <w:jc w:val="left"/>
            </w:pPr>
            <w:r>
              <w:rPr>
                <w:rFonts w:ascii="仿宋_GB2312" w:hAnsi="仿宋_GB2312" w:cs="仿宋_GB2312" w:eastAsia="仿宋_GB2312"/>
                <w:sz w:val="24"/>
              </w:rPr>
              <w:t>1、供应商要提高抽样靶向性，严格按照相关国家标准要求进行检测，并实施必要的质量控制措施，使全年问题食品发现率不低于全市问题食品平均发现率。为了提高问题发现率，供应商在采购人委托计划的基础上，可以有针对性地增加检验项目，在取得采购人同意的条件下，供应商可以对可能存在问题的项目进行检测，如若发现问题，可增加项目付费；若无问题，按原合同付费。</w:t>
            </w:r>
          </w:p>
          <w:p>
            <w:pPr>
              <w:pStyle w:val="null3"/>
              <w:jc w:val="both"/>
            </w:pPr>
            <w:r>
              <w:rPr>
                <w:rFonts w:ascii="仿宋_GB2312" w:hAnsi="仿宋_GB2312" w:cs="仿宋_GB2312" w:eastAsia="仿宋_GB2312"/>
                <w:sz w:val="24"/>
              </w:rPr>
              <w:t>2、质量标准：符合国家相关标准及采购人要求。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标的名称：食品检测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西安市蓝田县市场监管局（本级）</w:t>
            </w:r>
            <w:r>
              <w:rPr>
                <w:rFonts w:ascii="仿宋_GB2312" w:hAnsi="仿宋_GB2312" w:cs="仿宋_GB2312" w:eastAsia="仿宋_GB2312"/>
                <w:sz w:val="24"/>
              </w:rPr>
              <w:t>2025年计划根据监督抽检工作要求，面向社会公开选择检验检测机构承担食用农产品监督抽检工作，每个包中标供应商完成496批次。</w:t>
            </w:r>
          </w:p>
          <w:p>
            <w:pPr>
              <w:pStyle w:val="null3"/>
              <w:ind w:firstLine="480"/>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本项目共委托数量</w:t>
            </w:r>
            <w:r>
              <w:rPr>
                <w:rFonts w:ascii="仿宋_GB2312" w:hAnsi="仿宋_GB2312" w:cs="仿宋_GB2312" w:eastAsia="仿宋_GB2312"/>
                <w:sz w:val="24"/>
              </w:rPr>
              <w:t>992批次，每家检测机构分别完成496</w:t>
            </w:r>
            <w:r>
              <w:rPr>
                <w:rFonts w:ascii="仿宋_GB2312" w:hAnsi="仿宋_GB2312" w:cs="仿宋_GB2312" w:eastAsia="仿宋_GB2312"/>
                <w:sz w:val="24"/>
              </w:rPr>
              <w:t>批次食用农产品安全监督抽检工作。</w:t>
            </w:r>
          </w:p>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20"/>
              <w:jc w:val="left"/>
            </w:pPr>
            <w:r>
              <w:rPr>
                <w:rFonts w:ascii="仿宋_GB2312" w:hAnsi="仿宋_GB2312" w:cs="仿宋_GB2312" w:eastAsia="仿宋_GB2312"/>
                <w:sz w:val="24"/>
              </w:rPr>
              <w:t>1、每家检测机构完成2025年度辖区内496批次食用农产品安全监督抽检工作。</w:t>
            </w:r>
          </w:p>
          <w:p>
            <w:pPr>
              <w:pStyle w:val="null3"/>
              <w:ind w:firstLine="420"/>
              <w:jc w:val="left"/>
            </w:pPr>
            <w:r>
              <w:rPr>
                <w:rFonts w:ascii="仿宋_GB2312" w:hAnsi="仿宋_GB2312" w:cs="仿宋_GB2312" w:eastAsia="仿宋_GB2312"/>
                <w:sz w:val="24"/>
              </w:rPr>
              <w:t>2、期限：本次食品样品检测工作于2025年年底前结束，乙方在签收样品当日起20个工作日内，须向甲方提交该批次样品检测报告。对特殊、涉案样品的检验，3天出结果，7天出报告。</w:t>
            </w:r>
          </w:p>
          <w:p>
            <w:pPr>
              <w:pStyle w:val="null3"/>
              <w:ind w:firstLine="420"/>
              <w:jc w:val="left"/>
            </w:pPr>
            <w:r>
              <w:rPr>
                <w:rFonts w:ascii="仿宋_GB2312" w:hAnsi="仿宋_GB2312" w:cs="仿宋_GB2312" w:eastAsia="仿宋_GB2312"/>
                <w:sz w:val="24"/>
              </w:rPr>
              <w:t>3、负责检测机构不得将检验任务外包或分包给其他检测机构或其他实验室进行检验；</w:t>
            </w:r>
          </w:p>
          <w:p>
            <w:pPr>
              <w:pStyle w:val="null3"/>
              <w:ind w:firstLine="420"/>
              <w:jc w:val="left"/>
            </w:pPr>
            <w:r>
              <w:rPr>
                <w:rFonts w:ascii="仿宋_GB2312" w:hAnsi="仿宋_GB2312" w:cs="仿宋_GB2312" w:eastAsia="仿宋_GB2312"/>
                <w:sz w:val="24"/>
              </w:rPr>
              <w:t>4、供应商检验检测项目未达到100%时，应承诺其余项目在服务合同签订后 2 个月内完成扩项，若成交后未能及时完成扩项，采购人有权终止合同；</w:t>
            </w:r>
          </w:p>
          <w:p>
            <w:pPr>
              <w:pStyle w:val="null3"/>
              <w:ind w:firstLine="420"/>
              <w:jc w:val="left"/>
            </w:pPr>
            <w:r>
              <w:rPr>
                <w:rFonts w:ascii="仿宋_GB2312" w:hAnsi="仿宋_GB2312" w:cs="仿宋_GB2312" w:eastAsia="仿宋_GB2312"/>
                <w:sz w:val="24"/>
              </w:rPr>
              <w:t>5</w:t>
            </w:r>
            <w:r>
              <w:rPr>
                <w:rFonts w:ascii="仿宋_GB2312" w:hAnsi="仿宋_GB2312" w:cs="仿宋_GB2312" w:eastAsia="仿宋_GB2312"/>
                <w:sz w:val="24"/>
              </w:rPr>
              <w:t>、采购人有权利随时对供应商检验过程进行监督检查，若采购人对供应商检验人员或工作程序等有疑议，可向供应商提出申诉，并由供应商出具书面答复。若检测机构出具虚假、错误检验数据和结论，一经发现，采购人有权立即取消合作资格。</w:t>
            </w:r>
          </w:p>
          <w:p>
            <w:pPr>
              <w:pStyle w:val="null3"/>
              <w:jc w:val="both"/>
            </w:pPr>
            <w:r>
              <w:rPr>
                <w:rFonts w:ascii="仿宋_GB2312" w:hAnsi="仿宋_GB2312" w:cs="仿宋_GB2312" w:eastAsia="仿宋_GB2312"/>
                <w:sz w:val="24"/>
              </w:rPr>
              <w:t>附：每家检测机构蓝田县市场监督管理局食品安全抽检项目一览表</w:t>
            </w:r>
          </w:p>
          <w:tbl>
            <w:tblPr>
              <w:tblInd w:type="dxa" w:w="135"/>
              <w:tblBorders>
                <w:top w:val="none" w:color="000000" w:sz="4"/>
                <w:left w:val="none" w:color="000000" w:sz="4"/>
                <w:bottom w:val="none" w:color="000000" w:sz="4"/>
                <w:right w:val="none" w:color="000000" w:sz="4"/>
                <w:insideH w:val="none"/>
                <w:insideV w:val="none"/>
              </w:tblBorders>
            </w:tblPr>
            <w:tblGrid>
              <w:gridCol w:w="154"/>
              <w:gridCol w:w="118"/>
              <w:gridCol w:w="118"/>
              <w:gridCol w:w="236"/>
              <w:gridCol w:w="236"/>
              <w:gridCol w:w="440"/>
              <w:gridCol w:w="1020"/>
              <w:gridCol w:w="212"/>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3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食品大类</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食品亚类</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食品品种</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食品细类</w:t>
                  </w:r>
                </w:p>
              </w:tc>
              <w:tc>
                <w:tcPr>
                  <w:tcW w:type="dxa" w:w="10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抽检项目</w:t>
                  </w:r>
                </w:p>
              </w:tc>
              <w:tc>
                <w:tcPr>
                  <w:tcW w:type="dxa" w:w="21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批次数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（一级）</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（二级）</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（三级）</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（四级）</w:t>
                  </w:r>
                </w:p>
              </w:tc>
            </w:tr>
            <w:tr>
              <w:tc>
                <w:tcPr>
                  <w:tcW w:type="dxa" w:w="15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6"/>
                  <w:gridSpan w:val="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食用农产品</w:t>
                  </w: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畜禽肉及副产品</w:t>
                  </w: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畜肉</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猪肉</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地塞米松、甲氧苄啶、氟苯尼考、恩诺沙星</w:t>
                  </w:r>
                  <w:r>
                    <w:rPr>
                      <w:rFonts w:ascii="仿宋_GB2312" w:hAnsi="仿宋_GB2312" w:cs="仿宋_GB2312" w:eastAsia="仿宋_GB2312"/>
                      <w:sz w:val="24"/>
                      <w:color w:val="000000"/>
                    </w:rPr>
                    <w:t>、克伦特罗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牛肉</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地塞米松、磺胺类（总量）、</w:t>
                  </w:r>
                  <w:r>
                    <w:rPr>
                      <w:rFonts w:ascii="仿宋_GB2312" w:hAnsi="仿宋_GB2312" w:cs="仿宋_GB2312" w:eastAsia="仿宋_GB2312"/>
                      <w:sz w:val="24"/>
                      <w:b/>
                    </w:rPr>
                    <w:t>恩诺沙星、</w:t>
                  </w:r>
                  <w:r>
                    <w:rPr>
                      <w:rFonts w:ascii="仿宋_GB2312" w:hAnsi="仿宋_GB2312" w:cs="仿宋_GB2312" w:eastAsia="仿宋_GB2312"/>
                      <w:sz w:val="24"/>
                      <w:color w:val="000000"/>
                    </w:rPr>
                    <w:t>克伦特罗、沙丁胺醇</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羊肉</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恩诺沙星、</w:t>
                  </w:r>
                  <w:r>
                    <w:rPr>
                      <w:rFonts w:ascii="仿宋_GB2312" w:hAnsi="仿宋_GB2312" w:cs="仿宋_GB2312" w:eastAsia="仿宋_GB2312"/>
                      <w:sz w:val="24"/>
                      <w:color w:val="000000"/>
                    </w:rPr>
                    <w:t>五氯酚酸钠</w:t>
                  </w:r>
                  <w:r>
                    <w:rPr>
                      <w:rFonts w:ascii="仿宋_GB2312" w:hAnsi="仿宋_GB2312" w:cs="仿宋_GB2312" w:eastAsia="仿宋_GB2312"/>
                      <w:sz w:val="24"/>
                      <w:color w:val="000000"/>
                    </w:rPr>
                    <w:t>(以五氯酚计)、磺胺类(总量)、氟苯尼考、克伦特罗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禽肉</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鸡肉</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恩诺沙星</w:t>
                  </w:r>
                  <w:r>
                    <w:rPr>
                      <w:rFonts w:ascii="仿宋_GB2312" w:hAnsi="仿宋_GB2312" w:cs="仿宋_GB2312" w:eastAsia="仿宋_GB2312"/>
                      <w:sz w:val="24"/>
                      <w:color w:val="000000"/>
                    </w:rPr>
                    <w:t>、氧氟沙星、甲氧苄啶、甲硝唑、氟苯尼考</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蔬菜</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豆类蔬菜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豇豆</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噻虫胺、噻虫嗪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豆芽</w:t>
                  </w:r>
                </w:p>
              </w:tc>
              <w:tc>
                <w:tcPr>
                  <w:tcW w:type="dxa" w:w="44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豆芽</w:t>
                  </w:r>
                </w:p>
              </w:tc>
              <w:tc>
                <w:tcPr>
                  <w:tcW w:type="dxa" w:w="102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4-氯苯氧乙酸钠（以4-氯苯氧乙酸计）、6-苄基腺嘌呤（6-BA）</w:t>
                  </w:r>
                  <w:r>
                    <w:rPr>
                      <w:rFonts w:ascii="仿宋_GB2312" w:hAnsi="仿宋_GB2312" w:cs="仿宋_GB2312" w:eastAsia="仿宋_GB2312"/>
                      <w:sz w:val="24"/>
                      <w:color w:val="000000"/>
                    </w:rPr>
                    <w:t>、亚硫酸盐（以</w:t>
                  </w:r>
                  <w:r>
                    <w:rPr>
                      <w:rFonts w:ascii="仿宋_GB2312" w:hAnsi="仿宋_GB2312" w:cs="仿宋_GB2312" w:eastAsia="仿宋_GB2312"/>
                      <w:sz w:val="24"/>
                      <w:color w:val="000000"/>
                    </w:rPr>
                    <w:t>SO2计）</w:t>
                  </w: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鳞茎类蔬菜</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韭菜</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毒死蜱</w:t>
                  </w:r>
                  <w:r>
                    <w:rPr>
                      <w:rFonts w:ascii="仿宋_GB2312" w:hAnsi="仿宋_GB2312" w:cs="仿宋_GB2312" w:eastAsia="仿宋_GB2312"/>
                      <w:sz w:val="24"/>
                      <w:color w:val="000000"/>
                    </w:rPr>
                    <w:t>、腐霉利、甲拌磷、敌敌畏、水胺硫磷</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葱</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噻虫嗪</w:t>
                  </w:r>
                  <w:r>
                    <w:rPr>
                      <w:rFonts w:ascii="仿宋_GB2312" w:hAnsi="仿宋_GB2312" w:cs="仿宋_GB2312" w:eastAsia="仿宋_GB2312"/>
                      <w:sz w:val="24"/>
                      <w:color w:val="000000"/>
                    </w:rPr>
                    <w:t>、氧乐果、甲拌磷、克百威</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芸薹属类蔬菜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结球甘蓝</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毒死蜱、噻虫嗪、氧乐果、克百威</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叶菜类蔬菜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菠菜</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毒死蜱、腐霉利、甲拌磷、氧乐果、克百威</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普通白菜（小白菜、小油菜、青菜）</w:t>
                  </w:r>
                  <w:r>
                    <w:rPr>
                      <w:rFonts w:ascii="仿宋_GB2312" w:hAnsi="仿宋_GB2312" w:cs="仿宋_GB2312" w:eastAsia="仿宋_GB2312"/>
                      <w:sz w:val="24"/>
                      <w:color w:val="000000"/>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啶虫脒、毒死蜱</w:t>
                  </w:r>
                  <w:r>
                    <w:rPr>
                      <w:rFonts w:ascii="仿宋_GB2312" w:hAnsi="仿宋_GB2312" w:cs="仿宋_GB2312" w:eastAsia="仿宋_GB2312"/>
                      <w:sz w:val="24"/>
                      <w:color w:val="000000"/>
                    </w:rPr>
                    <w:t>、阿维菌素、吡虫啉、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芹菜</w:t>
                  </w:r>
                  <w:r>
                    <w:rPr>
                      <w:rFonts w:ascii="仿宋_GB2312" w:hAnsi="仿宋_GB2312" w:cs="仿宋_GB2312" w:eastAsia="仿宋_GB2312"/>
                      <w:sz w:val="24"/>
                      <w:color w:val="000000"/>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噻虫胺、毒死蜱</w:t>
                  </w:r>
                  <w:r>
                    <w:rPr>
                      <w:rFonts w:ascii="仿宋_GB2312" w:hAnsi="仿宋_GB2312" w:cs="仿宋_GB2312" w:eastAsia="仿宋_GB2312"/>
                      <w:sz w:val="24"/>
                      <w:color w:val="000000"/>
                    </w:rPr>
                    <w:t>、甲拌磷、氧乐果、氯氟氰菊酯和高效氯氟氰菊酯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油麦菜</w:t>
                  </w:r>
                  <w:r>
                    <w:rPr>
                      <w:rFonts w:ascii="仿宋_GB2312" w:hAnsi="仿宋_GB2312" w:cs="仿宋_GB2312" w:eastAsia="仿宋_GB2312"/>
                      <w:sz w:val="24"/>
                      <w:color w:val="000000"/>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毒死蜱、啶虫脒、水胺硫磷、氯氟氰菊酯和高效氯氟氰菊酯、甲胺磷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大白菜等</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甲胺磷、毒死蜱、水胺硫磷、敌敌畏、甲拌磷</w:t>
                  </w: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茄果类蔬菜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茄子</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毒死蜱、水胺硫磷、噻虫胺、噻虫嗪、氧乐果</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辣椒</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啶虫脒、噻虫胺</w:t>
                  </w:r>
                  <w:r>
                    <w:rPr>
                      <w:rFonts w:ascii="仿宋_GB2312" w:hAnsi="仿宋_GB2312" w:cs="仿宋_GB2312" w:eastAsia="仿宋_GB2312"/>
                      <w:sz w:val="24"/>
                      <w:color w:val="000000"/>
                    </w:rPr>
                    <w:t>、毒死蜱、水胺硫磷、敌敌畏</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甜椒</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噻虫胺、毒死蜱</w:t>
                  </w:r>
                  <w:r>
                    <w:rPr>
                      <w:rFonts w:ascii="仿宋_GB2312" w:hAnsi="仿宋_GB2312" w:cs="仿宋_GB2312" w:eastAsia="仿宋_GB2312"/>
                      <w:sz w:val="24"/>
                      <w:color w:val="000000"/>
                    </w:rPr>
                    <w:t>、水胺硫磷、噻虫嗪、氧乐果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44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番茄</w:t>
                  </w:r>
                </w:p>
              </w:tc>
              <w:tc>
                <w:tcPr>
                  <w:tcW w:type="dxa" w:w="102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腐霉利、毒死蜱、敌敌畏、甲拌磷、氧乐果</w:t>
                  </w: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瓜类蔬菜</w:t>
                  </w:r>
                </w:p>
              </w:tc>
              <w:tc>
                <w:tcPr>
                  <w:tcW w:type="dxa" w:w="44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黄瓜</w:t>
                  </w:r>
                </w:p>
              </w:tc>
              <w:tc>
                <w:tcPr>
                  <w:tcW w:type="dxa" w:w="10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毒死蜱、腐霉利、敌敌畏、甲拌磷、氧乐果</w:t>
                  </w:r>
                </w:p>
              </w:tc>
              <w:tc>
                <w:tcPr>
                  <w:tcW w:type="dxa" w:w="21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根茎类和薯芋类蔬菜</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胡萝卜、萝卜</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毒死蜱、氯氟氰菊酯和高效氯氟氰菊酯、甲拌磷</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姜</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噻虫胺、噻虫嗪、毒死蜱、二氧化硫残留量、吡虫啉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6"/>
                  <w:vMerge/>
                  <w:tcBorders>
                    <w:top w:val="singl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山药</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咪鲜胺和咪鲜胺锰盐</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水产品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淡水产品</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淡水鱼</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恩诺沙星、</w:t>
                  </w:r>
                  <w:r>
                    <w:rPr>
                      <w:rFonts w:ascii="仿宋_GB2312" w:hAnsi="仿宋_GB2312" w:cs="仿宋_GB2312" w:eastAsia="仿宋_GB2312"/>
                      <w:sz w:val="24"/>
                      <w:color w:val="000000"/>
                    </w:rPr>
                    <w:t>孔雀石绿、氯霉素、挥发性盐基氮</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海水产品</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海水虾</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二氧化硫残留量</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其他水产品</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其他水产品（重点品种：牛蛙）</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恩诺沙星</w:t>
                  </w:r>
                  <w:r>
                    <w:rPr>
                      <w:rFonts w:ascii="仿宋_GB2312" w:hAnsi="仿宋_GB2312" w:cs="仿宋_GB2312" w:eastAsia="仿宋_GB2312"/>
                      <w:sz w:val="24"/>
                      <w:color w:val="000000"/>
                    </w:rPr>
                    <w:t>、镉</w:t>
                  </w:r>
                  <w:r>
                    <w:rPr>
                      <w:rFonts w:ascii="仿宋_GB2312" w:hAnsi="仿宋_GB2312" w:cs="仿宋_GB2312" w:eastAsia="仿宋_GB2312"/>
                      <w:sz w:val="24"/>
                      <w:color w:val="000000"/>
                    </w:rPr>
                    <w:t>(以Cd计)b、孔雀石绿、氯霉素、</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水果类</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仁果类水果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苹果</w:t>
                  </w:r>
                  <w:r>
                    <w:rPr>
                      <w:rFonts w:ascii="仿宋_GB2312" w:hAnsi="仿宋_GB2312" w:cs="仿宋_GB2312" w:eastAsia="仿宋_GB2312"/>
                      <w:sz w:val="24"/>
                      <w:color w:val="000000"/>
                    </w:rPr>
                    <w:t>、</w:t>
                  </w:r>
                  <w:r>
                    <w:rPr>
                      <w:rFonts w:ascii="仿宋_GB2312" w:hAnsi="仿宋_GB2312" w:cs="仿宋_GB2312" w:eastAsia="仿宋_GB2312"/>
                      <w:sz w:val="24"/>
                      <w:color w:val="000000"/>
                    </w:rPr>
                    <w:t>梨等</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毒死蜱、敌敌畏、克百威、氧乐果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核果类水果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枣</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氟虫腈、多菌灵、氧乐果、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桃</w:t>
                  </w:r>
                  <w:r>
                    <w:rPr>
                      <w:rFonts w:ascii="仿宋_GB2312" w:hAnsi="仿宋_GB2312" w:cs="仿宋_GB2312" w:eastAsia="仿宋_GB2312"/>
                      <w:sz w:val="24"/>
                      <w:color w:val="000000"/>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敌敌畏、吡虫啉、多菌灵</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油桃</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敌敌畏、氧乐果、多菌灵</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柑橘类水果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柑、橘</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苯醚甲环唑、联苯菊酯、</w:t>
                  </w:r>
                  <w:r>
                    <w:rPr>
                      <w:rFonts w:ascii="仿宋_GB2312" w:hAnsi="仿宋_GB2312" w:cs="仿宋_GB2312" w:eastAsia="仿宋_GB2312"/>
                      <w:sz w:val="24"/>
                      <w:color w:val="000000"/>
                    </w:rPr>
                    <w:t>丙溴磷、克百威、毒死蜱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200"/>
                    <w:jc w:val="both"/>
                  </w:pPr>
                  <w:r>
                    <w:rPr>
                      <w:rFonts w:ascii="仿宋_GB2312" w:hAnsi="仿宋_GB2312" w:cs="仿宋_GB2312" w:eastAsia="仿宋_GB2312"/>
                      <w:sz w:val="24"/>
                      <w:color w:val="000000"/>
                    </w:rPr>
                    <w:t>柚</w:t>
                  </w:r>
                  <w:r>
                    <w:rPr>
                      <w:rFonts w:ascii="仿宋_GB2312" w:hAnsi="仿宋_GB2312" w:cs="仿宋_GB2312" w:eastAsia="仿宋_GB2312"/>
                      <w:sz w:val="24"/>
                      <w:color w:val="000000"/>
                    </w:rPr>
                    <w:t>、</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氯唑磷、水胺硫磷、联苯菊酯、氯氟氰菊酯和高效氯氟氰菊酯</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柠檬</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水胺硫磷、多菌灵、克百威</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橙</w:t>
                  </w:r>
                </w:p>
              </w:tc>
              <w:tc>
                <w:tcPr>
                  <w:tcW w:type="dxa" w:w="102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克百威、联苯菊酯、丙溴磷、水胺硫磷、苯醚甲环唑</w:t>
                  </w: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浆果和其他小型水果</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葡萄</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氯氰菊酯和高效氯氰菊酯、氯氟氰菊酯和高效氯氟氰菊酯、联苯菊酯</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singl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桑葚</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脱氢乙酸及其钠盐</w:t>
                  </w:r>
                  <w:r>
                    <w:rPr>
                      <w:rFonts w:ascii="仿宋_GB2312" w:hAnsi="仿宋_GB2312" w:cs="仿宋_GB2312" w:eastAsia="仿宋_GB2312"/>
                      <w:sz w:val="24"/>
                      <w:b/>
                      <w:color w:val="000000"/>
                    </w:rPr>
                    <w:t>(以脱氢乙酸计)、糖精钠(以糖精计)、</w:t>
                  </w:r>
                  <w:r>
                    <w:rPr>
                      <w:rFonts w:ascii="仿宋_GB2312" w:hAnsi="仿宋_GB2312" w:cs="仿宋_GB2312" w:eastAsia="仿宋_GB2312"/>
                      <w:sz w:val="24"/>
                      <w:color w:val="000000"/>
                    </w:rPr>
                    <w:t>苯甲酸及其钠盐</w:t>
                  </w:r>
                  <w:r>
                    <w:rPr>
                      <w:rFonts w:ascii="仿宋_GB2312" w:hAnsi="仿宋_GB2312" w:cs="仿宋_GB2312" w:eastAsia="仿宋_GB2312"/>
                      <w:sz w:val="24"/>
                      <w:color w:val="000000"/>
                    </w:rPr>
                    <w:t>(以苯甲酸计)、山梨酸及其钾盐(以山梨酸计)、三氯蔗糖</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热带和亚热带水果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香蕉</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吡虫啉、噻虫嗪、噻虫胺、腈苯唑</w:t>
                  </w:r>
                  <w:r>
                    <w:rPr>
                      <w:rFonts w:ascii="仿宋_GB2312" w:hAnsi="仿宋_GB2312" w:cs="仿宋_GB2312" w:eastAsia="仿宋_GB2312"/>
                      <w:sz w:val="24"/>
                      <w:color w:val="000000"/>
                    </w:rPr>
                    <w:t>、吡唑醚菌酯、</w:t>
                  </w:r>
                  <w:r>
                    <w:rPr>
                      <w:rFonts w:ascii="仿宋_GB2312" w:hAnsi="仿宋_GB2312" w:cs="仿宋_GB2312" w:eastAsia="仿宋_GB2312"/>
                      <w:sz w:val="24"/>
                      <w:color w:val="000000"/>
                    </w:rPr>
                    <w:t>苯醚甲环唑、</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芒果</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吡唑醚菌酯、</w:t>
                  </w:r>
                  <w:r>
                    <w:rPr>
                      <w:rFonts w:ascii="仿宋_GB2312" w:hAnsi="仿宋_GB2312" w:cs="仿宋_GB2312" w:eastAsia="仿宋_GB2312"/>
                      <w:sz w:val="24"/>
                      <w:b/>
                      <w:color w:val="000000"/>
                    </w:rPr>
                    <w:t>噻虫胺、</w:t>
                  </w:r>
                  <w:r>
                    <w:rPr>
                      <w:rFonts w:ascii="仿宋_GB2312" w:hAnsi="仿宋_GB2312" w:cs="仿宋_GB2312" w:eastAsia="仿宋_GB2312"/>
                      <w:sz w:val="24"/>
                      <w:b/>
                      <w:color w:val="000000"/>
                    </w:rPr>
                    <w:t>戊唑醇</w:t>
                  </w:r>
                  <w:r>
                    <w:rPr>
                      <w:rFonts w:ascii="仿宋_GB2312" w:hAnsi="仿宋_GB2312" w:cs="仿宋_GB2312" w:eastAsia="仿宋_GB2312"/>
                      <w:sz w:val="24"/>
                      <w:color w:val="000000"/>
                    </w:rPr>
                    <w:t>、</w:t>
                  </w:r>
                  <w:r>
                    <w:rPr>
                      <w:rFonts w:ascii="仿宋_GB2312" w:hAnsi="仿宋_GB2312" w:cs="仿宋_GB2312" w:eastAsia="仿宋_GB2312"/>
                      <w:sz w:val="24"/>
                      <w:color w:val="000000"/>
                    </w:rPr>
                    <w:t>吡虫啉</w:t>
                  </w:r>
                  <w:r>
                    <w:rPr>
                      <w:rFonts w:ascii="仿宋_GB2312" w:hAnsi="仿宋_GB2312" w:cs="仿宋_GB2312" w:eastAsia="仿宋_GB2312"/>
                      <w:sz w:val="24"/>
                      <w:color w:val="000000"/>
                    </w:rPr>
                    <w:t>、苯醚甲环唑</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杨梅</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脱氢乙酸及其钠盐</w:t>
                  </w:r>
                  <w:r>
                    <w:rPr>
                      <w:rFonts w:ascii="仿宋_GB2312" w:hAnsi="仿宋_GB2312" w:cs="仿宋_GB2312" w:eastAsia="仿宋_GB2312"/>
                      <w:sz w:val="24"/>
                      <w:b/>
                      <w:color w:val="000000"/>
                    </w:rPr>
                    <w:t>(以脱氢乙酸计)、糖精钠(以糖精计)、</w:t>
                  </w:r>
                  <w:r>
                    <w:rPr>
                      <w:rFonts w:ascii="仿宋_GB2312" w:hAnsi="仿宋_GB2312" w:cs="仿宋_GB2312" w:eastAsia="仿宋_GB2312"/>
                      <w:sz w:val="24"/>
                      <w:color w:val="000000"/>
                    </w:rPr>
                    <w:t>甜蜜素</w:t>
                  </w:r>
                  <w:r>
                    <w:rPr>
                      <w:rFonts w:ascii="仿宋_GB2312" w:hAnsi="仿宋_GB2312" w:cs="仿宋_GB2312" w:eastAsia="仿宋_GB2312"/>
                      <w:sz w:val="24"/>
                      <w:color w:val="000000"/>
                    </w:rPr>
                    <w:t>(以环己基氨基磺酸计)、苯甲酸及其钠盐(以苯甲酸计)、山梨酸及其钾盐(以山梨酸计)、三氯蔗糖</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荔枝</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吡唑醚菌酯、氯氟氰菊酯和高效氯氟氰菊酯、</w:t>
                  </w:r>
                  <w:r>
                    <w:rPr>
                      <w:rFonts w:ascii="仿宋_GB2312" w:hAnsi="仿宋_GB2312" w:cs="仿宋_GB2312" w:eastAsia="仿宋_GB2312"/>
                      <w:sz w:val="24"/>
                      <w:color w:val="000000"/>
                    </w:rPr>
                    <w:t>多菌灵、氧乐果、毒死蜱、苯醚甲环唑</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瓜果类水果</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西瓜、甜瓜类等</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克百威、氧乐果、乙酰甲胺磷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鲜蛋</w:t>
                  </w:r>
                </w:p>
              </w:tc>
              <w:tc>
                <w:tcPr>
                  <w:tcW w:type="dxa" w:w="2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鲜蛋</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鸡蛋</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地美硝唑、多西环素</w:t>
                  </w:r>
                  <w:r>
                    <w:rPr>
                      <w:rFonts w:ascii="仿宋_GB2312" w:hAnsi="仿宋_GB2312" w:cs="仿宋_GB2312" w:eastAsia="仿宋_GB2312"/>
                      <w:sz w:val="24"/>
                      <w:color w:val="000000"/>
                    </w:rPr>
                    <w:t>、恩诺沙星、氟苯尼考、甲硝唑、氯霉素</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豆类</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豆类</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豆类</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铬（以</w:t>
                  </w:r>
                  <w:r>
                    <w:rPr>
                      <w:rFonts w:ascii="仿宋_GB2312" w:hAnsi="仿宋_GB2312" w:cs="仿宋_GB2312" w:eastAsia="仿宋_GB2312"/>
                      <w:sz w:val="24"/>
                      <w:color w:val="000000"/>
                    </w:rPr>
                    <w:t>Cr计）、赭曲霉毒素A</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5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36"/>
                  <w:gridSpan w:val="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生干坚果与籽类食品</w:t>
                  </w:r>
                </w:p>
              </w:tc>
              <w:tc>
                <w:tcPr>
                  <w:tcW w:type="dxa" w:w="23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生干坚果与籽类食品</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生干坚果</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酸价（以脂肪计）、过氧化值（以脂肪计）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4"/>
                  <w:vMerge/>
                  <w:tcBorders>
                    <w:top w:val="none" w:color="000000" w:sz="4"/>
                    <w:left w:val="single" w:color="000000" w:sz="4"/>
                    <w:bottom w:val="none" w:color="000000" w:sz="4"/>
                    <w:right w:val="single" w:color="000000" w:sz="4"/>
                  </w:tcBorders>
                </w:tcPr>
                <w:p/>
              </w:tc>
              <w:tc>
                <w:tcPr>
                  <w:tcW w:type="dxa" w:w="236"/>
                  <w:gridSpan w:val="2"/>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236"/>
                  <w:vMerge/>
                  <w:tcBorders>
                    <w:top w:val="none" w:color="000000" w:sz="4"/>
                    <w:left w:val="none" w:color="000000" w:sz="4"/>
                    <w:bottom w:val="non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生干籽类</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黄曲霉毒素</w:t>
                  </w:r>
                  <w:r>
                    <w:rPr>
                      <w:rFonts w:ascii="仿宋_GB2312" w:hAnsi="仿宋_GB2312" w:cs="仿宋_GB2312" w:eastAsia="仿宋_GB2312"/>
                      <w:sz w:val="24"/>
                      <w:b/>
                      <w:color w:val="000000"/>
                    </w:rPr>
                    <w:t>B</w:t>
                  </w:r>
                  <w:r>
                    <w:rPr>
                      <w:rFonts w:ascii="仿宋_GB2312" w:hAnsi="仿宋_GB2312" w:cs="仿宋_GB2312" w:eastAsia="仿宋_GB2312"/>
                      <w:sz w:val="24"/>
                      <w:b/>
                      <w:color w:val="000000"/>
                      <w:vertAlign w:val="subscript"/>
                    </w:rPr>
                    <w:t>1</w:t>
                  </w:r>
                  <w:r>
                    <w:rPr>
                      <w:rFonts w:ascii="仿宋_GB2312" w:hAnsi="仿宋_GB2312" w:cs="仿宋_GB2312" w:eastAsia="仿宋_GB2312"/>
                      <w:sz w:val="24"/>
                      <w:b/>
                      <w:color w:val="000000"/>
                    </w:rPr>
                    <w:t>（仅花生检测）</w:t>
                  </w:r>
                  <w:r>
                    <w:rPr>
                      <w:rFonts w:ascii="仿宋_GB2312" w:hAnsi="仿宋_GB2312" w:cs="仿宋_GB2312" w:eastAsia="仿宋_GB2312"/>
                      <w:sz w:val="24"/>
                      <w:color w:val="000000"/>
                    </w:rPr>
                    <w:t>、酸价（以脂肪计）、过氧化值（以脂肪计）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7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2262"/>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食用农产品</w:t>
                  </w:r>
                  <w:r>
                    <w:rPr>
                      <w:rFonts w:ascii="仿宋_GB2312" w:hAnsi="仿宋_GB2312" w:cs="仿宋_GB2312" w:eastAsia="仿宋_GB2312"/>
                      <w:sz w:val="24"/>
                      <w:b/>
                      <w:color w:val="000000"/>
                    </w:rPr>
                    <w:t>496批次</w:t>
                  </w:r>
                </w:p>
              </w:tc>
            </w:tr>
          </w:tbl>
          <w:p>
            <w:pPr>
              <w:pStyle w:val="null3"/>
              <w:ind w:firstLine="422"/>
              <w:jc w:val="left"/>
            </w:pPr>
            <w:r>
              <w:rPr>
                <w:rFonts w:ascii="仿宋_GB2312" w:hAnsi="仿宋_GB2312" w:cs="仿宋_GB2312" w:eastAsia="仿宋_GB2312"/>
                <w:sz w:val="24"/>
                <w:b/>
              </w:rPr>
              <w:t>四、商务要求</w:t>
            </w:r>
          </w:p>
          <w:p>
            <w:pPr>
              <w:pStyle w:val="null3"/>
              <w:ind w:firstLine="420"/>
              <w:jc w:val="both"/>
            </w:pPr>
            <w:r>
              <w:rPr>
                <w:rFonts w:ascii="仿宋_GB2312" w:hAnsi="仿宋_GB2312" w:cs="仿宋_GB2312" w:eastAsia="仿宋_GB2312"/>
                <w:sz w:val="24"/>
              </w:rPr>
              <w:t>1、服务期：合同签订之日起至2025年年底前完成。</w:t>
            </w:r>
          </w:p>
          <w:p>
            <w:pPr>
              <w:pStyle w:val="null3"/>
              <w:ind w:firstLine="420"/>
              <w:jc w:val="both"/>
            </w:pPr>
            <w:r>
              <w:rPr>
                <w:rFonts w:ascii="仿宋_GB2312" w:hAnsi="仿宋_GB2312" w:cs="仿宋_GB2312" w:eastAsia="仿宋_GB2312"/>
                <w:sz w:val="24"/>
              </w:rPr>
              <w:t>2、款项结算：</w:t>
            </w:r>
            <w:r>
              <w:rPr>
                <w:rFonts w:ascii="仿宋_GB2312" w:hAnsi="仿宋_GB2312" w:cs="仿宋_GB2312" w:eastAsia="仿宋_GB2312"/>
                <w:sz w:val="24"/>
              </w:rPr>
              <w:t>项目经整体验收合格一个月后由采购人一次性付清。</w:t>
            </w:r>
          </w:p>
          <w:p>
            <w:pPr>
              <w:pStyle w:val="null3"/>
              <w:ind w:firstLine="422"/>
              <w:jc w:val="left"/>
            </w:pPr>
            <w:r>
              <w:rPr>
                <w:rFonts w:ascii="仿宋_GB2312" w:hAnsi="仿宋_GB2312" w:cs="仿宋_GB2312" w:eastAsia="仿宋_GB2312"/>
                <w:sz w:val="24"/>
                <w:b/>
              </w:rPr>
              <w:t>五、其他</w:t>
            </w:r>
          </w:p>
          <w:p>
            <w:pPr>
              <w:pStyle w:val="null3"/>
              <w:ind w:firstLine="420"/>
              <w:jc w:val="left"/>
            </w:pPr>
            <w:r>
              <w:rPr>
                <w:rFonts w:ascii="仿宋_GB2312" w:hAnsi="仿宋_GB2312" w:cs="仿宋_GB2312" w:eastAsia="仿宋_GB2312"/>
                <w:sz w:val="24"/>
              </w:rPr>
              <w:t>1、供应商要提高抽样靶向性，严格按照相关国家标准要求进行检测，并实施必要的质量控制措施，使全年问题食品发现率不低于全市问题食品平均发现率。为了提高问题发现率，供应商在采购人委托计划的基础上，可以有针对性地增加检验项目，在取得采购人同意的条件下，供应商可以对可能存在问题的项目进行检测，如若发现问题，可增加项目付费；若无问题，按原合同付费。</w:t>
            </w:r>
          </w:p>
          <w:p>
            <w:pPr>
              <w:pStyle w:val="null3"/>
              <w:jc w:val="both"/>
            </w:pPr>
            <w:r>
              <w:rPr>
                <w:rFonts w:ascii="仿宋_GB2312" w:hAnsi="仿宋_GB2312" w:cs="仿宋_GB2312" w:eastAsia="仿宋_GB2312"/>
                <w:sz w:val="24"/>
              </w:rPr>
              <w:t>2、质量标准：符合国家相关标准及采购人要求。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满足本项目服务要求的设备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服务期：合同签订之日起至2025年年底前完成。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服务期：合同签订之日起至2025年年底前完成。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抽样工作要留有照片资料，在抽检工作完成后随同检验报告一同递交采购人，并只可向采购人即蓝田县市场监督管理局报告检验结果，未经采购人同意供应商不得私自向社会或被检单位透漏监督抽检相关信息。所有检测工作完毕后，由采购人签发《验收合格单》。 2、验收不合格的成交单位，必须在接到通知后5个日历日内确保检验报告合格。若接到通知后7个日历日内验收仍不合格，采购人可提出索赔或取消与其签署的成交合同。 3、验收依据 （1）合同文本及合同补充文件（条款）。 （2）竞争性磋商文件。 （3）成交单位的响应文件。 （4）相关的检验报告。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抽样工作要留有照片资料，在抽检工作完成后随同检验报告一同递交采购人，并只可向采购人即蓝田县市场监督管理局报告检验结果，未经采购人同意供应商不得私自向社会或被检单位透漏监督抽检相关信息。所有检测工作完毕后，由采购人签发《验收合格单》。 2、验收不合格的成交单位，必须在接到通知后5个日历日内确保检验报告合格。若接到通知后7个日历日内验收仍不合格，采购人可提出索赔或取消与其签署的成交合同。 3、验收依据 （1）合同文本及合同补充文件（条款）。 （2）竞争性磋商文件。 （3）成交单位的响应文件。 （4）相关的检验报告。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项目经整体验收合格一个月后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项目经整体验收合格一个月后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内容“2025年度食品检测服务项目”对应的中小企业划分标准所属行业为：其他未列明行业。2、当一个供应商参与多个采购包投标，按采购包1、采购包2的顺序评审，在采购包1评审的标项中已被推荐为第一成交候选供应商的，在其后评审的采购包中参与评审但不再被推荐为成交候选供应商（各有效供应商的响应文件均应参与相应采购包的评审和打分）。3、供应商需要在线提交所有通过电子化交易平台实施的政府采购项目的响应文件，成交供应商在成交结果公示后线下递交纸质响应文件正本壹份、副本壹份，递交文件地点：西安市高新区沣惠路16号泰华金贸国际8号楼28层。4、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提供2025年3月至今已缴纳任意一个月纳税证明或税务机关开具的完税证明（时间以税款所属日期为准，凭据应有税务机关或代收机关的公章或业务专用章。）依法免税或无须缴纳税收的单位应提供相应证明文件；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提供2025年3月至今已缴存任意一个月社会保障资金缴存单据或社保机构开具的社会保险参保缴费证明，依法不需要缴纳社会保障资金的单位应提供相应证明文件；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企业证书</w:t>
            </w:r>
          </w:p>
        </w:tc>
        <w:tc>
          <w:tcPr>
            <w:tcW w:type="dxa" w:w="3322"/>
          </w:tcPr>
          <w:p>
            <w:pPr>
              <w:pStyle w:val="null3"/>
            </w:pPr>
            <w:r>
              <w:rPr>
                <w:rFonts w:ascii="仿宋_GB2312" w:hAnsi="仿宋_GB2312" w:cs="仿宋_GB2312" w:eastAsia="仿宋_GB2312"/>
              </w:rPr>
              <w:t>供应商具有检验检测机构资质认定证书CMA（证书附表要包含食品)、农产品质量安全检测机构考核合格证书（CATL）；</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提供2025年3月至今已缴纳任意一个月纳税证明或税务机关开具的完税证明（时间以税款所属日期为准，凭据应有税务机关或代收机关的公章或业务专用章。）依法免税或无须缴纳税收的单位应提供相应证明文件；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提供2025年3月至今已缴存任意一个月社会保障资金缴存单据或社保机构开具的社会保险参保缴费证明，依法不需要缴纳社会保障资金的单位应提供相应证明文件；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企业证书</w:t>
            </w:r>
          </w:p>
        </w:tc>
        <w:tc>
          <w:tcPr>
            <w:tcW w:type="dxa" w:w="3322"/>
          </w:tcPr>
          <w:p>
            <w:pPr>
              <w:pStyle w:val="null3"/>
            </w:pPr>
            <w:r>
              <w:rPr>
                <w:rFonts w:ascii="仿宋_GB2312" w:hAnsi="仿宋_GB2312" w:cs="仿宋_GB2312" w:eastAsia="仿宋_GB2312"/>
              </w:rPr>
              <w:t>供应商具有检验检测机构资质认定证书CMA（证书附表要包含食品)、农产品质量安全检测机构考核合格证书（CATL）；</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按照磋商文件规定要求签署、盖章（备注：凡要求法定代表人签字或盖章之处，非法人单位 负责人可参照执行）</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只能有一个有效报价，不得提交选择性报价，且报价未超过磋商文件中规定的采购预算金额或最高限价。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按照磋商文件规定要求签署、盖章（备注：凡要求法定代表人签字或盖章之处，非法人单位 负责人可参照执行）</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只能有一个有效报价，不得提交选择性报价，且报价未超过磋商文件中规定的采购预算金额或最高限价。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检测服务方案</w:t>
            </w:r>
          </w:p>
        </w:tc>
        <w:tc>
          <w:tcPr>
            <w:tcW w:type="dxa" w:w="2492"/>
          </w:tcPr>
          <w:p>
            <w:pPr>
              <w:pStyle w:val="null3"/>
            </w:pPr>
            <w:r>
              <w:rPr>
                <w:rFonts w:ascii="仿宋_GB2312" w:hAnsi="仿宋_GB2312" w:cs="仿宋_GB2312" w:eastAsia="仿宋_GB2312"/>
              </w:rPr>
              <w:t>一、评审内容：针对本项目制定详细的检测服务方案，包括:①工作部署及工作方法；②样品接收及核查；③预防性管理方法；④报告送达时间及送达方案；⑤保密方案。 二、评审标准：以上内容切合本项目实际情况及实施要求，内容与要点相符、每个要点均有展开详细的阐述且能够适用于本项目的计15分。评审内容任意一项缺项扣3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管理能力与质量控制</w:t>
            </w:r>
          </w:p>
        </w:tc>
        <w:tc>
          <w:tcPr>
            <w:tcW w:type="dxa" w:w="2492"/>
          </w:tcPr>
          <w:p>
            <w:pPr>
              <w:pStyle w:val="null3"/>
            </w:pPr>
            <w:r>
              <w:rPr>
                <w:rFonts w:ascii="仿宋_GB2312" w:hAnsi="仿宋_GB2312" w:cs="仿宋_GB2312" w:eastAsia="仿宋_GB2312"/>
              </w:rPr>
              <w:t>一、评审内容：供应商针对本项目的管理能力与质量控制，包括①建立抽样与样品管理控制程序；②建立抽检记录控制程序；③实施环节的质控程序。 二、评审标准：以上内容切合本项目实际情况及实施要求，内容与要点相符、每个要点均有展开详细的阐述且能够适用于本项目的计6分。评审内容任意一项缺项扣2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项目人员</w:t>
            </w:r>
          </w:p>
        </w:tc>
        <w:tc>
          <w:tcPr>
            <w:tcW w:type="dxa" w:w="2492"/>
          </w:tcPr>
          <w:p>
            <w:pPr>
              <w:pStyle w:val="null3"/>
            </w:pPr>
            <w:r>
              <w:rPr>
                <w:rFonts w:ascii="仿宋_GB2312" w:hAnsi="仿宋_GB2312" w:cs="仿宋_GB2312" w:eastAsia="仿宋_GB2312"/>
              </w:rPr>
              <w:t>一、评审内容：项目人员中具备相关专业的中级及以上技术职称。 二、评审标准：每提供1人计1分，满分5分，需提供人员身份证、职称证以及在本单位所缴纳的社会保险凭证证明材料复印件）。 未提供证明材料不计分。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一、评审内容：供应商针对食品安全检测中突发事件的应急响应方案，包括①应急响应时间；②应急处理程序；③应急保障措施。 二、评审标准：以上内容切合本项目实际情况及实施要求，内容与要点相符、每个要点均有展开详细的阐述且能够适用于本项目的计6分。评审内容任意一项缺项扣2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实验室设施配置</w:t>
            </w:r>
          </w:p>
        </w:tc>
        <w:tc>
          <w:tcPr>
            <w:tcW w:type="dxa" w:w="2492"/>
          </w:tcPr>
          <w:p>
            <w:pPr>
              <w:pStyle w:val="null3"/>
            </w:pPr>
            <w:r>
              <w:rPr>
                <w:rFonts w:ascii="仿宋_GB2312" w:hAnsi="仿宋_GB2312" w:cs="仿宋_GB2312" w:eastAsia="仿宋_GB2312"/>
              </w:rPr>
              <w:t>一、评审内容：实验室设施配置（配有食品冷藏/冷冻样品存储的专用冷库）。 二、评审标准：冷库面积≥300平米得3分；150平米≤冷库面积＜300平米，得1.5分。150平米以下，得0.5分。(供应商须提供相关证明资料、照片等)。未提供证明材料不计分。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采样计划安排</w:t>
            </w:r>
          </w:p>
        </w:tc>
        <w:tc>
          <w:tcPr>
            <w:tcW w:type="dxa" w:w="2492"/>
          </w:tcPr>
          <w:p>
            <w:pPr>
              <w:pStyle w:val="null3"/>
            </w:pPr>
            <w:r>
              <w:rPr>
                <w:rFonts w:ascii="仿宋_GB2312" w:hAnsi="仿宋_GB2312" w:cs="仿宋_GB2312" w:eastAsia="仿宋_GB2312"/>
              </w:rPr>
              <w:t>一、评审内容：供应商采样计划安排，包括①上门采集样品；②采样车、采样仪器配置；③样品存储运输；④采样人员分组安排。 二、评审标准：以上内容切合本项目实际情况及实施要求，内容与要点相符、每个要点均有展开详细的阐述且能够适用于本项目的计8分。评审内容任意一项缺项扣2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投诉受理机制</w:t>
            </w:r>
          </w:p>
        </w:tc>
        <w:tc>
          <w:tcPr>
            <w:tcW w:type="dxa" w:w="2492"/>
          </w:tcPr>
          <w:p>
            <w:pPr>
              <w:pStyle w:val="null3"/>
            </w:pPr>
            <w:r>
              <w:rPr>
                <w:rFonts w:ascii="仿宋_GB2312" w:hAnsi="仿宋_GB2312" w:cs="仿宋_GB2312" w:eastAsia="仿宋_GB2312"/>
              </w:rPr>
              <w:t>一、评审内容：供应商有完善的投诉受理机制，包括①设有专门投诉受理部门；②投诉管理制度及受理程序；③异议处理方案。 二、评审标准：以上内容切合本项目实际情况及实施要求，内容与要点相符、每个要点均有展开详细的阐述且能够适用于本项目的计6分。评审内容任意一项缺项扣2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一、评审内容：供应商检测能力，包括①样品检测及时、结果准确；②计划外的采样检测需求；③参加2024年省或市级市场监督管理局组织的食品检验机构能力考核。 二、评审标准：以上①②内容切合本项目实际情况及实施要求，内容与要点相符、每个要点均有展开详细的阐述且能够适用于本项目的计4分。评审内容任意一项缺项扣2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以上③内容以2024年市场监督管理局检查结果文件为准，结果须全部为满意或合格 (检查结果中有一处不满意或不合格的不得分）计1分。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实验室管理体系</w:t>
            </w:r>
          </w:p>
        </w:tc>
        <w:tc>
          <w:tcPr>
            <w:tcW w:type="dxa" w:w="2492"/>
          </w:tcPr>
          <w:p>
            <w:pPr>
              <w:pStyle w:val="null3"/>
            </w:pPr>
            <w:r>
              <w:rPr>
                <w:rFonts w:ascii="仿宋_GB2312" w:hAnsi="仿宋_GB2312" w:cs="仿宋_GB2312" w:eastAsia="仿宋_GB2312"/>
              </w:rPr>
              <w:t>一、评审内容：建立和实施与实际情况相适应的实验室管理体系，具备完整适用的体系文件，至少包括：①质量手册；②程序文件；③作业指导书。 二、评审标准：以上内容切合本项目实际情况及实施要求，内容与要点相符、每个要点均有展开详细的阐述且能够适用于本项目的计6分。评审内容任意一项缺项扣2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抽检系统</w:t>
            </w:r>
          </w:p>
        </w:tc>
        <w:tc>
          <w:tcPr>
            <w:tcW w:type="dxa" w:w="2492"/>
          </w:tcPr>
          <w:p>
            <w:pPr>
              <w:pStyle w:val="null3"/>
            </w:pPr>
            <w:r>
              <w:rPr>
                <w:rFonts w:ascii="仿宋_GB2312" w:hAnsi="仿宋_GB2312" w:cs="仿宋_GB2312" w:eastAsia="仿宋_GB2312"/>
              </w:rPr>
              <w:t>一、评审内容：供应商能够熟练运用各级抽检系统，包括①抽检信息录入；②检验信息录入；③有专门录入人员/部门且有录入经验。 二、评审标准：以上内容切合本项目实际情况及实施要求，内容与要点相符、每个要点均有展开详细的阐述且能够适用于本项目的计6分。评审内容任意一项缺项扣2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检验项目覆盖率</w:t>
            </w:r>
          </w:p>
        </w:tc>
        <w:tc>
          <w:tcPr>
            <w:tcW w:type="dxa" w:w="2492"/>
          </w:tcPr>
          <w:p>
            <w:pPr>
              <w:pStyle w:val="null3"/>
            </w:pPr>
            <w:r>
              <w:rPr>
                <w:rFonts w:ascii="仿宋_GB2312" w:hAnsi="仿宋_GB2312" w:cs="仿宋_GB2312" w:eastAsia="仿宋_GB2312"/>
              </w:rPr>
              <w:t>一、评审内容：供应商认证的检验项目涵盖本次所有抽检参数。（以CMA资质证书认定附表为准） 二、评审标准：覆盖率达100%计5分,100%＜覆盖率≥92%计4分,92%＜覆盖率≥85%计3分,覆盖率低于85%不计分。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检测仪器</w:t>
            </w:r>
          </w:p>
        </w:tc>
        <w:tc>
          <w:tcPr>
            <w:tcW w:type="dxa" w:w="2492"/>
          </w:tcPr>
          <w:p>
            <w:pPr>
              <w:pStyle w:val="null3"/>
            </w:pPr>
            <w:r>
              <w:rPr>
                <w:rFonts w:ascii="仿宋_GB2312" w:hAnsi="仿宋_GB2312" w:cs="仿宋_GB2312" w:eastAsia="仿宋_GB2312"/>
              </w:rPr>
              <w:t>一、评审内容：供应商检测仪器的技术指标、配置、功能、质量标准、检测标准符合或高于国家标准，具有本次检验要求的检测仪器。 二、评审标准：至少包括高效液相色谱仪、气相色谱仪、气相色谱质普联用仪、液相色谱质普联用仪、紫外分光光度计、原子吸收分光光度计、液相色谱-原子荧光联用仪、离子色谱仪，提供仪器设备照片、购买发票或检定/校准报告（复印件加盖供应商公章），同一类型算一个，全部提供计 8 分，每少一个，扣 1 分，扣完为止。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一、评审内容：供应商具有质量管理体系认证（IS09001或GB/T19001）、职业健康安全管理体系认证（OHSAS18001 或GB/T45001或IS045001）、环境管理体系认证（IS014001或GB/T24001） 。 二、评审标准：有一项有效的认证证书计1分，满分3分，提供证明材料复印件。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供应商提供自2022年1月至今类似项目业绩（要求不同的甲方），响应文件中附有其业绩证明材料，业绩以合同为依据，每提供一个计1分，满分3分。 （注：1、响应文件中提供复印件加盖供应商公章；2、业绩以合同签订时间为准）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检测服务方案</w:t>
            </w:r>
          </w:p>
        </w:tc>
        <w:tc>
          <w:tcPr>
            <w:tcW w:type="dxa" w:w="2492"/>
          </w:tcPr>
          <w:p>
            <w:pPr>
              <w:pStyle w:val="null3"/>
            </w:pPr>
            <w:r>
              <w:rPr>
                <w:rFonts w:ascii="仿宋_GB2312" w:hAnsi="仿宋_GB2312" w:cs="仿宋_GB2312" w:eastAsia="仿宋_GB2312"/>
              </w:rPr>
              <w:t>一、评审内容：针对本项目制定详细的检测服务方案，包括:①工作部署及工作方法；②样品接收及核查；③预防性管理方法；④报告送达时间及送达方案；⑤保密方案。 二、评审标准：以上内容切合本项目实际情况及实施要求，内容与要点相符、每个要点均有展开详细的阐述且能够适用于本项目的计15分。评审内容任意一项缺项扣3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管理能力与质量控制</w:t>
            </w:r>
          </w:p>
        </w:tc>
        <w:tc>
          <w:tcPr>
            <w:tcW w:type="dxa" w:w="2492"/>
          </w:tcPr>
          <w:p>
            <w:pPr>
              <w:pStyle w:val="null3"/>
            </w:pPr>
            <w:r>
              <w:rPr>
                <w:rFonts w:ascii="仿宋_GB2312" w:hAnsi="仿宋_GB2312" w:cs="仿宋_GB2312" w:eastAsia="仿宋_GB2312"/>
              </w:rPr>
              <w:t>一、评审内容：供应商针对本项目的管理能力与质量控制，包括①建立抽样与样品管理控制程序；②建立抽检记录控制程序；③实施环节的质控程序。 二、评审标准：以上内容切合本项目实际情况及实施要求，内容与要点相符、每个要点均有展开详细的阐述且能够适用于本项目的计6分。评审内容任意一项缺项扣2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项目人员</w:t>
            </w:r>
          </w:p>
        </w:tc>
        <w:tc>
          <w:tcPr>
            <w:tcW w:type="dxa" w:w="2492"/>
          </w:tcPr>
          <w:p>
            <w:pPr>
              <w:pStyle w:val="null3"/>
            </w:pPr>
            <w:r>
              <w:rPr>
                <w:rFonts w:ascii="仿宋_GB2312" w:hAnsi="仿宋_GB2312" w:cs="仿宋_GB2312" w:eastAsia="仿宋_GB2312"/>
              </w:rPr>
              <w:t>一、评审内容：项目人员中具备相关专业的中级及以上技术职称。 二、评审标准：每提供1人计1分，满分5分，需提供人员身份证、职称证以及在本单位所缴纳的社会保险凭证证明材料复印件）。 未提供证明材料不计分。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一、评审内容：供应商针对食品安全检测中突发事件的应急响应方案，包括①应急响应时间；②应急处理程序；③应急保障措施。 二、评审标准：以上内容切合本项目实际情况及实施要求，内容与要点相符、每个要点均有展开详细的阐述且能够适用于本项目的计6分。评审内容任意一项缺项扣2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实验室设施配置</w:t>
            </w:r>
          </w:p>
        </w:tc>
        <w:tc>
          <w:tcPr>
            <w:tcW w:type="dxa" w:w="2492"/>
          </w:tcPr>
          <w:p>
            <w:pPr>
              <w:pStyle w:val="null3"/>
            </w:pPr>
            <w:r>
              <w:rPr>
                <w:rFonts w:ascii="仿宋_GB2312" w:hAnsi="仿宋_GB2312" w:cs="仿宋_GB2312" w:eastAsia="仿宋_GB2312"/>
              </w:rPr>
              <w:t>一、评审内容：实验室设施配置（配有食品冷藏/冷冻样品存储的专用冷库）。 二、评审标准：冷库面积≥300平米得3分；150平米≤冷库面积＜300平米，得1.5分。150平米以下，得0.5分。(供应商须提供相关证明资料、照片等)。未提供证明材料不计分。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采样计划安排</w:t>
            </w:r>
          </w:p>
        </w:tc>
        <w:tc>
          <w:tcPr>
            <w:tcW w:type="dxa" w:w="2492"/>
          </w:tcPr>
          <w:p>
            <w:pPr>
              <w:pStyle w:val="null3"/>
            </w:pPr>
            <w:r>
              <w:rPr>
                <w:rFonts w:ascii="仿宋_GB2312" w:hAnsi="仿宋_GB2312" w:cs="仿宋_GB2312" w:eastAsia="仿宋_GB2312"/>
              </w:rPr>
              <w:t>一、评审内容：供应商采样计划安排，包括①上门采集样品；②采样车、采样仪器配置；③样品存储运输；④采样人员分组安排。 二、评审标准：以上内容切合本项目实际情况及实施要求，内容与要点相符、每个要点均有展开详细的阐述且能够适用于本项目的计8分。评审内容任意一项缺项扣2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投诉受理机制</w:t>
            </w:r>
          </w:p>
        </w:tc>
        <w:tc>
          <w:tcPr>
            <w:tcW w:type="dxa" w:w="2492"/>
          </w:tcPr>
          <w:p>
            <w:pPr>
              <w:pStyle w:val="null3"/>
            </w:pPr>
            <w:r>
              <w:rPr>
                <w:rFonts w:ascii="仿宋_GB2312" w:hAnsi="仿宋_GB2312" w:cs="仿宋_GB2312" w:eastAsia="仿宋_GB2312"/>
              </w:rPr>
              <w:t>一、评审内容：供应商有完善的投诉受理机制，包括①设有专门投诉受理部门；②投诉管理制度及受理程序；③异议处理方案。 二、评审标准：以上内容切合本项目实际情况及实施要求，内容与要点相符、每个要点均有展开详细的阐述且能够适用于本项目的计6分。评审内容任意一项缺项扣2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一、评审内容：供应商检测能力，包括①样品检测及时、结果准确；②计划外的采样检测需求；③参加2024年省或市级市场监督管理局组织的食品检验机构能力考核。 二、评审标准：以上①②内容切合本项目实际情况及实施要求，内容与要点相符、每个要点均有展开详细的阐述且能够适用于本项目的计4分。评审内容任意一项缺项扣2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以上③内容以2024年市场监督管理局检查结果文件为准，结果须全部为满意或合格 (检查结果中有一处不满意或不合格的不得分）计1分。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实验室管理体系</w:t>
            </w:r>
          </w:p>
        </w:tc>
        <w:tc>
          <w:tcPr>
            <w:tcW w:type="dxa" w:w="2492"/>
          </w:tcPr>
          <w:p>
            <w:pPr>
              <w:pStyle w:val="null3"/>
            </w:pPr>
            <w:r>
              <w:rPr>
                <w:rFonts w:ascii="仿宋_GB2312" w:hAnsi="仿宋_GB2312" w:cs="仿宋_GB2312" w:eastAsia="仿宋_GB2312"/>
              </w:rPr>
              <w:t>一、评审内容：建立和实施与实际情况相适应的实验室管理体系，具备完整适用的体系文件，至少包括：①质量手册；②程序文件；③作业指导书。 二、评审标准：以上内容切合本项目实际情况及实施要求，内容与要点相符、每个要点均有展开详细的阐述且能够适用于本项目的计6分。评审内容任意一项缺项扣2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抽检系统</w:t>
            </w:r>
          </w:p>
        </w:tc>
        <w:tc>
          <w:tcPr>
            <w:tcW w:type="dxa" w:w="2492"/>
          </w:tcPr>
          <w:p>
            <w:pPr>
              <w:pStyle w:val="null3"/>
            </w:pPr>
            <w:r>
              <w:rPr>
                <w:rFonts w:ascii="仿宋_GB2312" w:hAnsi="仿宋_GB2312" w:cs="仿宋_GB2312" w:eastAsia="仿宋_GB2312"/>
              </w:rPr>
              <w:t>一、评审内容：供应商能够熟练运用各级抽检系统，包括①抽检信息录入；②检验信息录入；③有专门录入人员/部门且有录入经验。 二、评审标准：以上内容切合本项目实际情况及实施要求，内容与要点相符、每个要点均有展开详细的阐述且能够适用于本项目的计6分。评审内容任意一项缺项扣2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检验项目覆盖率</w:t>
            </w:r>
          </w:p>
        </w:tc>
        <w:tc>
          <w:tcPr>
            <w:tcW w:type="dxa" w:w="2492"/>
          </w:tcPr>
          <w:p>
            <w:pPr>
              <w:pStyle w:val="null3"/>
            </w:pPr>
            <w:r>
              <w:rPr>
                <w:rFonts w:ascii="仿宋_GB2312" w:hAnsi="仿宋_GB2312" w:cs="仿宋_GB2312" w:eastAsia="仿宋_GB2312"/>
              </w:rPr>
              <w:t>一、评审内容：供应商认证的检验项目涵盖本次所有抽检参数。（以CMA资质证书认定附表为准） 二、评审标准：覆盖率达100%计5分,100%＜覆盖率≥92%计4分,92%＜覆盖率≥85%计3分,覆盖率低于85%不计分。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检测仪器</w:t>
            </w:r>
          </w:p>
        </w:tc>
        <w:tc>
          <w:tcPr>
            <w:tcW w:type="dxa" w:w="2492"/>
          </w:tcPr>
          <w:p>
            <w:pPr>
              <w:pStyle w:val="null3"/>
            </w:pPr>
            <w:r>
              <w:rPr>
                <w:rFonts w:ascii="仿宋_GB2312" w:hAnsi="仿宋_GB2312" w:cs="仿宋_GB2312" w:eastAsia="仿宋_GB2312"/>
              </w:rPr>
              <w:t>一、评审内容：供应商检测仪器的技术指标、配置、功能、质量标准、检测标准符合或高于国家标准，具有本次检验要求的检测仪器。 二、评审标准：至少包括高效液相色谱仪、气相色谱仪、气相色谱质普联用仪、液相色谱质普联用仪、紫外分光光度计、原子吸收分光光度计、液相色谱-原子荧光联用仪、离子色谱仪，提供仪器设备照片、购买发票或检定/校准报告（复印件加盖供应商公章），同一类型算一个，全部提供计 8 分，每少一个，扣 1 分，扣完为止。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一、评审内容：供应商具有质量管理体系认证（IS09001或GB/T19001）、职业健康安全管理体系认证（OHSAS18001 或GB/T45001或IS045001）、环境管理体系认证（IS014001或GB/T24001） 。 二、评审标准：有一项有效的认证证书计1分，满分3分，提供证明材料复印件。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供应商提供自2022年1月至今类似项目业绩（要求不同的甲方），响应文件中附有其业绩证明材料，业绩以合同为依据，每提供一个计1分，满分3分。 （注：1、响应文件中提供复印件加盖供应商公章；2、业绩以合同签订时间为准）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