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B90140C">
      <w:pPr>
        <w:jc w:val="center"/>
        <w:rPr>
          <w:rFonts w:hint="eastAsia" w:ascii="方正仿宋_GB2312" w:hAnsi="方正仿宋_GB2312" w:eastAsia="方正仿宋_GB2312" w:cs="方正仿宋_GB2312"/>
          <w:b/>
          <w:sz w:val="32"/>
          <w:szCs w:val="32"/>
          <w:lang w:val="en-US" w:eastAsia="zh-CN"/>
        </w:rPr>
      </w:pPr>
      <w:bookmarkStart w:id="0" w:name="_Toc280110345"/>
      <w:r>
        <w:rPr>
          <w:rFonts w:hint="eastAsia" w:ascii="方正仿宋_GB2312" w:hAnsi="方正仿宋_GB2312" w:eastAsia="方正仿宋_GB2312" w:cs="方正仿宋_GB2312"/>
          <w:b/>
          <w:sz w:val="32"/>
          <w:szCs w:val="32"/>
          <w:lang w:val="en-US" w:eastAsia="zh-CN"/>
        </w:rPr>
        <w:t>安村镇设施蔬菜产业园改造提升建设项目</w:t>
      </w:r>
    </w:p>
    <w:p w14:paraId="168BFD39">
      <w:pPr>
        <w:jc w:val="center"/>
        <w:rPr>
          <w:rFonts w:hint="eastAsia" w:ascii="仿宋_GB2312" w:eastAsia="仿宋_GB2312"/>
          <w:b/>
          <w:bCs/>
          <w:kern w:val="28"/>
          <w:sz w:val="30"/>
          <w:szCs w:val="30"/>
        </w:rPr>
      </w:pPr>
      <w:r>
        <w:rPr>
          <w:rFonts w:hint="eastAsia" w:ascii="仿宋_GB2312" w:eastAsia="仿宋_GB2312"/>
          <w:b/>
          <w:bCs/>
          <w:kern w:val="28"/>
          <w:sz w:val="30"/>
          <w:szCs w:val="30"/>
        </w:rPr>
        <w:t>编制说明</w:t>
      </w:r>
      <w:bookmarkEnd w:id="0"/>
    </w:p>
    <w:p w14:paraId="611544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right="-153" w:rightChars="-73" w:firstLine="551" w:firstLineChars="196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一、工程概况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33A159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本工程位于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陕西省西安市蓝田县。</w:t>
      </w:r>
    </w:p>
    <w:p w14:paraId="1B1217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right="-153" w:rightChars="-73" w:firstLine="551" w:firstLineChars="196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二、编制范围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3044F8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right="-153" w:rightChars="-73"/>
        <w:textAlignment w:val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依据建设单位要求，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本次范围内的所有内容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6BCBEEB1">
      <w:pPr>
        <w:keepNext w:val="0"/>
        <w:keepLines w:val="0"/>
        <w:pageBreakBefore w:val="0"/>
        <w:numPr>
          <w:ilvl w:val="0"/>
          <w:numId w:val="1"/>
        </w:numPr>
        <w:tabs>
          <w:tab w:val="left" w:pos="6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551" w:firstLineChars="196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编制依据</w:t>
      </w: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t>：</w:t>
      </w:r>
    </w:p>
    <w:p w14:paraId="480ADB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陕西省建设工程费用规则(2025)；陕西省房屋建筑与装饰工程基价表(2025)；陕西省通用安装工程基价表(2025)；陕西省市政工程基价表(2025)；陕西省园林绿化工程基价表(2025)；陕西省城市地下综合管廊工程基价表(2025)；陕西省绿色建筑工程基价表(2025)；陕西省房屋建筑与装饰工程消耗量定额(2025)；陕西省通用安装工程消耗量定额(2025)；陕西省市政工程消耗量定额(2025)；陕西省园林绿化工程消耗量定额(2025)；陕西省城市地下综合管廊工程消耗量定额(2025)；陕西省绿色建筑工程消耗量定额(2025)；陕西省施工机械台班费用定额(2025)；陕西省建设工程施工仪器仪表台班费用定额(2025)。</w:t>
      </w:r>
    </w:p>
    <w:p w14:paraId="22305B1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57" w:afterLines="50" w:afterAutospacing="0" w:line="360" w:lineRule="auto"/>
        <w:ind w:right="0" w:righ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</w:rPr>
        <w:t>与建设工程项目有关的标准、规范、图集、技术资料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4328DC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</w:rPr>
        <w:t>主要材料价格采用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蓝田县2025年7月信息</w:t>
      </w:r>
      <w:r>
        <w:rPr>
          <w:rFonts w:hint="eastAsia" w:ascii="仿宋" w:hAnsi="仿宋" w:eastAsia="仿宋" w:cs="仿宋"/>
          <w:sz w:val="28"/>
          <w:szCs w:val="28"/>
        </w:rPr>
        <w:t>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无信息价的参照市场价；</w:t>
      </w:r>
    </w:p>
    <w:p w14:paraId="7271D3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施工现场情况、工程特点及常规施工方案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；</w:t>
      </w:r>
      <w:bookmarkStart w:id="1" w:name="_GoBack"/>
      <w:bookmarkEnd w:id="1"/>
    </w:p>
    <w:p w14:paraId="614FF8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28"/>
        </w:rPr>
        <w:t>其他相关资料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7E55CF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四、其他说明</w:t>
      </w:r>
    </w:p>
    <w:p w14:paraId="465206D1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计价软件广联达云计价平台GCCP7.0中的清单计价模式，软件版本为7.5000.23.1；</w:t>
      </w:r>
    </w:p>
    <w:p w14:paraId="692AAF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21C53A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</w:t>
      </w:r>
    </w:p>
    <w:p w14:paraId="1A7E59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44DB9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 w:line="36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2EF42963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jc w:val="center"/>
        <w:rPr>
          <w:rFonts w:hint="default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</w:t>
      </w:r>
    </w:p>
    <w:p w14:paraId="71AAA470">
      <w:pPr>
        <w:wordWrap w:val="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2025年9月11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sectPr>
      <w:footerReference r:id="rId3" w:type="default"/>
      <w:pgSz w:w="11906" w:h="16838"/>
      <w:pgMar w:top="1440" w:right="1080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仿宋_GB2312">
    <w:altName w:val="仿宋"/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A3C183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242AA0"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lang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20L4sgBAACZ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uAmUOG5x4Ocf388/f59/fSPL&#10;LE8foMasx4B5abjxQ06d/IDOzHpQ0eYv8iEYR3FPF3HlkIjIj1bL1arCkMDYfEEc9vQ8REh30luS&#10;jYZGnF4RlR/vIY2pc0qu5vytNgb9vDbuLwdiZg/LvY89ZisNu2FqfOfbE/LpcfANdbjnlJiPDnXN&#10;OzIbcTZ2s3EIUe+7skS5HoQPh4RNlN5yhRF2KowTK+ym7cor8fxesp7+qM0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dtC+L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2242AA0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 共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  <w:lang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3A89DC"/>
    <w:multiLevelType w:val="singleLevel"/>
    <w:tmpl w:val="643A89D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zNDllMmViY2RjODE5ZjRjMmQ5YjMzNzRlZDY1MjcifQ=="/>
  </w:docVars>
  <w:rsids>
    <w:rsidRoot w:val="1F0F0FAF"/>
    <w:rsid w:val="00205854"/>
    <w:rsid w:val="002F343D"/>
    <w:rsid w:val="005C468A"/>
    <w:rsid w:val="007B2D95"/>
    <w:rsid w:val="008A7268"/>
    <w:rsid w:val="008B7361"/>
    <w:rsid w:val="008D338C"/>
    <w:rsid w:val="00AA610B"/>
    <w:rsid w:val="00B249A7"/>
    <w:rsid w:val="00C67E36"/>
    <w:rsid w:val="00C83B9B"/>
    <w:rsid w:val="00EF3706"/>
    <w:rsid w:val="018C58D1"/>
    <w:rsid w:val="024D2CBA"/>
    <w:rsid w:val="03260850"/>
    <w:rsid w:val="048B5BE2"/>
    <w:rsid w:val="05F43D34"/>
    <w:rsid w:val="07D632C0"/>
    <w:rsid w:val="08F761E5"/>
    <w:rsid w:val="094C210E"/>
    <w:rsid w:val="0A5D40E7"/>
    <w:rsid w:val="0AA557B1"/>
    <w:rsid w:val="0AE527E4"/>
    <w:rsid w:val="0C7B2A28"/>
    <w:rsid w:val="0D010067"/>
    <w:rsid w:val="0D745944"/>
    <w:rsid w:val="0D7765E1"/>
    <w:rsid w:val="1016770B"/>
    <w:rsid w:val="10946007"/>
    <w:rsid w:val="12BC4BC5"/>
    <w:rsid w:val="169433FE"/>
    <w:rsid w:val="16DA2F3B"/>
    <w:rsid w:val="180F024C"/>
    <w:rsid w:val="194D2CE1"/>
    <w:rsid w:val="19722A75"/>
    <w:rsid w:val="1BC94B50"/>
    <w:rsid w:val="1E3323D6"/>
    <w:rsid w:val="1E6312D9"/>
    <w:rsid w:val="1F0F0FAF"/>
    <w:rsid w:val="20312EF5"/>
    <w:rsid w:val="20A65F28"/>
    <w:rsid w:val="21827CA4"/>
    <w:rsid w:val="21FB4267"/>
    <w:rsid w:val="288602EB"/>
    <w:rsid w:val="29B9349E"/>
    <w:rsid w:val="2B7D47CC"/>
    <w:rsid w:val="2BC1002B"/>
    <w:rsid w:val="2D0C422F"/>
    <w:rsid w:val="2D3D29BB"/>
    <w:rsid w:val="2E3A1367"/>
    <w:rsid w:val="2E8B665B"/>
    <w:rsid w:val="2F0E4D3B"/>
    <w:rsid w:val="2F853B92"/>
    <w:rsid w:val="2FB45BD4"/>
    <w:rsid w:val="31D321EF"/>
    <w:rsid w:val="34533777"/>
    <w:rsid w:val="34A67007"/>
    <w:rsid w:val="36716136"/>
    <w:rsid w:val="37A90FA8"/>
    <w:rsid w:val="38193872"/>
    <w:rsid w:val="390E53C5"/>
    <w:rsid w:val="3B570D0F"/>
    <w:rsid w:val="3BC51DEF"/>
    <w:rsid w:val="3CC420D5"/>
    <w:rsid w:val="3F775389"/>
    <w:rsid w:val="415E6EB8"/>
    <w:rsid w:val="416338D0"/>
    <w:rsid w:val="41C932CA"/>
    <w:rsid w:val="41E44132"/>
    <w:rsid w:val="423C026A"/>
    <w:rsid w:val="425F2EAB"/>
    <w:rsid w:val="44AD73DF"/>
    <w:rsid w:val="44B53DFD"/>
    <w:rsid w:val="44F33074"/>
    <w:rsid w:val="48B872A7"/>
    <w:rsid w:val="49942410"/>
    <w:rsid w:val="4A622328"/>
    <w:rsid w:val="4B741A9C"/>
    <w:rsid w:val="4B8D51AE"/>
    <w:rsid w:val="4D625C76"/>
    <w:rsid w:val="4DD153A1"/>
    <w:rsid w:val="4DEB7267"/>
    <w:rsid w:val="4DFF1E22"/>
    <w:rsid w:val="4E211BF2"/>
    <w:rsid w:val="4E8A2535"/>
    <w:rsid w:val="4F270D2E"/>
    <w:rsid w:val="4F4A7A3D"/>
    <w:rsid w:val="4FBA24A4"/>
    <w:rsid w:val="50485D02"/>
    <w:rsid w:val="51283F24"/>
    <w:rsid w:val="51620E80"/>
    <w:rsid w:val="5168434D"/>
    <w:rsid w:val="518B4C5C"/>
    <w:rsid w:val="51D174FE"/>
    <w:rsid w:val="53000B16"/>
    <w:rsid w:val="54327B96"/>
    <w:rsid w:val="54D83C2F"/>
    <w:rsid w:val="552A772B"/>
    <w:rsid w:val="563174C1"/>
    <w:rsid w:val="565D3B8A"/>
    <w:rsid w:val="574705F1"/>
    <w:rsid w:val="5A10566E"/>
    <w:rsid w:val="5AC32B55"/>
    <w:rsid w:val="5BCC7679"/>
    <w:rsid w:val="5BD94A90"/>
    <w:rsid w:val="5C443455"/>
    <w:rsid w:val="5C6B4554"/>
    <w:rsid w:val="5E1B55CC"/>
    <w:rsid w:val="613903CC"/>
    <w:rsid w:val="63FC69D3"/>
    <w:rsid w:val="65324734"/>
    <w:rsid w:val="66C72D61"/>
    <w:rsid w:val="67235A79"/>
    <w:rsid w:val="688E2708"/>
    <w:rsid w:val="697A326D"/>
    <w:rsid w:val="6A707ED8"/>
    <w:rsid w:val="6A9E67F3"/>
    <w:rsid w:val="6AB07D69"/>
    <w:rsid w:val="6C731359"/>
    <w:rsid w:val="6EF74DED"/>
    <w:rsid w:val="70332769"/>
    <w:rsid w:val="70D95247"/>
    <w:rsid w:val="730E61B6"/>
    <w:rsid w:val="76D914DE"/>
    <w:rsid w:val="79A26779"/>
    <w:rsid w:val="79D235E0"/>
    <w:rsid w:val="7C2270C5"/>
    <w:rsid w:val="7C5F021F"/>
    <w:rsid w:val="7F6D262A"/>
    <w:rsid w:val="7F945F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unhideWhenUsed/>
    <w:uiPriority w:val="0"/>
  </w:style>
  <w:style w:type="table" w:default="1" w:styleId="6">
    <w:name w:val="Normal Table"/>
    <w:unhideWhenUsed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unhideWhenUsed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447</Words>
  <Characters>550</Characters>
  <Lines>10</Lines>
  <Paragraphs>3</Paragraphs>
  <TotalTime>11</TotalTime>
  <ScaleCrop>false</ScaleCrop>
  <LinksUpToDate>false</LinksUpToDate>
  <CharactersWithSpaces>645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2014-12-22T01:17:00Z</dcterms:created>
  <dc:creator>Admin</dc:creator>
  <cp:lastModifiedBy>艳儿</cp:lastModifiedBy>
  <cp:lastPrinted>2023-07-26T07:10:55Z</cp:lastPrinted>
  <dcterms:modified xsi:type="dcterms:W3CDTF">2025-09-24T08:28:17Z</dcterms:modified>
  <dc:title>招标最高限价编制说明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85EBB5DCB65F46F1AFE508BB9A868FC2_13</vt:lpwstr>
  </property>
  <property fmtid="{D5CDD505-2E9C-101B-9397-08002B2CF9AE}" pid="4" name="KSOTemplateDocerSaveRecord">
    <vt:lpwstr>eyJoZGlkIjoiZjc4OGJiZTMwZGNkYzM3NzA4NWE1MmJiOGFjOWMyOGQiLCJ1c2VySWQiOiI3Mjg2ODcwMDQifQ==</vt:lpwstr>
  </property>
</Properties>
</file>