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ACA2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承诺书</w:t>
      </w:r>
    </w:p>
    <w:p w14:paraId="5EA033A9">
      <w:pPr>
        <w:pStyle w:val="2"/>
        <w:rPr>
          <w:rFonts w:hint="eastAsia"/>
          <w:lang w:val="en-US" w:eastAsia="zh-CN"/>
        </w:rPr>
      </w:pPr>
    </w:p>
    <w:p w14:paraId="0AA9F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（格式自拟，重点突出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劳务报酬发放不低于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>213.44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万元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工程建设过程中应优先吸纳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>灞源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镇域内返乡农民工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脱贫人口(含易地搬迁脱贫人口)、防止返贫监测对象、农村低收入人口和城镇相关失业人员、家庭经济困难高校毕业生、未就业退役军人等重点群体等参与工程项目建设。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）</w:t>
      </w:r>
    </w:p>
    <w:p w14:paraId="53AC1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</w:p>
    <w:p w14:paraId="6368E562">
      <w:pPr>
        <w:jc w:val="center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AE1B8A"/>
    <w:rsid w:val="335D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131</Characters>
  <Lines>0</Lines>
  <Paragraphs>0</Paragraphs>
  <TotalTime>2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2026-03-12T03:38:00Z</dcterms:created>
  <dc:creator>Administrator</dc:creator>
  <cp:lastModifiedBy>WPS_1559611649</cp:lastModifiedBy>
  <dcterms:modified xsi:type="dcterms:W3CDTF">2026-03-12T04:30:21Z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eyJoZGlkIjoiMTFiMTM3MDc5YmU1MDVlMDE5NGNjMzMzYzU4MGRmOWYiLCJ1c2VySWQiOiI1NzEwNTYyOTYifQ==</vt:lpwstr>
  </property>
  <property fmtid="{D5CDD505-2E9C-101B-9397-08002B2CF9AE}" pid="4" name="ICV">
    <vt:lpwstr>E89AB75A7FF041DD8F3521C6EE7171B5_12</vt:lpwstr>
  </property>
</Properties>
</file>