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1A02135">
      <w:pPr>
        <w:shd w:val="clear"/>
        <w:rPr>
          <w:rFonts w:hint="eastAsia" w:ascii="黑体" w:eastAsia="黑体"/>
          <w:b/>
          <w:color w:val="auto"/>
          <w:sz w:val="32"/>
          <w:szCs w:val="32"/>
          <w:highlight w:val="none"/>
        </w:rPr>
      </w:pPr>
      <w:r>
        <w:rPr>
          <w:rFonts w:hint="eastAsia" w:ascii="黑体" w:eastAsia="黑体"/>
          <w:b/>
          <w:color w:val="auto"/>
          <w:sz w:val="32"/>
          <w:szCs w:val="32"/>
          <w:highlight w:val="none"/>
        </w:rPr>
        <w:t xml:space="preserve">政府采购项目                      </w:t>
      </w:r>
      <w:r>
        <w:rPr>
          <w:rFonts w:hint="eastAsia" w:ascii="黑体" w:eastAsia="黑体"/>
          <w:b/>
          <w:color w:val="auto"/>
          <w:sz w:val="32"/>
          <w:szCs w:val="32"/>
          <w:highlight w:val="none"/>
          <w:lang w:val="en-US" w:eastAsia="zh-CN"/>
        </w:rPr>
        <w:t xml:space="preserve">  </w:t>
      </w:r>
      <w:r>
        <w:rPr>
          <w:rFonts w:hint="eastAsia" w:ascii="黑体" w:eastAsia="黑体"/>
          <w:b/>
          <w:color w:val="auto"/>
          <w:sz w:val="32"/>
          <w:szCs w:val="32"/>
          <w:highlight w:val="none"/>
        </w:rPr>
        <w:t xml:space="preserve">     </w:t>
      </w:r>
    </w:p>
    <w:p w14:paraId="2F75CA4D">
      <w:pPr>
        <w:shd w:val="clear"/>
        <w:jc w:val="both"/>
        <w:rPr>
          <w:rFonts w:hint="eastAsia" w:ascii="黑体" w:eastAsia="黑体"/>
          <w:color w:val="auto"/>
          <w:sz w:val="52"/>
          <w:szCs w:val="52"/>
          <w:highlight w:val="none"/>
        </w:rPr>
      </w:pPr>
    </w:p>
    <w:p w14:paraId="3D56B6F1">
      <w:pPr>
        <w:shd w:val="clear"/>
        <w:ind w:firstLine="542" w:firstLineChars="100"/>
        <w:jc w:val="center"/>
        <w:rPr>
          <w:rFonts w:hint="eastAsia" w:eastAsia="黑体"/>
          <w:b/>
          <w:color w:val="auto"/>
          <w:spacing w:val="-20"/>
          <w:sz w:val="58"/>
          <w:szCs w:val="58"/>
          <w:highlight w:val="none"/>
          <w:lang w:val="en-US" w:eastAsia="zh-CN"/>
        </w:rPr>
      </w:pPr>
    </w:p>
    <w:p w14:paraId="103E18BD">
      <w:pPr>
        <w:shd w:val="clear"/>
        <w:jc w:val="center"/>
        <w:rPr>
          <w:rFonts w:hint="eastAsia" w:ascii="黑体" w:eastAsia="黑体"/>
          <w:b/>
          <w:color w:val="auto"/>
          <w:sz w:val="72"/>
          <w:szCs w:val="72"/>
          <w:highlight w:val="none"/>
        </w:rPr>
      </w:pPr>
      <w:r>
        <w:rPr>
          <w:rFonts w:hint="eastAsia" w:ascii="黑体" w:eastAsia="黑体"/>
          <w:b/>
          <w:color w:val="auto"/>
          <w:sz w:val="72"/>
          <w:szCs w:val="72"/>
          <w:highlight w:val="none"/>
        </w:rPr>
        <w:t>供 货 合 同</w:t>
      </w:r>
    </w:p>
    <w:p w14:paraId="60A39E6E">
      <w:pPr>
        <w:pStyle w:val="7"/>
        <w:shd w:val="clear"/>
        <w:jc w:val="center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  <w:t>（本格式条款供采购人和供应商双方签订合同参考）</w:t>
      </w:r>
    </w:p>
    <w:p w14:paraId="178290C1">
      <w:pPr>
        <w:shd w:val="clear"/>
        <w:jc w:val="center"/>
        <w:rPr>
          <w:rFonts w:hint="eastAsia" w:ascii="黑体" w:eastAsia="黑体"/>
          <w:color w:val="auto"/>
          <w:sz w:val="30"/>
          <w:szCs w:val="30"/>
          <w:highlight w:val="none"/>
          <w:lang w:eastAsia="zh-CN"/>
        </w:rPr>
      </w:pPr>
    </w:p>
    <w:p w14:paraId="60FA8F40">
      <w:pPr>
        <w:shd w:val="clear"/>
        <w:jc w:val="center"/>
        <w:rPr>
          <w:rFonts w:hint="eastAsia" w:ascii="黑体" w:eastAsia="黑体"/>
          <w:color w:val="auto"/>
          <w:sz w:val="30"/>
          <w:szCs w:val="30"/>
          <w:highlight w:val="none"/>
          <w:lang w:eastAsia="zh-CN"/>
        </w:rPr>
      </w:pPr>
    </w:p>
    <w:p w14:paraId="7B31CED5">
      <w:pPr>
        <w:shd w:val="clear"/>
        <w:jc w:val="both"/>
        <w:rPr>
          <w:rFonts w:hint="eastAsia" w:ascii="黑体" w:eastAsia="黑体"/>
          <w:color w:val="auto"/>
          <w:sz w:val="30"/>
          <w:szCs w:val="30"/>
          <w:highlight w:val="none"/>
        </w:rPr>
      </w:pPr>
    </w:p>
    <w:p w14:paraId="4F174582">
      <w:pPr>
        <w:shd w:val="clear"/>
        <w:jc w:val="center"/>
        <w:rPr>
          <w:rFonts w:hint="eastAsia" w:ascii="黑体" w:eastAsia="黑体"/>
          <w:color w:val="auto"/>
          <w:sz w:val="28"/>
          <w:szCs w:val="28"/>
          <w:highlight w:val="none"/>
        </w:rPr>
      </w:pPr>
    </w:p>
    <w:p w14:paraId="5580557C">
      <w:pPr>
        <w:shd w:val="clear"/>
        <w:jc w:val="center"/>
        <w:rPr>
          <w:rFonts w:hint="eastAsia" w:ascii="黑体" w:eastAsia="黑体"/>
          <w:color w:val="auto"/>
          <w:sz w:val="30"/>
          <w:szCs w:val="30"/>
          <w:highlight w:val="none"/>
        </w:rPr>
      </w:pPr>
    </w:p>
    <w:p w14:paraId="7621BD8E">
      <w:pPr>
        <w:shd w:val="clear"/>
        <w:jc w:val="center"/>
        <w:rPr>
          <w:rFonts w:hint="eastAsia" w:ascii="黑体" w:eastAsia="黑体"/>
          <w:color w:val="auto"/>
          <w:sz w:val="30"/>
          <w:szCs w:val="30"/>
          <w:highlight w:val="none"/>
        </w:rPr>
      </w:pPr>
    </w:p>
    <w:p w14:paraId="67EAB787">
      <w:pPr>
        <w:shd w:val="clear"/>
        <w:jc w:val="center"/>
        <w:rPr>
          <w:rFonts w:hint="eastAsia" w:ascii="黑体" w:eastAsia="黑体"/>
          <w:color w:val="auto"/>
          <w:sz w:val="30"/>
          <w:szCs w:val="30"/>
          <w:highlight w:val="none"/>
        </w:rPr>
      </w:pPr>
    </w:p>
    <w:p w14:paraId="20A28081">
      <w:pPr>
        <w:shd w:val="clear"/>
        <w:jc w:val="both"/>
        <w:rPr>
          <w:rFonts w:hint="eastAsia" w:ascii="黑体" w:hAnsi="Times New Roman" w:eastAsia="黑体" w:cs="Times New Roman"/>
          <w:color w:val="auto"/>
          <w:sz w:val="32"/>
          <w:szCs w:val="32"/>
          <w:highlight w:val="none"/>
        </w:rPr>
      </w:pPr>
    </w:p>
    <w:p w14:paraId="3B10961D">
      <w:pPr>
        <w:shd w:val="clear"/>
        <w:jc w:val="both"/>
        <w:rPr>
          <w:rFonts w:hint="eastAsia" w:ascii="黑体" w:hAnsi="Times New Roman" w:eastAsia="黑体" w:cs="Times New Roman"/>
          <w:color w:val="auto"/>
          <w:sz w:val="32"/>
          <w:szCs w:val="32"/>
          <w:highlight w:val="none"/>
        </w:rPr>
      </w:pPr>
    </w:p>
    <w:p w14:paraId="20407F27">
      <w:pPr>
        <w:shd w:val="clear"/>
        <w:jc w:val="both"/>
        <w:rPr>
          <w:rFonts w:hint="eastAsia" w:ascii="黑体" w:hAnsi="Times New Roman" w:eastAsia="黑体" w:cs="Times New Roman"/>
          <w:color w:val="auto"/>
          <w:sz w:val="32"/>
          <w:szCs w:val="32"/>
          <w:highlight w:val="none"/>
        </w:rPr>
      </w:pPr>
    </w:p>
    <w:p w14:paraId="0720E1C8">
      <w:pPr>
        <w:shd w:val="clear"/>
        <w:jc w:val="both"/>
        <w:rPr>
          <w:rFonts w:hint="eastAsia" w:ascii="黑体" w:hAnsi="Times New Roman" w:eastAsia="黑体" w:cs="Times New Roman"/>
          <w:color w:val="auto"/>
          <w:sz w:val="32"/>
          <w:szCs w:val="32"/>
          <w:highlight w:val="none"/>
        </w:rPr>
      </w:pPr>
    </w:p>
    <w:p w14:paraId="677CB4F0">
      <w:pPr>
        <w:shd w:val="clear"/>
        <w:jc w:val="both"/>
        <w:rPr>
          <w:rFonts w:hint="default" w:ascii="黑体" w:hAnsi="Times New Roman" w:eastAsia="黑体" w:cs="Times New Roman"/>
          <w:color w:val="auto"/>
          <w:sz w:val="32"/>
          <w:szCs w:val="32"/>
          <w:highlight w:val="none"/>
          <w:u w:val="single"/>
          <w:lang w:val="en-US" w:eastAsia="zh-CN"/>
        </w:rPr>
      </w:pPr>
      <w:r>
        <w:rPr>
          <w:rFonts w:hint="eastAsia" w:ascii="黑体" w:hAnsi="Times New Roman" w:eastAsia="黑体" w:cs="Times New Roman"/>
          <w:color w:val="auto"/>
          <w:sz w:val="32"/>
          <w:szCs w:val="32"/>
          <w:highlight w:val="none"/>
        </w:rPr>
        <w:t>甲  方：</w:t>
      </w:r>
      <w:r>
        <w:rPr>
          <w:rFonts w:hint="eastAsia" w:ascii="黑体" w:hAnsi="Times New Roman" w:eastAsia="黑体" w:cs="Times New Roman"/>
          <w:color w:val="auto"/>
          <w:sz w:val="32"/>
          <w:szCs w:val="32"/>
          <w:highlight w:val="none"/>
          <w:u w:val="single"/>
          <w:lang w:val="en-US" w:eastAsia="zh-CN"/>
        </w:rPr>
        <w:t xml:space="preserve">                               </w:t>
      </w:r>
    </w:p>
    <w:p w14:paraId="36B150B6">
      <w:pPr>
        <w:shd w:val="clear"/>
        <w:jc w:val="both"/>
        <w:rPr>
          <w:rFonts w:hint="default" w:ascii="黑体" w:hAnsi="Times New Roman" w:eastAsia="黑体" w:cs="Times New Roman"/>
          <w:color w:val="auto"/>
          <w:sz w:val="32"/>
          <w:szCs w:val="32"/>
          <w:highlight w:val="none"/>
          <w:u w:val="single"/>
          <w:lang w:val="en-US" w:eastAsia="zh-CN"/>
        </w:rPr>
      </w:pPr>
      <w:r>
        <w:rPr>
          <w:rFonts w:hint="eastAsia" w:ascii="黑体" w:hAnsi="Times New Roman" w:eastAsia="黑体" w:cs="Times New Roman"/>
          <w:color w:val="auto"/>
          <w:sz w:val="32"/>
          <w:szCs w:val="32"/>
          <w:highlight w:val="none"/>
        </w:rPr>
        <w:t>乙  方：</w:t>
      </w:r>
      <w:r>
        <w:rPr>
          <w:rFonts w:hint="eastAsia" w:ascii="黑体" w:hAnsi="Times New Roman" w:eastAsia="黑体" w:cs="Times New Roman"/>
          <w:color w:val="auto"/>
          <w:sz w:val="32"/>
          <w:szCs w:val="32"/>
          <w:highlight w:val="none"/>
          <w:u w:val="single"/>
          <w:lang w:val="en-US" w:eastAsia="zh-CN"/>
        </w:rPr>
        <w:t xml:space="preserve">                               </w:t>
      </w:r>
    </w:p>
    <w:p w14:paraId="64F126E5">
      <w:pPr>
        <w:shd w:val="clear"/>
        <w:jc w:val="center"/>
        <w:rPr>
          <w:rFonts w:hint="eastAsia" w:ascii="黑体" w:eastAsia="黑体"/>
          <w:color w:val="auto"/>
          <w:sz w:val="32"/>
          <w:szCs w:val="32"/>
          <w:highlight w:val="none"/>
        </w:rPr>
      </w:pPr>
    </w:p>
    <w:p w14:paraId="2BE7E4D7">
      <w:pPr>
        <w:shd w:val="clear"/>
        <w:jc w:val="center"/>
        <w:rPr>
          <w:rFonts w:hint="eastAsia" w:ascii="黑体" w:eastAsia="黑体"/>
          <w:color w:val="auto"/>
          <w:sz w:val="32"/>
          <w:szCs w:val="32"/>
          <w:highlight w:val="none"/>
        </w:rPr>
      </w:pPr>
      <w:r>
        <w:rPr>
          <w:rFonts w:hint="eastAsia" w:ascii="黑体" w:eastAsia="黑体"/>
          <w:color w:val="auto"/>
          <w:sz w:val="32"/>
          <w:szCs w:val="32"/>
          <w:highlight w:val="none"/>
        </w:rPr>
        <w:t xml:space="preserve">年 </w:t>
      </w:r>
      <w:r>
        <w:rPr>
          <w:rFonts w:hint="eastAsia" w:ascii="黑体" w:eastAsia="黑体"/>
          <w:color w:val="auto"/>
          <w:sz w:val="32"/>
          <w:szCs w:val="32"/>
          <w:highlight w:val="none"/>
          <w:lang w:val="en-US" w:eastAsia="zh-CN"/>
        </w:rPr>
        <w:t xml:space="preserve"> </w:t>
      </w:r>
      <w:r>
        <w:rPr>
          <w:rFonts w:hint="eastAsia" w:ascii="黑体" w:eastAsia="黑体"/>
          <w:color w:val="auto"/>
          <w:sz w:val="32"/>
          <w:szCs w:val="32"/>
          <w:highlight w:val="none"/>
        </w:rPr>
        <w:t>月</w:t>
      </w:r>
    </w:p>
    <w:p w14:paraId="0317C1B6">
      <w:pPr>
        <w:pStyle w:val="3"/>
        <w:keepNext w:val="0"/>
        <w:keepLines w:val="0"/>
        <w:pageBreakBefore w:val="0"/>
        <w:widowControl w:val="0"/>
        <w:shd w:val="clear"/>
        <w:kinsoku/>
        <w:wordWrap w:val="0"/>
        <w:overflowPunct/>
        <w:topLinePunct/>
        <w:autoSpaceDE/>
        <w:autoSpaceDN/>
        <w:bidi w:val="0"/>
        <w:adjustRightInd/>
        <w:snapToGrid/>
        <w:spacing w:after="0"/>
        <w:jc w:val="center"/>
        <w:textAlignment w:val="auto"/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highlight w:val="none"/>
        </w:rPr>
      </w:pPr>
      <w:r>
        <w:rPr>
          <w:rFonts w:ascii="仿宋_GB2312" w:hAnsi="宋体" w:eastAsia="仿宋_GB2312"/>
          <w:bCs/>
          <w:color w:val="auto"/>
          <w:sz w:val="48"/>
          <w:szCs w:val="48"/>
          <w:highlight w:val="none"/>
        </w:rPr>
        <w:br w:type="page"/>
      </w:r>
      <w:r>
        <w:rPr>
          <w:rFonts w:hint="eastAsia" w:ascii="宋体" w:hAnsi="宋体" w:eastAsia="宋体" w:cs="宋体"/>
          <w:b/>
          <w:bCs/>
          <w:color w:val="auto"/>
          <w:sz w:val="32"/>
          <w:szCs w:val="32"/>
          <w:highlight w:val="none"/>
        </w:rPr>
        <w:t>合同协议书</w:t>
      </w:r>
    </w:p>
    <w:p w14:paraId="04B33481">
      <w:pPr>
        <w:pStyle w:val="3"/>
        <w:keepNext w:val="0"/>
        <w:keepLines w:val="0"/>
        <w:pageBreakBefore w:val="0"/>
        <w:widowControl w:val="0"/>
        <w:shd w:val="clear"/>
        <w:kinsoku/>
        <w:wordWrap w:val="0"/>
        <w:overflowPunct/>
        <w:topLinePunct/>
        <w:autoSpaceDE/>
        <w:autoSpaceDN/>
        <w:bidi w:val="0"/>
        <w:adjustRightInd/>
        <w:snapToGrid/>
        <w:spacing w:after="0"/>
        <w:textAlignment w:val="auto"/>
        <w:rPr>
          <w:rFonts w:hint="default" w:ascii="宋体" w:hAnsi="宋体" w:eastAsia="宋体" w:cs="宋体"/>
          <w:color w:val="auto"/>
          <w:sz w:val="28"/>
          <w:szCs w:val="28"/>
          <w:highlight w:val="none"/>
          <w:u w:val="single"/>
          <w:lang w:val="en-US" w:eastAsia="zh-CN"/>
        </w:rPr>
      </w:pPr>
      <w:r>
        <w:rPr>
          <w:rFonts w:hint="eastAsia" w:ascii="宋体" w:hAnsi="宋体" w:eastAsia="宋体" w:cs="宋体"/>
          <w:color w:val="auto"/>
          <w:kern w:val="2"/>
          <w:sz w:val="28"/>
          <w:szCs w:val="28"/>
          <w:highlight w:val="none"/>
          <w:lang w:val="en-US" w:eastAsia="zh-CN" w:bidi="ar-SA"/>
        </w:rPr>
        <w:t>甲方：</w:t>
      </w:r>
      <w:r>
        <w:rPr>
          <w:rFonts w:hint="eastAsia" w:ascii="宋体" w:hAnsi="宋体" w:eastAsia="宋体" w:cs="宋体"/>
          <w:color w:val="auto"/>
          <w:kern w:val="2"/>
          <w:sz w:val="28"/>
          <w:szCs w:val="28"/>
          <w:highlight w:val="none"/>
          <w:u w:val="single"/>
          <w:lang w:val="en-US" w:eastAsia="zh-CN" w:bidi="ar-SA"/>
        </w:rPr>
        <w:t xml:space="preserve">                   </w:t>
      </w:r>
    </w:p>
    <w:p w14:paraId="7CCE0F14">
      <w:pPr>
        <w:pStyle w:val="6"/>
        <w:keepNext w:val="0"/>
        <w:keepLines w:val="0"/>
        <w:pageBreakBefore w:val="0"/>
        <w:widowControl w:val="0"/>
        <w:shd w:val="clear"/>
        <w:kinsoku/>
        <w:wordWrap w:val="0"/>
        <w:overflowPunct/>
        <w:topLinePunct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color w:val="auto"/>
          <w:sz w:val="28"/>
          <w:szCs w:val="28"/>
          <w:highlight w:val="none"/>
          <w:u w:val="singl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乙方：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u w:val="single"/>
          <w:lang w:val="en-US" w:eastAsia="zh-CN"/>
        </w:rPr>
        <w:t xml:space="preserve">                    </w:t>
      </w:r>
    </w:p>
    <w:p w14:paraId="6DD4B7E1">
      <w:pPr>
        <w:pStyle w:val="6"/>
        <w:keepNext w:val="0"/>
        <w:keepLines w:val="0"/>
        <w:pageBreakBefore w:val="0"/>
        <w:widowControl w:val="0"/>
        <w:shd w:val="clear"/>
        <w:kinsoku/>
        <w:wordWrap w:val="0"/>
        <w:overflowPunct/>
        <w:topLinePunct/>
        <w:autoSpaceDE/>
        <w:autoSpaceDN/>
        <w:bidi w:val="0"/>
        <w:adjustRightInd/>
        <w:snapToGrid/>
        <w:spacing w:line="240" w:lineRule="auto"/>
        <w:ind w:firstLine="560" w:firstLineChars="200"/>
        <w:textAlignment w:val="auto"/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依据《中华人民共和国政府采购法</w:t>
      </w:r>
      <w:r>
        <w:rPr>
          <w:rFonts w:hint="eastAsia" w:hAnsi="宋体" w:eastAsia="宋体" w:cs="宋体"/>
          <w:color w:val="auto"/>
          <w:sz w:val="28"/>
          <w:szCs w:val="28"/>
          <w:highlight w:val="none"/>
          <w:lang w:eastAsia="zh-CN"/>
        </w:rPr>
        <w:t>》《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中华人民共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和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国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民法典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》等</w:t>
      </w:r>
      <w:r>
        <w:rPr>
          <w:rFonts w:hint="eastAsia" w:hAnsi="宋体" w:eastAsia="宋体" w:cs="宋体"/>
          <w:color w:val="auto"/>
          <w:sz w:val="28"/>
          <w:szCs w:val="28"/>
          <w:highlight w:val="none"/>
          <w:lang w:eastAsia="zh-CN"/>
        </w:rPr>
        <w:t>有关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法律法规，以及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>本采购项目的竞争性谈判文件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、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成交供应商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>的响应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文件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>和成交通知书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，经甲、乙双方</w:t>
      </w:r>
      <w:r>
        <w:rPr>
          <w:rFonts w:hint="eastAsia" w:hAnsi="宋体" w:eastAsia="宋体" w:cs="宋体"/>
          <w:color w:val="auto"/>
          <w:sz w:val="28"/>
          <w:szCs w:val="28"/>
          <w:highlight w:val="none"/>
          <w:lang w:val="en-US" w:eastAsia="zh-CN"/>
        </w:rPr>
        <w:t>友好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协商，同意签订本合同。具体情况及要求如下：</w:t>
      </w:r>
    </w:p>
    <w:p w14:paraId="5EA2E6F2">
      <w:pPr>
        <w:pStyle w:val="6"/>
        <w:keepNext w:val="0"/>
        <w:keepLines w:val="0"/>
        <w:pageBreakBefore w:val="0"/>
        <w:widowControl w:val="0"/>
        <w:numPr>
          <w:ilvl w:val="0"/>
          <w:numId w:val="1"/>
        </w:numPr>
        <w:shd w:val="clear"/>
        <w:kinsoku/>
        <w:wordWrap w:val="0"/>
        <w:overflowPunct/>
        <w:topLinePunct/>
        <w:autoSpaceDE/>
        <w:autoSpaceDN/>
        <w:bidi w:val="0"/>
        <w:adjustRightInd/>
        <w:snapToGrid/>
        <w:spacing w:line="240" w:lineRule="auto"/>
        <w:ind w:firstLine="0" w:firstLineChars="0"/>
        <w:textAlignment w:val="auto"/>
        <w:rPr>
          <w:rFonts w:hint="default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  <w:lang w:val="en-US" w:eastAsia="zh-CN"/>
        </w:rPr>
        <w:t>项目信息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 xml:space="preserve">                               </w:t>
      </w:r>
    </w:p>
    <w:p w14:paraId="7D5432A0">
      <w:pPr>
        <w:pStyle w:val="6"/>
        <w:keepNext w:val="0"/>
        <w:keepLines w:val="0"/>
        <w:pageBreakBefore w:val="0"/>
        <w:widowControl w:val="0"/>
        <w:numPr>
          <w:ilvl w:val="0"/>
          <w:numId w:val="0"/>
        </w:numPr>
        <w:shd w:val="clear"/>
        <w:kinsoku/>
        <w:wordWrap w:val="0"/>
        <w:overflowPunct/>
        <w:topLinePunct/>
        <w:autoSpaceDE/>
        <w:autoSpaceDN/>
        <w:bidi w:val="0"/>
        <w:adjustRightInd/>
        <w:snapToGrid/>
        <w:spacing w:line="240" w:lineRule="auto"/>
        <w:ind w:firstLine="560" w:firstLineChars="200"/>
        <w:textAlignment w:val="auto"/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hAnsi="宋体" w:eastAsia="宋体" w:cs="宋体"/>
          <w:color w:val="auto"/>
          <w:sz w:val="28"/>
          <w:szCs w:val="28"/>
          <w:highlight w:val="none"/>
          <w:lang w:val="en-US" w:eastAsia="zh-CN"/>
        </w:rPr>
        <w:t>1.1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>采购项目名称：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u w:val="single"/>
          <w:lang w:val="en-US" w:eastAsia="zh-CN"/>
        </w:rPr>
        <w:t xml:space="preserve">                           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 xml:space="preserve"> </w:t>
      </w:r>
    </w:p>
    <w:p w14:paraId="35E5C83E">
      <w:pPr>
        <w:pStyle w:val="6"/>
        <w:keepNext w:val="0"/>
        <w:keepLines w:val="0"/>
        <w:pageBreakBefore w:val="0"/>
        <w:widowControl w:val="0"/>
        <w:numPr>
          <w:ilvl w:val="0"/>
          <w:numId w:val="0"/>
        </w:numPr>
        <w:shd w:val="clear"/>
        <w:kinsoku/>
        <w:wordWrap w:val="0"/>
        <w:overflowPunct/>
        <w:topLinePunct/>
        <w:autoSpaceDE/>
        <w:autoSpaceDN/>
        <w:bidi w:val="0"/>
        <w:adjustRightInd/>
        <w:snapToGrid/>
        <w:spacing w:line="240" w:lineRule="auto"/>
        <w:ind w:firstLine="560" w:firstLineChars="200"/>
        <w:textAlignment w:val="auto"/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hAnsi="宋体" w:eastAsia="宋体" w:cs="宋体"/>
          <w:color w:val="auto"/>
          <w:sz w:val="28"/>
          <w:szCs w:val="28"/>
          <w:highlight w:val="none"/>
          <w:lang w:val="en-US" w:eastAsia="zh-CN"/>
        </w:rPr>
        <w:t xml:space="preserve">1.2 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合同标的物内容及数量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，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>具体见附件1。</w:t>
      </w:r>
    </w:p>
    <w:p w14:paraId="26585704">
      <w:pPr>
        <w:pStyle w:val="6"/>
        <w:keepNext w:val="0"/>
        <w:keepLines w:val="0"/>
        <w:pageBreakBefore w:val="0"/>
        <w:widowControl w:val="0"/>
        <w:numPr>
          <w:ilvl w:val="0"/>
          <w:numId w:val="0"/>
        </w:numPr>
        <w:shd w:val="clear"/>
        <w:kinsoku/>
        <w:wordWrap w:val="0"/>
        <w:overflowPunct/>
        <w:topLinePunct/>
        <w:autoSpaceDE/>
        <w:autoSpaceDN/>
        <w:bidi w:val="0"/>
        <w:adjustRightInd/>
        <w:snapToGrid/>
        <w:spacing w:line="240" w:lineRule="auto"/>
        <w:ind w:firstLine="560" w:firstLineChars="200"/>
        <w:textAlignment w:val="auto"/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hAnsi="宋体" w:eastAsia="宋体" w:cs="宋体"/>
          <w:color w:val="auto"/>
          <w:sz w:val="28"/>
          <w:szCs w:val="28"/>
          <w:highlight w:val="none"/>
          <w:lang w:val="en-US" w:eastAsia="zh-CN"/>
        </w:rPr>
        <w:t>1.3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>知识产权</w:t>
      </w:r>
    </w:p>
    <w:p w14:paraId="77D1993F">
      <w:pPr>
        <w:pStyle w:val="6"/>
        <w:keepNext w:val="0"/>
        <w:keepLines w:val="0"/>
        <w:pageBreakBefore w:val="0"/>
        <w:widowControl w:val="0"/>
        <w:shd w:val="clear"/>
        <w:kinsoku/>
        <w:wordWrap w:val="0"/>
        <w:overflowPunct/>
        <w:topLinePunct/>
        <w:autoSpaceDE/>
        <w:autoSpaceDN/>
        <w:bidi w:val="0"/>
        <w:adjustRightInd/>
        <w:snapToGrid/>
        <w:spacing w:line="240" w:lineRule="auto"/>
        <w:ind w:firstLine="560" w:firstLineChars="200"/>
        <w:textAlignment w:val="auto"/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</w:pPr>
      <w:r>
        <w:rPr>
          <w:rFonts w:hint="eastAsia" w:hAnsi="宋体" w:eastAsia="宋体" w:cs="宋体"/>
          <w:color w:val="auto"/>
          <w:sz w:val="28"/>
          <w:szCs w:val="28"/>
          <w:highlight w:val="none"/>
          <w:lang w:val="en-US" w:eastAsia="zh-CN"/>
        </w:rPr>
        <w:t>1.3.1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乙方保证对所售卖的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>货物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拥有所有权和处分权。</w:t>
      </w:r>
    </w:p>
    <w:p w14:paraId="485935B2">
      <w:pPr>
        <w:pStyle w:val="6"/>
        <w:keepNext w:val="0"/>
        <w:keepLines w:val="0"/>
        <w:pageBreakBefore w:val="0"/>
        <w:widowControl w:val="0"/>
        <w:shd w:val="clear"/>
        <w:kinsoku/>
        <w:wordWrap w:val="0"/>
        <w:overflowPunct/>
        <w:topLinePunct/>
        <w:autoSpaceDE/>
        <w:autoSpaceDN/>
        <w:bidi w:val="0"/>
        <w:adjustRightInd/>
        <w:snapToGrid/>
        <w:spacing w:line="240" w:lineRule="auto"/>
        <w:ind w:firstLine="560" w:firstLineChars="200"/>
        <w:textAlignment w:val="auto"/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</w:pPr>
      <w:r>
        <w:rPr>
          <w:rFonts w:hint="eastAsia" w:hAnsi="宋体" w:eastAsia="宋体" w:cs="宋体"/>
          <w:color w:val="auto"/>
          <w:sz w:val="28"/>
          <w:szCs w:val="28"/>
          <w:highlight w:val="none"/>
          <w:lang w:val="en-US" w:eastAsia="zh-CN"/>
        </w:rPr>
        <w:t>1.3.2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乙方保证所供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>货物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不侵犯第三人的知识产权和其他权益。</w:t>
      </w:r>
    </w:p>
    <w:p w14:paraId="39CAD848">
      <w:pPr>
        <w:pStyle w:val="6"/>
        <w:keepNext w:val="0"/>
        <w:keepLines w:val="0"/>
        <w:pageBreakBefore w:val="0"/>
        <w:widowControl w:val="0"/>
        <w:numPr>
          <w:ilvl w:val="0"/>
          <w:numId w:val="1"/>
        </w:numPr>
        <w:shd w:val="clear"/>
        <w:kinsoku/>
        <w:wordWrap w:val="0"/>
        <w:overflowPunct/>
        <w:topLinePunct/>
        <w:autoSpaceDE/>
        <w:autoSpaceDN/>
        <w:bidi w:val="0"/>
        <w:adjustRightInd/>
        <w:snapToGrid/>
        <w:spacing w:line="240" w:lineRule="auto"/>
        <w:ind w:firstLine="0" w:firstLineChars="0"/>
        <w:textAlignment w:val="auto"/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  <w:lang w:val="en-US" w:eastAsia="zh-CN"/>
        </w:rPr>
        <w:t>合同价款</w:t>
      </w:r>
    </w:p>
    <w:p w14:paraId="7301A349">
      <w:pPr>
        <w:pStyle w:val="6"/>
        <w:keepNext w:val="0"/>
        <w:keepLines w:val="0"/>
        <w:pageBreakBefore w:val="0"/>
        <w:widowControl w:val="0"/>
        <w:shd w:val="clear"/>
        <w:kinsoku/>
        <w:wordWrap w:val="0"/>
        <w:overflowPunct/>
        <w:topLinePunct/>
        <w:autoSpaceDE/>
        <w:autoSpaceDN/>
        <w:bidi w:val="0"/>
        <w:adjustRightInd/>
        <w:snapToGrid/>
        <w:spacing w:line="240" w:lineRule="auto"/>
        <w:ind w:firstLine="560" w:firstLineChars="200"/>
        <w:textAlignment w:val="auto"/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</w:pPr>
      <w:r>
        <w:rPr>
          <w:rFonts w:hint="eastAsia" w:hAnsi="宋体" w:eastAsia="宋体" w:cs="宋体"/>
          <w:color w:val="auto"/>
          <w:sz w:val="28"/>
          <w:szCs w:val="28"/>
          <w:highlight w:val="none"/>
          <w:lang w:val="en-US" w:eastAsia="zh-CN"/>
        </w:rPr>
        <w:t>2.1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>本项目为固定总价合同，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合同总价款为大写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>：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u w:val="single"/>
        </w:rPr>
        <w:t>人民币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u w:val="single"/>
          <w:lang w:val="en-US" w:eastAsia="zh-CN"/>
        </w:rPr>
        <w:t xml:space="preserve">             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，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>小写：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u w:val="single"/>
        </w:rPr>
        <w:t>￥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u w:val="single"/>
          <w:lang w:val="en-US" w:eastAsia="zh-CN"/>
        </w:rPr>
        <w:t xml:space="preserve">         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。</w:t>
      </w:r>
    </w:p>
    <w:p w14:paraId="78261242">
      <w:pPr>
        <w:pStyle w:val="6"/>
        <w:keepNext w:val="0"/>
        <w:keepLines w:val="0"/>
        <w:pageBreakBefore w:val="0"/>
        <w:widowControl w:val="0"/>
        <w:shd w:val="clear"/>
        <w:kinsoku/>
        <w:wordWrap w:val="0"/>
        <w:overflowPunct/>
        <w:topLinePunct/>
        <w:autoSpaceDE/>
        <w:autoSpaceDN/>
        <w:bidi w:val="0"/>
        <w:adjustRightInd/>
        <w:snapToGrid/>
        <w:spacing w:line="240" w:lineRule="auto"/>
        <w:ind w:firstLine="560" w:firstLineChars="200"/>
        <w:textAlignment w:val="auto"/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</w:pPr>
      <w:r>
        <w:rPr>
          <w:rFonts w:hint="eastAsia" w:hAnsi="宋体" w:eastAsia="宋体" w:cs="宋体"/>
          <w:color w:val="auto"/>
          <w:sz w:val="28"/>
          <w:szCs w:val="28"/>
          <w:highlight w:val="none"/>
          <w:lang w:val="en-US" w:eastAsia="zh-CN"/>
        </w:rPr>
        <w:t>2.2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合同总价包括</w:t>
      </w:r>
      <w:r>
        <w:rPr>
          <w:rFonts w:hint="eastAsia" w:hAnsi="宋体" w:eastAsia="宋体" w:cs="宋体"/>
          <w:color w:val="auto"/>
          <w:sz w:val="28"/>
          <w:szCs w:val="28"/>
          <w:highlight w:val="none"/>
          <w:lang w:eastAsia="zh-CN"/>
        </w:rPr>
        <w:t>：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施工机械使用费、人工费、材料与设备费</w:t>
      </w:r>
      <w:r>
        <w:rPr>
          <w:rFonts w:hint="eastAsia" w:hAnsi="宋体" w:eastAsia="宋体" w:cs="宋体"/>
          <w:color w:val="auto"/>
          <w:sz w:val="28"/>
          <w:szCs w:val="28"/>
          <w:highlight w:val="none"/>
          <w:lang w:eastAsia="zh-CN"/>
        </w:rPr>
        <w:t>，以及其他费用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（运杂费、质检费、施工费、安装费、缺陷修复费、保险费</w:t>
      </w:r>
      <w:r>
        <w:rPr>
          <w:rFonts w:hint="eastAsia" w:hAnsi="宋体" w:eastAsia="宋体" w:cs="宋体"/>
          <w:color w:val="auto"/>
          <w:sz w:val="28"/>
          <w:szCs w:val="28"/>
          <w:highlight w:val="none"/>
          <w:lang w:eastAsia="zh-CN"/>
        </w:rPr>
        <w:t>等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合同明示或暗示的风险、责任和义务</w:t>
      </w:r>
      <w:r>
        <w:rPr>
          <w:rFonts w:hint="eastAsia" w:hAnsi="宋体" w:eastAsia="宋体" w:cs="宋体"/>
          <w:color w:val="auto"/>
          <w:sz w:val="28"/>
          <w:szCs w:val="28"/>
          <w:highlight w:val="none"/>
          <w:lang w:eastAsia="zh-CN"/>
        </w:rPr>
        <w:t>涵盖的</w:t>
      </w:r>
      <w:r>
        <w:rPr>
          <w:rFonts w:hint="eastAsia" w:hAnsi="宋体" w:eastAsia="宋体" w:cs="宋体"/>
          <w:color w:val="auto"/>
          <w:sz w:val="28"/>
          <w:szCs w:val="28"/>
          <w:highlight w:val="none"/>
          <w:lang w:val="en-US" w:eastAsia="zh-CN"/>
        </w:rPr>
        <w:t>一定范围内的费用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），</w:t>
      </w:r>
      <w:r>
        <w:rPr>
          <w:rFonts w:hint="eastAsia" w:hAnsi="宋体" w:eastAsia="宋体" w:cs="宋体"/>
          <w:color w:val="auto"/>
          <w:sz w:val="28"/>
          <w:szCs w:val="28"/>
          <w:highlight w:val="none"/>
          <w:lang w:eastAsia="zh-CN"/>
        </w:rPr>
        <w:t>还包括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管理费、利润、</w:t>
      </w:r>
      <w:r>
        <w:rPr>
          <w:rFonts w:hint="eastAsia" w:hAnsi="宋体" w:eastAsia="宋体" w:cs="宋体"/>
          <w:color w:val="auto"/>
          <w:sz w:val="28"/>
          <w:szCs w:val="28"/>
          <w:highlight w:val="none"/>
          <w:lang w:eastAsia="zh-CN"/>
        </w:rPr>
        <w:t>税金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等完成本项目包含的</w:t>
      </w:r>
      <w:r>
        <w:rPr>
          <w:rFonts w:hint="eastAsia" w:hAnsi="宋体" w:eastAsia="宋体" w:cs="宋体"/>
          <w:color w:val="auto"/>
          <w:sz w:val="28"/>
          <w:szCs w:val="28"/>
          <w:highlight w:val="none"/>
          <w:lang w:val="en-US" w:eastAsia="zh-CN"/>
        </w:rPr>
        <w:t>全部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费用。</w:t>
      </w:r>
    </w:p>
    <w:p w14:paraId="53A51D27">
      <w:pPr>
        <w:pStyle w:val="6"/>
        <w:keepNext w:val="0"/>
        <w:keepLines w:val="0"/>
        <w:pageBreakBefore w:val="0"/>
        <w:widowControl w:val="0"/>
        <w:shd w:val="clear"/>
        <w:kinsoku/>
        <w:wordWrap w:val="0"/>
        <w:overflowPunct/>
        <w:topLinePunct/>
        <w:autoSpaceDE/>
        <w:autoSpaceDN/>
        <w:bidi w:val="0"/>
        <w:adjustRightInd/>
        <w:snapToGrid/>
        <w:spacing w:line="240" w:lineRule="auto"/>
        <w:ind w:firstLine="560" w:firstLineChars="200"/>
        <w:textAlignment w:val="auto"/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</w:pPr>
      <w:r>
        <w:rPr>
          <w:rFonts w:hint="eastAsia" w:hAnsi="宋体" w:eastAsia="宋体" w:cs="宋体"/>
          <w:color w:val="auto"/>
          <w:sz w:val="28"/>
          <w:szCs w:val="28"/>
          <w:highlight w:val="none"/>
          <w:lang w:val="en-US" w:eastAsia="zh-CN"/>
        </w:rPr>
        <w:t>2.3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合同总价一次性包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>干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，不受市场价格变化因素的影响。（该价款不因市场价格的变动而变动。）</w:t>
      </w:r>
    </w:p>
    <w:p w14:paraId="4345B445">
      <w:pPr>
        <w:pStyle w:val="6"/>
        <w:keepNext w:val="0"/>
        <w:keepLines w:val="0"/>
        <w:pageBreakBefore w:val="0"/>
        <w:widowControl w:val="0"/>
        <w:numPr>
          <w:ilvl w:val="0"/>
          <w:numId w:val="1"/>
        </w:numPr>
        <w:shd w:val="clear"/>
        <w:kinsoku/>
        <w:wordWrap w:val="0"/>
        <w:overflowPunct/>
        <w:topLinePunct/>
        <w:autoSpaceDE/>
        <w:autoSpaceDN/>
        <w:bidi w:val="0"/>
        <w:adjustRightInd/>
        <w:snapToGrid/>
        <w:spacing w:line="240" w:lineRule="auto"/>
        <w:ind w:firstLine="0" w:firstLineChars="0"/>
        <w:textAlignment w:val="auto"/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  <w:lang w:val="en-US" w:eastAsia="zh-CN"/>
        </w:rPr>
        <w:t>款项结算</w:t>
      </w:r>
    </w:p>
    <w:p w14:paraId="2C7EC5CA">
      <w:pPr>
        <w:pStyle w:val="6"/>
        <w:keepNext w:val="0"/>
        <w:keepLines w:val="0"/>
        <w:pageBreakBefore w:val="0"/>
        <w:widowControl w:val="0"/>
        <w:shd w:val="clear"/>
        <w:kinsoku/>
        <w:wordWrap w:val="0"/>
        <w:overflowPunct/>
        <w:topLinePunct/>
        <w:autoSpaceDE/>
        <w:autoSpaceDN/>
        <w:bidi w:val="0"/>
        <w:adjustRightInd/>
        <w:snapToGrid/>
        <w:spacing w:line="240" w:lineRule="auto"/>
        <w:ind w:firstLine="560" w:firstLineChars="200"/>
        <w:textAlignment w:val="auto"/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hAnsi="宋体" w:eastAsia="宋体" w:cs="宋体"/>
          <w:color w:val="auto"/>
          <w:sz w:val="28"/>
          <w:szCs w:val="28"/>
          <w:highlight w:val="none"/>
          <w:lang w:val="en-US" w:eastAsia="zh-CN"/>
        </w:rPr>
        <w:t>3.1合同签订后，甲方向乙方支付合同总价款的40%作为预付款 ，达到付款条件起 30 日内，支付合同总金额的 40.00%；</w:t>
      </w:r>
    </w:p>
    <w:p w14:paraId="53EAD14C">
      <w:pPr>
        <w:pStyle w:val="6"/>
        <w:keepNext w:val="0"/>
        <w:keepLines w:val="0"/>
        <w:pageBreakBefore w:val="0"/>
        <w:widowControl w:val="0"/>
        <w:shd w:val="clear"/>
        <w:kinsoku/>
        <w:wordWrap w:val="0"/>
        <w:overflowPunct/>
        <w:topLinePunct/>
        <w:autoSpaceDE/>
        <w:autoSpaceDN/>
        <w:bidi w:val="0"/>
        <w:adjustRightInd/>
        <w:snapToGrid/>
        <w:spacing w:line="240" w:lineRule="auto"/>
        <w:ind w:firstLine="560" w:firstLineChars="200"/>
        <w:textAlignment w:val="auto"/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</w:pPr>
      <w:r>
        <w:rPr>
          <w:rFonts w:hint="eastAsia" w:hAnsi="宋体" w:eastAsia="宋体" w:cs="宋体"/>
          <w:color w:val="auto"/>
          <w:sz w:val="28"/>
          <w:szCs w:val="28"/>
          <w:highlight w:val="none"/>
          <w:lang w:val="en-US" w:eastAsia="zh-CN"/>
        </w:rPr>
        <w:t>3.2全部货物到达采购人指定地点，乙方完成项目供货、施工、安装调试完毕，甲方组织有关人员验收合格后，支付合同总价款的60％ ，达到付款条件起 30 日内，支付合同总金额的 60.00%。</w:t>
      </w:r>
    </w:p>
    <w:p w14:paraId="592367E6">
      <w:pPr>
        <w:pStyle w:val="6"/>
        <w:keepNext w:val="0"/>
        <w:keepLines w:val="0"/>
        <w:pageBreakBefore w:val="0"/>
        <w:widowControl w:val="0"/>
        <w:shd w:val="clear"/>
        <w:kinsoku/>
        <w:wordWrap w:val="0"/>
        <w:overflowPunct/>
        <w:topLinePunct/>
        <w:autoSpaceDE/>
        <w:autoSpaceDN/>
        <w:bidi w:val="0"/>
        <w:adjustRightInd/>
        <w:snapToGrid/>
        <w:spacing w:line="240" w:lineRule="auto"/>
        <w:ind w:firstLine="560" w:firstLineChars="200"/>
        <w:textAlignment w:val="auto"/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>3.</w:t>
      </w:r>
      <w:r>
        <w:rPr>
          <w:rFonts w:hint="eastAsia" w:hAnsi="宋体" w:eastAsia="宋体" w:cs="宋体"/>
          <w:color w:val="auto"/>
          <w:sz w:val="28"/>
          <w:szCs w:val="28"/>
          <w:highlight w:val="none"/>
          <w:lang w:val="en-US" w:eastAsia="zh-CN"/>
        </w:rPr>
        <w:t>3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支付方式：</w:t>
      </w:r>
      <w:r>
        <w:rPr>
          <w:rFonts w:hint="eastAsia" w:hAnsi="宋体" w:eastAsia="宋体" w:cs="宋体"/>
          <w:color w:val="auto"/>
          <w:sz w:val="28"/>
          <w:szCs w:val="28"/>
          <w:highlight w:val="none"/>
          <w:lang w:eastAsia="zh-CN"/>
        </w:rPr>
        <w:t>银行转账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；</w:t>
      </w:r>
    </w:p>
    <w:p w14:paraId="06BA557F">
      <w:pPr>
        <w:pStyle w:val="6"/>
        <w:keepNext w:val="0"/>
        <w:keepLines w:val="0"/>
        <w:pageBreakBefore w:val="0"/>
        <w:widowControl w:val="0"/>
        <w:shd w:val="clear"/>
        <w:kinsoku/>
        <w:wordWrap w:val="0"/>
        <w:overflowPunct/>
        <w:topLinePunct/>
        <w:autoSpaceDE/>
        <w:autoSpaceDN/>
        <w:bidi w:val="0"/>
        <w:adjustRightInd/>
        <w:snapToGrid/>
        <w:spacing w:line="240" w:lineRule="auto"/>
        <w:ind w:firstLine="560" w:firstLineChars="200"/>
        <w:textAlignment w:val="auto"/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</w:pPr>
      <w:r>
        <w:rPr>
          <w:rFonts w:hint="eastAsia" w:hAnsi="宋体" w:eastAsia="宋体" w:cs="宋体"/>
          <w:color w:val="auto"/>
          <w:sz w:val="28"/>
          <w:szCs w:val="28"/>
          <w:highlight w:val="none"/>
          <w:lang w:val="en-US" w:eastAsia="zh-CN"/>
        </w:rPr>
        <w:t>3.4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结算方式：由乙方与采购人结算，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>开具增值税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发票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，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采购单位验收合格后，采购单位根据增值税发票、验收单、供货合同等文件到采购单位办理付款手续。</w:t>
      </w:r>
    </w:p>
    <w:p w14:paraId="456E24E7">
      <w:pPr>
        <w:pStyle w:val="6"/>
        <w:keepNext w:val="0"/>
        <w:keepLines w:val="0"/>
        <w:pageBreakBefore w:val="0"/>
        <w:widowControl w:val="0"/>
        <w:numPr>
          <w:ilvl w:val="0"/>
          <w:numId w:val="1"/>
        </w:numPr>
        <w:shd w:val="clear"/>
        <w:kinsoku/>
        <w:wordWrap w:val="0"/>
        <w:overflowPunct/>
        <w:topLinePunct/>
        <w:autoSpaceDE/>
        <w:autoSpaceDN/>
        <w:bidi w:val="0"/>
        <w:adjustRightInd/>
        <w:snapToGrid/>
        <w:spacing w:line="240" w:lineRule="auto"/>
        <w:ind w:firstLine="0" w:firstLineChars="0"/>
        <w:textAlignment w:val="auto"/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  <w:lang w:val="en-US" w:eastAsia="zh-CN"/>
        </w:rPr>
        <w:t>双方的权利和义务</w:t>
      </w:r>
    </w:p>
    <w:p w14:paraId="0383AE4E">
      <w:pPr>
        <w:pStyle w:val="6"/>
        <w:keepNext w:val="0"/>
        <w:keepLines w:val="0"/>
        <w:pageBreakBefore w:val="0"/>
        <w:widowControl w:val="0"/>
        <w:shd w:val="clear"/>
        <w:kinsoku/>
        <w:wordWrap w:val="0"/>
        <w:overflowPunct/>
        <w:topLinePunct/>
        <w:autoSpaceDE/>
        <w:autoSpaceDN/>
        <w:bidi w:val="0"/>
        <w:adjustRightInd/>
        <w:snapToGrid/>
        <w:spacing w:line="240" w:lineRule="auto"/>
        <w:ind w:firstLine="560" w:firstLineChars="200"/>
        <w:textAlignment w:val="auto"/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</w:pPr>
      <w:r>
        <w:rPr>
          <w:rFonts w:hint="eastAsia" w:hAnsi="宋体" w:eastAsia="宋体" w:cs="宋体"/>
          <w:color w:val="auto"/>
          <w:sz w:val="28"/>
          <w:szCs w:val="28"/>
          <w:highlight w:val="none"/>
          <w:lang w:val="en-US" w:eastAsia="zh-CN"/>
        </w:rPr>
        <w:t>4.1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甲方的权利和义务</w:t>
      </w:r>
    </w:p>
    <w:p w14:paraId="4A78742D">
      <w:pPr>
        <w:pStyle w:val="6"/>
        <w:keepNext w:val="0"/>
        <w:keepLines w:val="0"/>
        <w:pageBreakBefore w:val="0"/>
        <w:widowControl w:val="0"/>
        <w:shd w:val="clear"/>
        <w:kinsoku/>
        <w:wordWrap w:val="0"/>
        <w:overflowPunct/>
        <w:topLinePunct/>
        <w:autoSpaceDE/>
        <w:autoSpaceDN/>
        <w:bidi w:val="0"/>
        <w:adjustRightInd/>
        <w:snapToGrid/>
        <w:spacing w:line="240" w:lineRule="auto"/>
        <w:ind w:firstLine="560" w:firstLineChars="200"/>
        <w:textAlignment w:val="auto"/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</w:pPr>
      <w:r>
        <w:rPr>
          <w:rFonts w:hint="eastAsia" w:hAnsi="宋体" w:eastAsia="宋体" w:cs="宋体"/>
          <w:color w:val="auto"/>
          <w:sz w:val="28"/>
          <w:szCs w:val="28"/>
          <w:highlight w:val="none"/>
          <w:lang w:val="en-US" w:eastAsia="zh-CN"/>
        </w:rPr>
        <w:t>4.1.1 乙方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应按合同规定的时间将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>货物</w:t>
      </w:r>
      <w:r>
        <w:rPr>
          <w:rFonts w:hint="eastAsia" w:hAnsi="宋体" w:eastAsia="宋体" w:cs="宋体"/>
          <w:color w:val="auto"/>
          <w:sz w:val="28"/>
          <w:szCs w:val="28"/>
          <w:highlight w:val="none"/>
          <w:lang w:val="en-US" w:eastAsia="zh-CN"/>
        </w:rPr>
        <w:t>运达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甲方指定地点后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天之内，</w:t>
      </w:r>
      <w:r>
        <w:rPr>
          <w:rFonts w:hint="eastAsia" w:hAnsi="宋体" w:eastAsia="宋体" w:cs="宋体"/>
          <w:color w:val="auto"/>
          <w:sz w:val="28"/>
          <w:szCs w:val="28"/>
          <w:highlight w:val="none"/>
          <w:lang w:eastAsia="zh-CN"/>
        </w:rPr>
        <w:t>甲方根据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本合同第一条的相关规定对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>货物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的名称、型号、数量、生产厂家、外观</w:t>
      </w:r>
      <w:r>
        <w:rPr>
          <w:rFonts w:hint="eastAsia" w:hAnsi="宋体" w:eastAsia="宋体" w:cs="宋体"/>
          <w:color w:val="auto"/>
          <w:sz w:val="28"/>
          <w:szCs w:val="28"/>
          <w:highlight w:val="none"/>
          <w:lang w:eastAsia="zh-CN"/>
        </w:rPr>
        <w:t>、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包装</w:t>
      </w:r>
      <w:r>
        <w:rPr>
          <w:rFonts w:hint="eastAsia" w:hAnsi="宋体" w:eastAsia="宋体" w:cs="宋体"/>
          <w:color w:val="auto"/>
          <w:sz w:val="28"/>
          <w:szCs w:val="28"/>
          <w:highlight w:val="none"/>
          <w:lang w:val="en-US" w:eastAsia="zh-CN"/>
        </w:rPr>
        <w:t>等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进行初步检验。甲方</w:t>
      </w:r>
      <w:r>
        <w:rPr>
          <w:rFonts w:hint="eastAsia" w:hAnsi="宋体" w:eastAsia="宋体" w:cs="宋体"/>
          <w:color w:val="auto"/>
          <w:sz w:val="28"/>
          <w:szCs w:val="28"/>
          <w:highlight w:val="none"/>
          <w:lang w:eastAsia="zh-CN"/>
        </w:rPr>
        <w:t>在初步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检查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>货物</w:t>
      </w:r>
      <w:r>
        <w:rPr>
          <w:rFonts w:hint="eastAsia" w:hAnsi="宋体" w:eastAsia="宋体" w:cs="宋体"/>
          <w:color w:val="auto"/>
          <w:sz w:val="28"/>
          <w:szCs w:val="28"/>
          <w:highlight w:val="none"/>
          <w:lang w:val="en-US" w:eastAsia="zh-CN"/>
        </w:rPr>
        <w:t>、进行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查收过程中，发现有包装破损、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>货物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被污染</w:t>
      </w:r>
      <w:r>
        <w:rPr>
          <w:rFonts w:hint="eastAsia" w:hAnsi="宋体" w:eastAsia="宋体" w:cs="宋体"/>
          <w:color w:val="auto"/>
          <w:sz w:val="28"/>
          <w:szCs w:val="28"/>
          <w:highlight w:val="none"/>
          <w:lang w:val="en-US" w:eastAsia="zh-CN"/>
        </w:rPr>
        <w:t>或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损坏</w:t>
      </w:r>
      <w:r>
        <w:rPr>
          <w:rFonts w:hint="eastAsia" w:hAnsi="宋体" w:eastAsia="宋体" w:cs="宋体"/>
          <w:color w:val="auto"/>
          <w:sz w:val="28"/>
          <w:szCs w:val="28"/>
          <w:highlight w:val="none"/>
          <w:lang w:eastAsia="zh-CN"/>
        </w:rPr>
        <w:t>，以及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>货物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的品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牌、规格、数量、型号、生产厂家不符合合同规定等情况的</w:t>
      </w:r>
      <w:r>
        <w:rPr>
          <w:rFonts w:hint="eastAsia" w:hAnsi="宋体" w:eastAsia="宋体" w:cs="宋体"/>
          <w:color w:val="auto"/>
          <w:sz w:val="28"/>
          <w:szCs w:val="28"/>
          <w:highlight w:val="none"/>
          <w:lang w:eastAsia="zh-CN"/>
        </w:rPr>
        <w:t>，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有权拒收或者要求乙方限期</w:t>
      </w:r>
      <w:r>
        <w:rPr>
          <w:rFonts w:hint="eastAsia" w:hAnsi="宋体" w:eastAsia="宋体" w:cs="宋体"/>
          <w:color w:val="auto"/>
          <w:sz w:val="28"/>
          <w:szCs w:val="28"/>
          <w:highlight w:val="none"/>
          <w:lang w:val="en-US" w:eastAsia="zh-CN"/>
        </w:rPr>
        <w:t>更换货物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。</w:t>
      </w:r>
    </w:p>
    <w:p w14:paraId="7D526B7B">
      <w:pPr>
        <w:pStyle w:val="6"/>
        <w:keepNext w:val="0"/>
        <w:keepLines w:val="0"/>
        <w:pageBreakBefore w:val="0"/>
        <w:widowControl w:val="0"/>
        <w:shd w:val="clear"/>
        <w:kinsoku/>
        <w:wordWrap w:val="0"/>
        <w:overflowPunct/>
        <w:topLinePunct/>
        <w:autoSpaceDE/>
        <w:autoSpaceDN/>
        <w:bidi w:val="0"/>
        <w:adjustRightInd/>
        <w:snapToGrid/>
        <w:spacing w:line="240" w:lineRule="auto"/>
        <w:ind w:firstLine="560" w:firstLineChars="200"/>
        <w:textAlignment w:val="auto"/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</w:pPr>
      <w:r>
        <w:rPr>
          <w:rFonts w:hint="eastAsia" w:hAnsi="宋体" w:eastAsia="宋体" w:cs="宋体"/>
          <w:color w:val="auto"/>
          <w:sz w:val="28"/>
          <w:szCs w:val="28"/>
          <w:highlight w:val="none"/>
          <w:lang w:val="en-US" w:eastAsia="zh-CN"/>
        </w:rPr>
        <w:t>4.1.2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>货物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验收合格</w:t>
      </w:r>
      <w:r>
        <w:rPr>
          <w:rFonts w:hint="eastAsia" w:hAnsi="宋体" w:eastAsia="宋体" w:cs="宋体"/>
          <w:color w:val="auto"/>
          <w:sz w:val="28"/>
          <w:szCs w:val="28"/>
          <w:highlight w:val="none"/>
          <w:lang w:eastAsia="zh-CN"/>
        </w:rPr>
        <w:t>并签收验收单后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，甲方应积极组织相关人员对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>货物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进行确认。</w:t>
      </w:r>
    </w:p>
    <w:p w14:paraId="30ABD7B9">
      <w:pPr>
        <w:pStyle w:val="6"/>
        <w:keepNext w:val="0"/>
        <w:keepLines w:val="0"/>
        <w:pageBreakBefore w:val="0"/>
        <w:widowControl w:val="0"/>
        <w:shd w:val="clear"/>
        <w:kinsoku/>
        <w:wordWrap w:val="0"/>
        <w:overflowPunct/>
        <w:topLinePunct/>
        <w:autoSpaceDE/>
        <w:autoSpaceDN/>
        <w:bidi w:val="0"/>
        <w:adjustRightInd/>
        <w:snapToGrid/>
        <w:spacing w:line="240" w:lineRule="auto"/>
        <w:ind w:firstLine="560" w:firstLineChars="200"/>
        <w:textAlignment w:val="auto"/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</w:pPr>
      <w:r>
        <w:rPr>
          <w:rFonts w:hint="eastAsia" w:hAnsi="宋体" w:eastAsia="宋体" w:cs="宋体"/>
          <w:color w:val="auto"/>
          <w:sz w:val="28"/>
          <w:szCs w:val="28"/>
          <w:highlight w:val="none"/>
          <w:lang w:val="en-US" w:eastAsia="zh-CN"/>
        </w:rPr>
        <w:t>4.1.3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甲方应按合同及时向乙方付清货款。</w:t>
      </w:r>
    </w:p>
    <w:p w14:paraId="5626BEE7">
      <w:pPr>
        <w:pStyle w:val="6"/>
        <w:keepNext w:val="0"/>
        <w:keepLines w:val="0"/>
        <w:pageBreakBefore w:val="0"/>
        <w:widowControl w:val="0"/>
        <w:shd w:val="clear"/>
        <w:kinsoku/>
        <w:wordWrap w:val="0"/>
        <w:overflowPunct/>
        <w:topLinePunct/>
        <w:autoSpaceDE/>
        <w:autoSpaceDN/>
        <w:bidi w:val="0"/>
        <w:adjustRightInd/>
        <w:snapToGrid/>
        <w:spacing w:line="240" w:lineRule="auto"/>
        <w:ind w:firstLine="560" w:firstLineChars="200"/>
        <w:textAlignment w:val="auto"/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>4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.</w:t>
      </w:r>
      <w:r>
        <w:rPr>
          <w:rFonts w:hint="eastAsia" w:hAnsi="宋体" w:eastAsia="宋体" w:cs="宋体"/>
          <w:color w:val="auto"/>
          <w:sz w:val="28"/>
          <w:szCs w:val="28"/>
          <w:highlight w:val="none"/>
          <w:lang w:val="en-US" w:eastAsia="zh-CN"/>
        </w:rPr>
        <w:t>1.4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除不可抗力因素外，如果乙方不能按照合同规定的时间交货和提供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>货物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，应及时以书面形式将延迟的事实、可能延迟的时间和原因通知甲方。甲方收到乙方通知后，将尽快作出</w:t>
      </w:r>
      <w:r>
        <w:rPr>
          <w:rFonts w:hint="eastAsia" w:hAnsi="宋体" w:eastAsia="宋体" w:cs="宋体"/>
          <w:color w:val="auto"/>
          <w:sz w:val="28"/>
          <w:szCs w:val="28"/>
          <w:highlight w:val="none"/>
          <w:lang w:val="en-US" w:eastAsia="zh-CN"/>
        </w:rPr>
        <w:t>答复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，决定是否同意延长交货期及收取误期赔偿费。甲方在不影响合同</w:t>
      </w:r>
      <w:r>
        <w:rPr>
          <w:rFonts w:hint="eastAsia" w:hAnsi="宋体" w:eastAsia="宋体" w:cs="宋体"/>
          <w:color w:val="auto"/>
          <w:sz w:val="28"/>
          <w:szCs w:val="28"/>
          <w:highlight w:val="none"/>
          <w:lang w:eastAsia="zh-CN"/>
        </w:rPr>
        <w:t>其他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补救措施情况下，可从合同未付款中扣除误期违约金。违约金</w:t>
      </w:r>
      <w:r>
        <w:rPr>
          <w:rFonts w:hint="eastAsia" w:hAnsi="宋体" w:eastAsia="宋体" w:cs="宋体"/>
          <w:color w:val="auto"/>
          <w:sz w:val="28"/>
          <w:szCs w:val="28"/>
          <w:highlight w:val="none"/>
          <w:lang w:val="en-US" w:eastAsia="zh-CN"/>
        </w:rPr>
        <w:t>按1000元/天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计算，如按上述办法计算的违约金仍不足以补偿因乙方违约造成的损失，甲方有权进一步向乙方提出索赔。</w:t>
      </w:r>
    </w:p>
    <w:p w14:paraId="71C6FF13">
      <w:pPr>
        <w:pStyle w:val="6"/>
        <w:keepNext w:val="0"/>
        <w:keepLines w:val="0"/>
        <w:pageBreakBefore w:val="0"/>
        <w:widowControl w:val="0"/>
        <w:shd w:val="clear"/>
        <w:kinsoku/>
        <w:wordWrap w:val="0"/>
        <w:overflowPunct/>
        <w:topLinePunct/>
        <w:autoSpaceDE/>
        <w:autoSpaceDN/>
        <w:bidi w:val="0"/>
        <w:adjustRightInd/>
        <w:snapToGrid/>
        <w:spacing w:line="240" w:lineRule="auto"/>
        <w:ind w:firstLine="560" w:firstLineChars="200"/>
        <w:textAlignment w:val="auto"/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</w:pPr>
      <w:r>
        <w:rPr>
          <w:rFonts w:hint="eastAsia" w:hAnsi="宋体" w:eastAsia="宋体" w:cs="宋体"/>
          <w:color w:val="auto"/>
          <w:sz w:val="28"/>
          <w:szCs w:val="28"/>
          <w:highlight w:val="none"/>
          <w:lang w:val="en-US" w:eastAsia="zh-CN"/>
        </w:rPr>
        <w:t>4.1.5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若乙方所供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>货物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未达到验收标准，甲方有权要求解除合同和赔偿损失。</w:t>
      </w:r>
      <w:bookmarkStart w:id="0" w:name="_GoBack"/>
      <w:bookmarkEnd w:id="0"/>
    </w:p>
    <w:p w14:paraId="2825B9D4">
      <w:pPr>
        <w:pStyle w:val="6"/>
        <w:keepNext w:val="0"/>
        <w:keepLines w:val="0"/>
        <w:pageBreakBefore w:val="0"/>
        <w:widowControl w:val="0"/>
        <w:shd w:val="clear"/>
        <w:kinsoku/>
        <w:wordWrap w:val="0"/>
        <w:overflowPunct/>
        <w:topLinePunct/>
        <w:autoSpaceDE/>
        <w:autoSpaceDN/>
        <w:bidi w:val="0"/>
        <w:adjustRightInd/>
        <w:snapToGrid/>
        <w:spacing w:line="240" w:lineRule="auto"/>
        <w:ind w:firstLine="560" w:firstLineChars="200"/>
        <w:textAlignment w:val="auto"/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</w:pPr>
      <w:r>
        <w:rPr>
          <w:rFonts w:hint="eastAsia" w:hAnsi="宋体" w:eastAsia="宋体" w:cs="宋体"/>
          <w:color w:val="auto"/>
          <w:sz w:val="28"/>
          <w:szCs w:val="28"/>
          <w:highlight w:val="none"/>
          <w:lang w:val="en-US" w:eastAsia="zh-CN"/>
        </w:rPr>
        <w:t>4.2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乙方的权利和义务</w:t>
      </w:r>
    </w:p>
    <w:p w14:paraId="5923B9C7">
      <w:pPr>
        <w:pStyle w:val="6"/>
        <w:keepNext w:val="0"/>
        <w:keepLines w:val="0"/>
        <w:pageBreakBefore w:val="0"/>
        <w:widowControl w:val="0"/>
        <w:shd w:val="clear"/>
        <w:kinsoku/>
        <w:wordWrap w:val="0"/>
        <w:overflowPunct/>
        <w:topLinePunct/>
        <w:autoSpaceDE/>
        <w:autoSpaceDN/>
        <w:bidi w:val="0"/>
        <w:adjustRightInd/>
        <w:snapToGrid/>
        <w:spacing w:line="240" w:lineRule="auto"/>
        <w:ind w:firstLine="560" w:firstLineChars="200"/>
        <w:textAlignment w:val="auto"/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</w:pPr>
      <w:r>
        <w:rPr>
          <w:rFonts w:hint="eastAsia" w:hAnsi="宋体" w:eastAsia="宋体" w:cs="宋体"/>
          <w:color w:val="auto"/>
          <w:sz w:val="28"/>
          <w:szCs w:val="28"/>
          <w:highlight w:val="none"/>
          <w:lang w:val="en-US" w:eastAsia="zh-CN"/>
        </w:rPr>
        <w:t>4.2.1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乙方应按投标响应文件向甲方按期提供全新可靠的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>货物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。</w:t>
      </w:r>
    </w:p>
    <w:p w14:paraId="6AF32BAC">
      <w:pPr>
        <w:pStyle w:val="6"/>
        <w:keepNext w:val="0"/>
        <w:keepLines w:val="0"/>
        <w:pageBreakBefore w:val="0"/>
        <w:widowControl w:val="0"/>
        <w:shd w:val="clear"/>
        <w:kinsoku/>
        <w:wordWrap w:val="0"/>
        <w:overflowPunct/>
        <w:topLinePunct/>
        <w:autoSpaceDE/>
        <w:autoSpaceDN/>
        <w:bidi w:val="0"/>
        <w:adjustRightInd/>
        <w:snapToGrid/>
        <w:spacing w:line="240" w:lineRule="auto"/>
        <w:ind w:firstLine="560" w:firstLineChars="200"/>
        <w:textAlignment w:val="auto"/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</w:pPr>
      <w:r>
        <w:rPr>
          <w:rFonts w:hint="eastAsia" w:hAnsi="宋体" w:eastAsia="宋体" w:cs="宋体"/>
          <w:color w:val="auto"/>
          <w:sz w:val="28"/>
          <w:szCs w:val="28"/>
          <w:highlight w:val="none"/>
          <w:lang w:val="en-US" w:eastAsia="zh-CN"/>
        </w:rPr>
        <w:t>4.2.2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签订合同后，乙方应确认1名联络人作为供应商代表</w:t>
      </w:r>
      <w:r>
        <w:rPr>
          <w:rFonts w:hint="eastAsia" w:hAnsi="宋体" w:eastAsia="宋体" w:cs="宋体"/>
          <w:color w:val="auto"/>
          <w:sz w:val="28"/>
          <w:szCs w:val="28"/>
          <w:highlight w:val="none"/>
          <w:lang w:eastAsia="zh-CN"/>
        </w:rPr>
        <w:t>，妥善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履行本合同规定的运输、交付、验收、</w:t>
      </w:r>
      <w:r>
        <w:rPr>
          <w:rFonts w:hint="eastAsia" w:hAnsi="宋体" w:eastAsia="宋体" w:cs="宋体"/>
          <w:color w:val="auto"/>
          <w:sz w:val="28"/>
          <w:szCs w:val="28"/>
          <w:highlight w:val="none"/>
          <w:lang w:eastAsia="zh-CN"/>
        </w:rPr>
        <w:t>结算等义务，并处理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突发事件。</w:t>
      </w:r>
    </w:p>
    <w:p w14:paraId="70174E58">
      <w:pPr>
        <w:pStyle w:val="6"/>
        <w:keepNext w:val="0"/>
        <w:keepLines w:val="0"/>
        <w:pageBreakBefore w:val="0"/>
        <w:widowControl w:val="0"/>
        <w:shd w:val="clear"/>
        <w:kinsoku/>
        <w:wordWrap w:val="0"/>
        <w:overflowPunct/>
        <w:topLinePunct/>
        <w:autoSpaceDE/>
        <w:autoSpaceDN/>
        <w:bidi w:val="0"/>
        <w:adjustRightInd/>
        <w:snapToGrid/>
        <w:spacing w:line="240" w:lineRule="auto"/>
        <w:ind w:firstLine="560" w:firstLineChars="200"/>
        <w:textAlignment w:val="auto"/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</w:pPr>
      <w:r>
        <w:rPr>
          <w:rFonts w:hint="eastAsia" w:hAnsi="宋体" w:eastAsia="宋体" w:cs="宋体"/>
          <w:color w:val="auto"/>
          <w:sz w:val="28"/>
          <w:szCs w:val="28"/>
          <w:highlight w:val="none"/>
          <w:lang w:val="en-US" w:eastAsia="zh-CN"/>
        </w:rPr>
        <w:t xml:space="preserve">4.2.3 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乙方应保证交付的货物符合国家、行业和响应文件规定的规格参数、产地、质量、数量等全部要求。</w:t>
      </w:r>
    </w:p>
    <w:p w14:paraId="5588BD62">
      <w:pPr>
        <w:pStyle w:val="6"/>
        <w:keepNext w:val="0"/>
        <w:keepLines w:val="0"/>
        <w:pageBreakBefore w:val="0"/>
        <w:widowControl w:val="0"/>
        <w:shd w:val="clear"/>
        <w:kinsoku/>
        <w:wordWrap w:val="0"/>
        <w:overflowPunct/>
        <w:topLinePunct/>
        <w:autoSpaceDE/>
        <w:autoSpaceDN/>
        <w:bidi w:val="0"/>
        <w:adjustRightInd/>
        <w:snapToGrid/>
        <w:spacing w:line="240" w:lineRule="auto"/>
        <w:ind w:firstLine="560" w:firstLineChars="200"/>
        <w:textAlignment w:val="auto"/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</w:pPr>
      <w:r>
        <w:rPr>
          <w:rFonts w:hint="eastAsia" w:hAnsi="宋体" w:eastAsia="宋体" w:cs="宋体"/>
          <w:color w:val="auto"/>
          <w:sz w:val="28"/>
          <w:szCs w:val="28"/>
          <w:highlight w:val="none"/>
          <w:lang w:val="en-US" w:eastAsia="zh-CN"/>
        </w:rPr>
        <w:t>4.2.4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乙方应保证在合同约定的交货</w:t>
      </w:r>
      <w:r>
        <w:rPr>
          <w:rFonts w:hint="eastAsia" w:hAnsi="宋体" w:eastAsia="宋体" w:cs="宋体"/>
          <w:color w:val="auto"/>
          <w:sz w:val="28"/>
          <w:szCs w:val="28"/>
          <w:highlight w:val="none"/>
          <w:lang w:eastAsia="zh-CN"/>
        </w:rPr>
        <w:t>期内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，采用乙方选择的运输方式安全将货物运送至甲方指定地点，按照甲方要求摆放并安装调试完成。</w:t>
      </w:r>
    </w:p>
    <w:p w14:paraId="6B8DE788">
      <w:pPr>
        <w:pStyle w:val="6"/>
        <w:keepNext w:val="0"/>
        <w:keepLines w:val="0"/>
        <w:pageBreakBefore w:val="0"/>
        <w:widowControl w:val="0"/>
        <w:shd w:val="clear"/>
        <w:kinsoku/>
        <w:wordWrap w:val="0"/>
        <w:overflowPunct/>
        <w:topLinePunct/>
        <w:autoSpaceDE/>
        <w:autoSpaceDN/>
        <w:bidi w:val="0"/>
        <w:adjustRightInd/>
        <w:snapToGrid/>
        <w:spacing w:line="240" w:lineRule="auto"/>
        <w:ind w:firstLine="560" w:firstLineChars="200"/>
        <w:textAlignment w:val="auto"/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</w:pPr>
      <w:r>
        <w:rPr>
          <w:rFonts w:hint="eastAsia" w:hAnsi="宋体" w:eastAsia="宋体" w:cs="宋体"/>
          <w:color w:val="auto"/>
          <w:sz w:val="28"/>
          <w:szCs w:val="28"/>
          <w:highlight w:val="none"/>
          <w:lang w:val="en-US" w:eastAsia="zh-CN"/>
        </w:rPr>
        <w:t>4.2.5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乙方有义务按甲方要求提交结算材料，包括验收单、增值税普通发票、收款账户等。</w:t>
      </w:r>
    </w:p>
    <w:p w14:paraId="6C2AB56B">
      <w:pPr>
        <w:pStyle w:val="6"/>
        <w:keepNext w:val="0"/>
        <w:keepLines w:val="0"/>
        <w:pageBreakBefore w:val="0"/>
        <w:widowControl w:val="0"/>
        <w:shd w:val="clear"/>
        <w:kinsoku/>
        <w:wordWrap w:val="0"/>
        <w:overflowPunct/>
        <w:topLinePunct/>
        <w:autoSpaceDE/>
        <w:autoSpaceDN/>
        <w:bidi w:val="0"/>
        <w:adjustRightInd/>
        <w:snapToGrid/>
        <w:spacing w:line="240" w:lineRule="auto"/>
        <w:ind w:firstLine="560" w:firstLineChars="200"/>
        <w:textAlignment w:val="auto"/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</w:pPr>
      <w:r>
        <w:rPr>
          <w:rFonts w:hint="eastAsia" w:hAnsi="宋体" w:eastAsia="宋体" w:cs="宋体"/>
          <w:color w:val="auto"/>
          <w:sz w:val="28"/>
          <w:szCs w:val="28"/>
          <w:highlight w:val="none"/>
          <w:lang w:val="en-US" w:eastAsia="zh-CN"/>
        </w:rPr>
        <w:t>4.2.6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乙方应在履行本合同时及时告知甲方进展，便于双方高效合作。</w:t>
      </w:r>
    </w:p>
    <w:p w14:paraId="5DAA3CFA">
      <w:pPr>
        <w:pStyle w:val="6"/>
        <w:keepNext w:val="0"/>
        <w:keepLines w:val="0"/>
        <w:pageBreakBefore w:val="0"/>
        <w:widowControl w:val="0"/>
        <w:numPr>
          <w:ilvl w:val="0"/>
          <w:numId w:val="1"/>
        </w:numPr>
        <w:shd w:val="clear"/>
        <w:kinsoku/>
        <w:wordWrap w:val="0"/>
        <w:overflowPunct/>
        <w:topLinePunct/>
        <w:autoSpaceDE/>
        <w:autoSpaceDN/>
        <w:bidi w:val="0"/>
        <w:adjustRightInd/>
        <w:snapToGrid/>
        <w:spacing w:line="240" w:lineRule="auto"/>
        <w:ind w:firstLine="0" w:firstLineChars="0"/>
        <w:textAlignment w:val="auto"/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  <w:lang w:val="en-US" w:eastAsia="zh-CN"/>
        </w:rPr>
        <w:t>交货条件</w:t>
      </w:r>
    </w:p>
    <w:p w14:paraId="308224F6">
      <w:pPr>
        <w:pStyle w:val="6"/>
        <w:keepNext w:val="0"/>
        <w:keepLines w:val="0"/>
        <w:pageBreakBefore w:val="0"/>
        <w:widowControl w:val="0"/>
        <w:shd w:val="clear"/>
        <w:kinsoku/>
        <w:wordWrap w:val="0"/>
        <w:overflowPunct/>
        <w:topLinePunct/>
        <w:autoSpaceDE/>
        <w:autoSpaceDN/>
        <w:bidi w:val="0"/>
        <w:adjustRightInd/>
        <w:snapToGrid/>
        <w:spacing w:line="240" w:lineRule="auto"/>
        <w:ind w:firstLine="560" w:firstLineChars="200"/>
        <w:textAlignment w:val="auto"/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/>
        </w:rPr>
      </w:pPr>
      <w:r>
        <w:rPr>
          <w:rFonts w:hint="eastAsia" w:hAnsi="宋体" w:eastAsia="宋体" w:cs="宋体"/>
          <w:color w:val="auto"/>
          <w:sz w:val="28"/>
          <w:szCs w:val="28"/>
          <w:highlight w:val="none"/>
          <w:lang w:val="en-US" w:eastAsia="zh-CN"/>
        </w:rPr>
        <w:t>5.1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交货地点：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u w:val="single"/>
          <w:lang w:val="en-US" w:eastAsia="zh-CN"/>
        </w:rPr>
        <w:t xml:space="preserve">              </w:t>
      </w:r>
    </w:p>
    <w:p w14:paraId="6F555249">
      <w:pPr>
        <w:pStyle w:val="6"/>
        <w:keepNext w:val="0"/>
        <w:keepLines w:val="0"/>
        <w:pageBreakBefore w:val="0"/>
        <w:widowControl w:val="0"/>
        <w:shd w:val="clear"/>
        <w:kinsoku/>
        <w:wordWrap w:val="0"/>
        <w:overflowPunct/>
        <w:topLinePunct/>
        <w:autoSpaceDE/>
        <w:autoSpaceDN/>
        <w:bidi w:val="0"/>
        <w:adjustRightInd/>
        <w:snapToGrid/>
        <w:spacing w:line="240" w:lineRule="auto"/>
        <w:ind w:firstLine="560" w:firstLineChars="200"/>
        <w:textAlignment w:val="auto"/>
        <w:rPr>
          <w:rFonts w:hint="eastAsia" w:ascii="宋体" w:hAnsi="宋体" w:eastAsia="宋体" w:cs="宋体"/>
          <w:color w:val="auto"/>
          <w:sz w:val="28"/>
          <w:szCs w:val="28"/>
          <w:highlight w:val="none"/>
          <w:u w:val="single"/>
          <w:lang w:val="en-US" w:eastAsia="zh-CN"/>
        </w:rPr>
      </w:pPr>
      <w:r>
        <w:rPr>
          <w:rFonts w:hint="eastAsia" w:hAnsi="宋体" w:eastAsia="宋体" w:cs="宋体"/>
          <w:color w:val="auto"/>
          <w:sz w:val="28"/>
          <w:szCs w:val="28"/>
          <w:highlight w:val="none"/>
          <w:lang w:val="en-US" w:eastAsia="zh-CN"/>
        </w:rPr>
        <w:t>5.2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>合同履行期限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：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u w:val="single"/>
          <w:lang w:val="en-US" w:eastAsia="zh-CN"/>
        </w:rPr>
        <w:t xml:space="preserve">  </w:t>
      </w:r>
      <w:r>
        <w:rPr>
          <w:rFonts w:hint="eastAsia" w:hAnsi="宋体" w:eastAsia="宋体" w:cs="宋体"/>
          <w:color w:val="auto"/>
          <w:sz w:val="28"/>
          <w:szCs w:val="28"/>
          <w:highlight w:val="none"/>
          <w:u w:val="single"/>
          <w:lang w:val="en-US" w:eastAsia="zh-CN"/>
        </w:rPr>
        <w:t xml:space="preserve"> 合同签订后60日历天内完成项目供货、施工、安装调试，交付采购人验收，验收合格。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u w:val="single"/>
          <w:lang w:val="en-US" w:eastAsia="zh-CN"/>
        </w:rPr>
        <w:t xml:space="preserve"> </w:t>
      </w:r>
    </w:p>
    <w:p w14:paraId="640429AD">
      <w:pPr>
        <w:pStyle w:val="6"/>
        <w:keepNext w:val="0"/>
        <w:keepLines w:val="0"/>
        <w:pageBreakBefore w:val="0"/>
        <w:widowControl w:val="0"/>
        <w:shd w:val="clear"/>
        <w:kinsoku/>
        <w:wordWrap w:val="0"/>
        <w:overflowPunct/>
        <w:topLinePunct/>
        <w:autoSpaceDE/>
        <w:autoSpaceDN/>
        <w:bidi w:val="0"/>
        <w:adjustRightInd/>
        <w:snapToGrid/>
        <w:spacing w:line="240" w:lineRule="auto"/>
        <w:ind w:firstLine="560" w:firstLineChars="200"/>
        <w:textAlignment w:val="auto"/>
        <w:rPr>
          <w:rFonts w:hint="default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>5.3质保期：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u w:val="single"/>
          <w:lang w:val="en-US" w:eastAsia="zh-CN"/>
        </w:rPr>
        <w:t xml:space="preserve">                          </w:t>
      </w:r>
    </w:p>
    <w:p w14:paraId="17413D8E">
      <w:pPr>
        <w:pStyle w:val="6"/>
        <w:keepNext w:val="0"/>
        <w:keepLines w:val="0"/>
        <w:pageBreakBefore w:val="0"/>
        <w:widowControl w:val="0"/>
        <w:numPr>
          <w:ilvl w:val="0"/>
          <w:numId w:val="1"/>
        </w:numPr>
        <w:shd w:val="clear"/>
        <w:kinsoku/>
        <w:wordWrap w:val="0"/>
        <w:overflowPunct/>
        <w:topLinePunct/>
        <w:autoSpaceDE/>
        <w:autoSpaceDN/>
        <w:bidi w:val="0"/>
        <w:adjustRightInd/>
        <w:snapToGrid/>
        <w:spacing w:line="240" w:lineRule="auto"/>
        <w:ind w:firstLine="0" w:firstLineChars="0"/>
        <w:textAlignment w:val="auto"/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  <w:lang w:val="en-US" w:eastAsia="zh-CN"/>
        </w:rPr>
        <w:t>包装、运输</w:t>
      </w:r>
    </w:p>
    <w:p w14:paraId="41911564">
      <w:pPr>
        <w:pStyle w:val="6"/>
        <w:keepNext w:val="0"/>
        <w:keepLines w:val="0"/>
        <w:pageBreakBefore w:val="0"/>
        <w:widowControl w:val="0"/>
        <w:shd w:val="clear"/>
        <w:kinsoku/>
        <w:wordWrap w:val="0"/>
        <w:overflowPunct/>
        <w:topLinePunct/>
        <w:autoSpaceDE/>
        <w:autoSpaceDN/>
        <w:bidi w:val="0"/>
        <w:adjustRightInd/>
        <w:snapToGrid/>
        <w:spacing w:line="240" w:lineRule="auto"/>
        <w:ind w:firstLine="560" w:firstLineChars="200"/>
        <w:textAlignment w:val="auto"/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</w:pPr>
      <w:r>
        <w:rPr>
          <w:rFonts w:hint="eastAsia" w:hAnsi="宋体" w:eastAsia="宋体" w:cs="宋体"/>
          <w:color w:val="auto"/>
          <w:sz w:val="28"/>
          <w:szCs w:val="28"/>
          <w:highlight w:val="none"/>
          <w:lang w:val="en-US" w:eastAsia="zh-CN"/>
        </w:rPr>
        <w:t>6.1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包装：应采取防潮、防晒、防腐蚀、防震动及其它防止损坏的必要措施。成交人应承担由于其包装或防护措施不妥而引起的货物损坏和丢失</w:t>
      </w:r>
      <w:r>
        <w:rPr>
          <w:rFonts w:hint="eastAsia" w:hAnsi="宋体" w:eastAsia="宋体" w:cs="宋体"/>
          <w:color w:val="auto"/>
          <w:sz w:val="28"/>
          <w:szCs w:val="28"/>
          <w:highlight w:val="none"/>
          <w:lang w:eastAsia="zh-CN"/>
        </w:rPr>
        <w:t>等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损失或费用。</w:t>
      </w:r>
    </w:p>
    <w:p w14:paraId="41A0AC4C">
      <w:pPr>
        <w:pStyle w:val="6"/>
        <w:keepNext w:val="0"/>
        <w:keepLines w:val="0"/>
        <w:pageBreakBefore w:val="0"/>
        <w:widowControl w:val="0"/>
        <w:shd w:val="clear"/>
        <w:kinsoku/>
        <w:wordWrap w:val="0"/>
        <w:overflowPunct/>
        <w:topLinePunct/>
        <w:autoSpaceDE/>
        <w:autoSpaceDN/>
        <w:bidi w:val="0"/>
        <w:adjustRightInd/>
        <w:snapToGrid/>
        <w:spacing w:line="240" w:lineRule="auto"/>
        <w:ind w:firstLine="560" w:firstLineChars="200"/>
        <w:textAlignment w:val="auto"/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</w:pPr>
      <w:r>
        <w:rPr>
          <w:rFonts w:hint="eastAsia" w:hAnsi="宋体" w:eastAsia="宋体" w:cs="宋体"/>
          <w:color w:val="auto"/>
          <w:sz w:val="28"/>
          <w:szCs w:val="28"/>
          <w:highlight w:val="none"/>
          <w:lang w:val="en-US" w:eastAsia="zh-CN"/>
        </w:rPr>
        <w:t>6.2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>运输：乙方负责完成产品、设备及相关物件的运输、保管、施工、安装及调试，直至其产品、设备在甲方指定地点安装完毕、投入运行，并经甲方验收合格。对因此而产生的费用以及质保期内的维修、保养等与项目发生的一切费用，全部由乙方承担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。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运输方式由乙方自行选择，但必须保证按期交货。</w:t>
      </w:r>
    </w:p>
    <w:p w14:paraId="0BA30CF4">
      <w:pPr>
        <w:pStyle w:val="6"/>
        <w:keepNext w:val="0"/>
        <w:keepLines w:val="0"/>
        <w:pageBreakBefore w:val="0"/>
        <w:widowControl w:val="0"/>
        <w:numPr>
          <w:ilvl w:val="0"/>
          <w:numId w:val="1"/>
        </w:numPr>
        <w:shd w:val="clear"/>
        <w:kinsoku/>
        <w:wordWrap w:val="0"/>
        <w:overflowPunct/>
        <w:topLinePunct/>
        <w:autoSpaceDE/>
        <w:autoSpaceDN/>
        <w:bidi w:val="0"/>
        <w:adjustRightInd/>
        <w:snapToGrid/>
        <w:spacing w:line="240" w:lineRule="auto"/>
        <w:ind w:firstLine="0" w:firstLineChars="0"/>
        <w:textAlignment w:val="auto"/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  <w:lang w:val="en-US" w:eastAsia="zh-CN"/>
        </w:rPr>
        <w:t>质量保证</w:t>
      </w:r>
    </w:p>
    <w:p w14:paraId="24765D5B">
      <w:pPr>
        <w:pStyle w:val="6"/>
        <w:keepNext w:val="0"/>
        <w:keepLines w:val="0"/>
        <w:pageBreakBefore w:val="0"/>
        <w:widowControl w:val="0"/>
        <w:shd w:val="clear"/>
        <w:kinsoku/>
        <w:wordWrap w:val="0"/>
        <w:overflowPunct/>
        <w:topLinePunct/>
        <w:autoSpaceDE/>
        <w:autoSpaceDN/>
        <w:bidi w:val="0"/>
        <w:adjustRightInd/>
        <w:snapToGrid/>
        <w:spacing w:line="240" w:lineRule="auto"/>
        <w:ind w:firstLine="560" w:firstLineChars="200"/>
        <w:textAlignment w:val="auto"/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</w:pPr>
      <w:r>
        <w:rPr>
          <w:rFonts w:hint="eastAsia" w:hAnsi="宋体" w:eastAsia="宋体" w:cs="宋体"/>
          <w:color w:val="auto"/>
          <w:sz w:val="28"/>
          <w:szCs w:val="28"/>
          <w:highlight w:val="none"/>
          <w:lang w:val="en-US" w:eastAsia="zh-CN"/>
        </w:rPr>
        <w:t>7.1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乙方所供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>货物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必须执行下列条款：</w:t>
      </w:r>
    </w:p>
    <w:p w14:paraId="4C3CA0A9">
      <w:pPr>
        <w:pStyle w:val="6"/>
        <w:keepNext w:val="0"/>
        <w:keepLines w:val="0"/>
        <w:pageBreakBefore w:val="0"/>
        <w:widowControl w:val="0"/>
        <w:shd w:val="clear"/>
        <w:kinsoku/>
        <w:wordWrap w:val="0"/>
        <w:overflowPunct/>
        <w:topLinePunct/>
        <w:autoSpaceDE/>
        <w:autoSpaceDN/>
        <w:bidi w:val="0"/>
        <w:adjustRightInd/>
        <w:snapToGrid/>
        <w:spacing w:line="240" w:lineRule="auto"/>
        <w:ind w:firstLine="560" w:firstLineChars="200"/>
        <w:textAlignment w:val="auto"/>
        <w:rPr>
          <w:rFonts w:hint="eastAsia" w:ascii="宋体" w:hAnsi="宋体" w:eastAsia="宋体" w:cs="宋体"/>
          <w:color w:val="92D050"/>
          <w:sz w:val="28"/>
          <w:szCs w:val="28"/>
          <w:highlight w:val="none"/>
        </w:rPr>
      </w:pPr>
      <w:r>
        <w:rPr>
          <w:rFonts w:hint="eastAsia" w:hAnsi="宋体" w:eastAsia="宋体" w:cs="宋体"/>
          <w:color w:val="auto"/>
          <w:sz w:val="28"/>
          <w:szCs w:val="28"/>
          <w:highlight w:val="none"/>
          <w:lang w:val="en-US" w:eastAsia="zh-CN"/>
        </w:rPr>
        <w:t>7.1.1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乙方所提供的货物必须符合国家现行有效标准，并为正规制造厂商生产的合格产品</w:t>
      </w:r>
      <w:r>
        <w:rPr>
          <w:rFonts w:hint="eastAsia" w:hAnsi="宋体" w:eastAsia="宋体" w:cs="宋体"/>
          <w:color w:val="auto"/>
          <w:sz w:val="28"/>
          <w:szCs w:val="28"/>
          <w:highlight w:val="none"/>
          <w:lang w:eastAsia="zh-CN"/>
        </w:rPr>
        <w:t>。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因质量问题而发生的任何故障由乙方负责</w:t>
      </w:r>
      <w:r>
        <w:rPr>
          <w:rFonts w:hint="eastAsia" w:ascii="宋体" w:hAnsi="宋体" w:eastAsia="宋体" w:cs="宋体"/>
          <w:color w:val="92D050"/>
          <w:sz w:val="28"/>
          <w:szCs w:val="28"/>
          <w:highlight w:val="none"/>
        </w:rPr>
        <w:t>。</w:t>
      </w:r>
    </w:p>
    <w:p w14:paraId="35B0D9B5">
      <w:pPr>
        <w:pStyle w:val="6"/>
        <w:keepNext w:val="0"/>
        <w:keepLines w:val="0"/>
        <w:pageBreakBefore w:val="0"/>
        <w:widowControl w:val="0"/>
        <w:shd w:val="clear"/>
        <w:kinsoku/>
        <w:wordWrap w:val="0"/>
        <w:overflowPunct/>
        <w:topLinePunct/>
        <w:autoSpaceDE/>
        <w:autoSpaceDN/>
        <w:bidi w:val="0"/>
        <w:adjustRightInd/>
        <w:snapToGrid/>
        <w:spacing w:line="240" w:lineRule="auto"/>
        <w:ind w:firstLine="560" w:firstLineChars="200"/>
        <w:textAlignment w:val="auto"/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</w:pPr>
      <w:r>
        <w:rPr>
          <w:rFonts w:hint="eastAsia" w:hAnsi="宋体" w:eastAsia="宋体" w:cs="宋体"/>
          <w:color w:val="auto"/>
          <w:sz w:val="28"/>
          <w:szCs w:val="28"/>
          <w:highlight w:val="none"/>
          <w:lang w:val="en-US" w:eastAsia="zh-CN"/>
        </w:rPr>
        <w:t>7.1.2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乙方承担交货前的一切责任和费用。</w:t>
      </w:r>
    </w:p>
    <w:p w14:paraId="17D68F39">
      <w:pPr>
        <w:pStyle w:val="6"/>
        <w:keepNext w:val="0"/>
        <w:keepLines w:val="0"/>
        <w:pageBreakBefore w:val="0"/>
        <w:widowControl w:val="0"/>
        <w:shd w:val="clear"/>
        <w:kinsoku/>
        <w:wordWrap w:val="0"/>
        <w:overflowPunct/>
        <w:topLinePunct/>
        <w:autoSpaceDE/>
        <w:autoSpaceDN/>
        <w:bidi w:val="0"/>
        <w:adjustRightInd/>
        <w:snapToGrid/>
        <w:spacing w:line="240" w:lineRule="auto"/>
        <w:ind w:firstLine="560" w:firstLineChars="200"/>
        <w:textAlignment w:val="auto"/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</w:pPr>
      <w:r>
        <w:rPr>
          <w:rFonts w:hint="eastAsia" w:hAnsi="宋体" w:eastAsia="宋体" w:cs="宋体"/>
          <w:color w:val="auto"/>
          <w:sz w:val="28"/>
          <w:szCs w:val="28"/>
          <w:highlight w:val="none"/>
          <w:lang w:val="en-US" w:eastAsia="zh-CN"/>
        </w:rPr>
        <w:t>7.1.3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在交货地点验收，如发现损坏、缺件等问题，由乙方负责。</w:t>
      </w:r>
    </w:p>
    <w:p w14:paraId="761D9AE1">
      <w:pPr>
        <w:pStyle w:val="6"/>
        <w:keepNext w:val="0"/>
        <w:keepLines w:val="0"/>
        <w:pageBreakBefore w:val="0"/>
        <w:widowControl w:val="0"/>
        <w:shd w:val="clear"/>
        <w:kinsoku/>
        <w:wordWrap w:val="0"/>
        <w:overflowPunct/>
        <w:topLinePunct/>
        <w:autoSpaceDE/>
        <w:autoSpaceDN/>
        <w:bidi w:val="0"/>
        <w:adjustRightInd/>
        <w:snapToGrid/>
        <w:spacing w:line="240" w:lineRule="auto"/>
        <w:ind w:firstLine="560" w:firstLineChars="200"/>
        <w:textAlignment w:val="auto"/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</w:pPr>
      <w:r>
        <w:rPr>
          <w:rFonts w:hint="eastAsia" w:hAnsi="宋体" w:eastAsia="宋体" w:cs="宋体"/>
          <w:color w:val="auto"/>
          <w:sz w:val="28"/>
          <w:szCs w:val="28"/>
          <w:highlight w:val="none"/>
          <w:lang w:val="en-US" w:eastAsia="zh-CN"/>
        </w:rPr>
        <w:t>7.1.4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乙方在发运货物时需提供相应的技术文件，包</w:t>
      </w:r>
      <w:r>
        <w:rPr>
          <w:rFonts w:hint="eastAsia" w:hAnsi="宋体" w:eastAsia="宋体" w:cs="宋体"/>
          <w:color w:val="auto"/>
          <w:sz w:val="28"/>
          <w:szCs w:val="28"/>
          <w:highlight w:val="none"/>
          <w:lang w:eastAsia="zh-CN"/>
        </w:rPr>
        <w:t>括但不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>限于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操作手册（使用说明）、装箱清单、产品合格证等。</w:t>
      </w:r>
    </w:p>
    <w:p w14:paraId="2E83066A">
      <w:pPr>
        <w:pStyle w:val="6"/>
        <w:keepNext w:val="0"/>
        <w:keepLines w:val="0"/>
        <w:pageBreakBefore w:val="0"/>
        <w:widowControl w:val="0"/>
        <w:shd w:val="clear"/>
        <w:kinsoku/>
        <w:wordWrap w:val="0"/>
        <w:overflowPunct/>
        <w:topLinePunct/>
        <w:autoSpaceDE/>
        <w:autoSpaceDN/>
        <w:bidi w:val="0"/>
        <w:adjustRightInd/>
        <w:snapToGrid/>
        <w:spacing w:line="240" w:lineRule="auto"/>
        <w:ind w:firstLine="560" w:firstLineChars="200"/>
        <w:textAlignment w:val="auto"/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</w:pPr>
      <w:r>
        <w:rPr>
          <w:rFonts w:hint="eastAsia" w:hAnsi="宋体" w:eastAsia="宋体" w:cs="宋体"/>
          <w:color w:val="auto"/>
          <w:sz w:val="28"/>
          <w:szCs w:val="28"/>
          <w:highlight w:val="none"/>
          <w:lang w:val="en-US" w:eastAsia="zh-CN"/>
        </w:rPr>
        <w:t>7.1.5所有设备由乙方负责供货、施工、安装、调试、售后服务，并培训操作人员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。</w:t>
      </w:r>
    </w:p>
    <w:p w14:paraId="17955B71">
      <w:pPr>
        <w:pStyle w:val="6"/>
        <w:keepNext w:val="0"/>
        <w:keepLines w:val="0"/>
        <w:pageBreakBefore w:val="0"/>
        <w:widowControl w:val="0"/>
        <w:numPr>
          <w:ilvl w:val="0"/>
          <w:numId w:val="1"/>
        </w:numPr>
        <w:shd w:val="clear"/>
        <w:kinsoku/>
        <w:wordWrap w:val="0"/>
        <w:overflowPunct/>
        <w:topLinePunct/>
        <w:autoSpaceDE/>
        <w:autoSpaceDN/>
        <w:bidi w:val="0"/>
        <w:adjustRightInd/>
        <w:snapToGrid/>
        <w:spacing w:line="240" w:lineRule="auto"/>
        <w:ind w:firstLine="0" w:firstLineChars="0"/>
        <w:textAlignment w:val="auto"/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  <w:lang w:val="en-US" w:eastAsia="zh-CN"/>
        </w:rPr>
        <w:t>质量验收</w:t>
      </w:r>
    </w:p>
    <w:p w14:paraId="3291769C">
      <w:pPr>
        <w:pStyle w:val="6"/>
        <w:keepNext w:val="0"/>
        <w:keepLines w:val="0"/>
        <w:pageBreakBefore w:val="0"/>
        <w:widowControl w:val="0"/>
        <w:shd w:val="clear"/>
        <w:kinsoku/>
        <w:wordWrap w:val="0"/>
        <w:overflowPunct/>
        <w:topLinePunct/>
        <w:autoSpaceDE/>
        <w:autoSpaceDN/>
        <w:bidi w:val="0"/>
        <w:adjustRightInd/>
        <w:snapToGrid/>
        <w:spacing w:line="240" w:lineRule="auto"/>
        <w:ind w:firstLine="560" w:firstLineChars="200"/>
        <w:textAlignment w:val="auto"/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</w:pPr>
      <w:r>
        <w:rPr>
          <w:rFonts w:hint="eastAsia" w:hAnsi="宋体" w:eastAsia="宋体" w:cs="宋体"/>
          <w:color w:val="auto"/>
          <w:sz w:val="28"/>
          <w:szCs w:val="28"/>
          <w:highlight w:val="none"/>
          <w:lang w:val="en-US" w:eastAsia="zh-CN"/>
        </w:rPr>
        <w:t>8.1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货物到达交货地点后，由使用单位根据合同对货物的名称、品牌、规格、型号、产地、数量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、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>产品技术指标、性能参数等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进行检查，验收应当在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个工作日内完成，确认合格后在《验收合格单》上签署“验收合格”字样，</w:t>
      </w:r>
      <w:r>
        <w:rPr>
          <w:rFonts w:hint="eastAsia" w:hAnsi="宋体" w:eastAsia="宋体" w:cs="宋体"/>
          <w:color w:val="auto"/>
          <w:sz w:val="28"/>
          <w:szCs w:val="28"/>
          <w:highlight w:val="none"/>
          <w:lang w:eastAsia="zh-CN"/>
        </w:rPr>
        <w:t>逾期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视为验收合格。</w:t>
      </w:r>
    </w:p>
    <w:p w14:paraId="1AFB5A01">
      <w:pPr>
        <w:pStyle w:val="6"/>
        <w:keepNext w:val="0"/>
        <w:keepLines w:val="0"/>
        <w:pageBreakBefore w:val="0"/>
        <w:widowControl w:val="0"/>
        <w:shd w:val="clear"/>
        <w:kinsoku/>
        <w:wordWrap w:val="0"/>
        <w:overflowPunct/>
        <w:topLinePunct/>
        <w:autoSpaceDE/>
        <w:autoSpaceDN/>
        <w:bidi w:val="0"/>
        <w:adjustRightInd/>
        <w:snapToGrid/>
        <w:spacing w:line="240" w:lineRule="auto"/>
        <w:ind w:firstLine="560" w:firstLineChars="200"/>
        <w:textAlignment w:val="auto"/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</w:pPr>
      <w:r>
        <w:rPr>
          <w:rFonts w:hint="eastAsia" w:hAnsi="宋体" w:eastAsia="宋体" w:cs="宋体"/>
          <w:color w:val="auto"/>
          <w:sz w:val="28"/>
          <w:szCs w:val="28"/>
          <w:highlight w:val="none"/>
          <w:lang w:val="en-US" w:eastAsia="zh-CN"/>
        </w:rPr>
        <w:t>8.2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验收不合格的成交供应商，必须在接到通知后 7 个日历天内确保通过验收。如接到通知后 7 个日历天内验收仍不合格，采购人可提出索赔或取消其供货合同。</w:t>
      </w:r>
    </w:p>
    <w:p w14:paraId="5B872192">
      <w:pPr>
        <w:pStyle w:val="6"/>
        <w:keepNext w:val="0"/>
        <w:keepLines w:val="0"/>
        <w:pageBreakBefore w:val="0"/>
        <w:widowControl w:val="0"/>
        <w:shd w:val="clear"/>
        <w:kinsoku/>
        <w:wordWrap w:val="0"/>
        <w:overflowPunct/>
        <w:topLinePunct/>
        <w:autoSpaceDE/>
        <w:autoSpaceDN/>
        <w:bidi w:val="0"/>
        <w:adjustRightInd/>
        <w:snapToGrid/>
        <w:spacing w:line="240" w:lineRule="auto"/>
        <w:ind w:firstLine="560" w:firstLineChars="200"/>
        <w:textAlignment w:val="auto"/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</w:pPr>
      <w:r>
        <w:rPr>
          <w:rFonts w:hint="eastAsia" w:hAnsi="宋体" w:eastAsia="宋体" w:cs="宋体"/>
          <w:color w:val="auto"/>
          <w:sz w:val="28"/>
          <w:szCs w:val="28"/>
          <w:highlight w:val="none"/>
          <w:lang w:val="en-US" w:eastAsia="zh-CN"/>
        </w:rPr>
        <w:t>8.3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验收依据：合同文本及合同补充文件（条款）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；产品的合法来源渠道证明文件、功能证明材料；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>竞争性谈判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文件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；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>竞争性谈判响应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文件；国家和行业制定的相应的标准和规范</w:t>
      </w:r>
      <w:r>
        <w:rPr>
          <w:rFonts w:hint="eastAsia" w:hAnsi="宋体" w:eastAsia="宋体" w:cs="宋体"/>
          <w:color w:val="auto"/>
          <w:sz w:val="28"/>
          <w:szCs w:val="28"/>
          <w:highlight w:val="none"/>
          <w:lang w:eastAsia="zh-CN"/>
        </w:rPr>
        <w:t>；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合同货物清单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等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。</w:t>
      </w:r>
    </w:p>
    <w:p w14:paraId="0F7D0EFC">
      <w:pPr>
        <w:pStyle w:val="6"/>
        <w:keepNext w:val="0"/>
        <w:keepLines w:val="0"/>
        <w:pageBreakBefore w:val="0"/>
        <w:widowControl w:val="0"/>
        <w:numPr>
          <w:ilvl w:val="0"/>
          <w:numId w:val="1"/>
        </w:numPr>
        <w:shd w:val="clear"/>
        <w:kinsoku/>
        <w:wordWrap w:val="0"/>
        <w:overflowPunct/>
        <w:topLinePunct/>
        <w:autoSpaceDE/>
        <w:autoSpaceDN/>
        <w:bidi w:val="0"/>
        <w:adjustRightInd/>
        <w:snapToGrid/>
        <w:spacing w:line="240" w:lineRule="auto"/>
        <w:ind w:firstLine="0" w:firstLineChars="0"/>
        <w:textAlignment w:val="auto"/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  <w:lang w:val="en-US" w:eastAsia="zh-CN"/>
        </w:rPr>
        <w:t>技术与服务</w:t>
      </w:r>
    </w:p>
    <w:p w14:paraId="18F3957C">
      <w:pPr>
        <w:pStyle w:val="6"/>
        <w:keepNext w:val="0"/>
        <w:keepLines w:val="0"/>
        <w:pageBreakBefore w:val="0"/>
        <w:widowControl w:val="0"/>
        <w:shd w:val="clear"/>
        <w:kinsoku/>
        <w:wordWrap w:val="0"/>
        <w:overflowPunct/>
        <w:topLinePunct/>
        <w:autoSpaceDE/>
        <w:autoSpaceDN/>
        <w:bidi w:val="0"/>
        <w:adjustRightInd/>
        <w:snapToGrid/>
        <w:spacing w:line="240" w:lineRule="auto"/>
        <w:ind w:firstLine="560" w:firstLineChars="200"/>
        <w:textAlignment w:val="auto"/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</w:pPr>
      <w:r>
        <w:rPr>
          <w:rFonts w:hint="eastAsia" w:hAnsi="宋体" w:eastAsia="宋体" w:cs="宋体"/>
          <w:color w:val="auto"/>
          <w:sz w:val="28"/>
          <w:szCs w:val="28"/>
          <w:highlight w:val="none"/>
          <w:lang w:val="en-US" w:eastAsia="zh-CN"/>
        </w:rPr>
        <w:t>9.1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技术资料：</w:t>
      </w:r>
    </w:p>
    <w:p w14:paraId="4FF2558E">
      <w:pPr>
        <w:pStyle w:val="6"/>
        <w:keepNext w:val="0"/>
        <w:keepLines w:val="0"/>
        <w:pageBreakBefore w:val="0"/>
        <w:widowControl w:val="0"/>
        <w:shd w:val="clear"/>
        <w:kinsoku/>
        <w:wordWrap w:val="0"/>
        <w:overflowPunct/>
        <w:topLinePunct/>
        <w:autoSpaceDE/>
        <w:autoSpaceDN/>
        <w:bidi w:val="0"/>
        <w:adjustRightInd/>
        <w:snapToGrid/>
        <w:spacing w:line="240" w:lineRule="auto"/>
        <w:ind w:firstLine="560" w:firstLineChars="200"/>
        <w:textAlignment w:val="auto"/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</w:pPr>
      <w:r>
        <w:rPr>
          <w:rFonts w:hint="eastAsia" w:hAnsi="宋体" w:eastAsia="宋体" w:cs="宋体"/>
          <w:color w:val="auto"/>
          <w:sz w:val="28"/>
          <w:szCs w:val="28"/>
          <w:highlight w:val="none"/>
          <w:lang w:val="en-US" w:eastAsia="zh-CN"/>
        </w:rPr>
        <w:t>9.1.1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货物合格证；</w:t>
      </w:r>
    </w:p>
    <w:p w14:paraId="1148ABA4">
      <w:pPr>
        <w:pStyle w:val="6"/>
        <w:keepNext w:val="0"/>
        <w:keepLines w:val="0"/>
        <w:pageBreakBefore w:val="0"/>
        <w:widowControl w:val="0"/>
        <w:shd w:val="clear"/>
        <w:kinsoku/>
        <w:wordWrap w:val="0"/>
        <w:overflowPunct/>
        <w:topLinePunct/>
        <w:autoSpaceDE/>
        <w:autoSpaceDN/>
        <w:bidi w:val="0"/>
        <w:adjustRightInd/>
        <w:snapToGrid/>
        <w:spacing w:line="240" w:lineRule="auto"/>
        <w:ind w:firstLine="560" w:firstLineChars="200"/>
        <w:textAlignment w:val="auto"/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</w:pPr>
      <w:r>
        <w:rPr>
          <w:rFonts w:hint="eastAsia" w:hAnsi="宋体" w:eastAsia="宋体" w:cs="宋体"/>
          <w:color w:val="auto"/>
          <w:sz w:val="28"/>
          <w:szCs w:val="28"/>
          <w:highlight w:val="none"/>
          <w:lang w:val="en-US" w:eastAsia="zh-CN"/>
        </w:rPr>
        <w:t>9.1.2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货物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>彩页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；</w:t>
      </w:r>
    </w:p>
    <w:p w14:paraId="17848FAB">
      <w:pPr>
        <w:pStyle w:val="6"/>
        <w:keepNext w:val="0"/>
        <w:keepLines w:val="0"/>
        <w:pageBreakBefore w:val="0"/>
        <w:widowControl w:val="0"/>
        <w:shd w:val="clear"/>
        <w:kinsoku/>
        <w:wordWrap w:val="0"/>
        <w:overflowPunct/>
        <w:topLinePunct/>
        <w:autoSpaceDE/>
        <w:autoSpaceDN/>
        <w:bidi w:val="0"/>
        <w:adjustRightInd/>
        <w:snapToGrid/>
        <w:spacing w:line="240" w:lineRule="auto"/>
        <w:ind w:firstLine="560" w:firstLineChars="200"/>
        <w:textAlignment w:val="auto"/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</w:pPr>
      <w:r>
        <w:rPr>
          <w:rFonts w:hint="eastAsia" w:hAnsi="宋体" w:eastAsia="宋体" w:cs="宋体"/>
          <w:color w:val="auto"/>
          <w:sz w:val="28"/>
          <w:szCs w:val="28"/>
          <w:highlight w:val="none"/>
          <w:lang w:val="en-US" w:eastAsia="zh-CN"/>
        </w:rPr>
        <w:t>9.1.3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检验报告；</w:t>
      </w:r>
    </w:p>
    <w:p w14:paraId="5ECCE6F7">
      <w:pPr>
        <w:pStyle w:val="6"/>
        <w:keepNext w:val="0"/>
        <w:keepLines w:val="0"/>
        <w:pageBreakBefore w:val="0"/>
        <w:widowControl w:val="0"/>
        <w:shd w:val="clear"/>
        <w:kinsoku/>
        <w:wordWrap w:val="0"/>
        <w:overflowPunct/>
        <w:topLinePunct/>
        <w:autoSpaceDE/>
        <w:autoSpaceDN/>
        <w:bidi w:val="0"/>
        <w:adjustRightInd/>
        <w:snapToGrid/>
        <w:spacing w:line="240" w:lineRule="auto"/>
        <w:ind w:firstLine="560" w:firstLineChars="200"/>
        <w:textAlignment w:val="auto"/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</w:pPr>
      <w:r>
        <w:rPr>
          <w:rFonts w:hint="eastAsia" w:hAnsi="宋体" w:eastAsia="宋体" w:cs="宋体"/>
          <w:color w:val="auto"/>
          <w:sz w:val="28"/>
          <w:szCs w:val="28"/>
          <w:highlight w:val="none"/>
          <w:lang w:val="en-US" w:eastAsia="zh-CN"/>
        </w:rPr>
        <w:t>9.1.4其他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资料。</w:t>
      </w:r>
    </w:p>
    <w:p w14:paraId="6AAC606B">
      <w:pPr>
        <w:pStyle w:val="6"/>
        <w:keepNext w:val="0"/>
        <w:keepLines w:val="0"/>
        <w:pageBreakBefore w:val="0"/>
        <w:widowControl w:val="0"/>
        <w:shd w:val="clear"/>
        <w:kinsoku/>
        <w:wordWrap w:val="0"/>
        <w:overflowPunct/>
        <w:topLinePunct/>
        <w:autoSpaceDE/>
        <w:autoSpaceDN/>
        <w:bidi w:val="0"/>
        <w:adjustRightInd/>
        <w:snapToGrid/>
        <w:spacing w:line="240" w:lineRule="auto"/>
        <w:ind w:firstLine="560" w:firstLineChars="200"/>
        <w:textAlignment w:val="auto"/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</w:pPr>
      <w:r>
        <w:rPr>
          <w:rFonts w:hint="eastAsia" w:hAnsi="宋体" w:eastAsia="宋体" w:cs="宋体"/>
          <w:color w:val="auto"/>
          <w:sz w:val="28"/>
          <w:szCs w:val="28"/>
          <w:highlight w:val="none"/>
          <w:lang w:eastAsia="zh-CN"/>
        </w:rPr>
        <w:t>9.2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服务承诺：以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>响应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文件、合同和随货物的相关文件为准。</w:t>
      </w:r>
    </w:p>
    <w:p w14:paraId="02266516">
      <w:pPr>
        <w:pStyle w:val="6"/>
        <w:keepNext w:val="0"/>
        <w:keepLines w:val="0"/>
        <w:pageBreakBefore w:val="0"/>
        <w:widowControl w:val="0"/>
        <w:numPr>
          <w:ilvl w:val="0"/>
          <w:numId w:val="1"/>
        </w:numPr>
        <w:shd w:val="clear"/>
        <w:kinsoku/>
        <w:wordWrap w:val="0"/>
        <w:overflowPunct/>
        <w:topLinePunct/>
        <w:autoSpaceDE/>
        <w:autoSpaceDN/>
        <w:bidi w:val="0"/>
        <w:adjustRightInd/>
        <w:snapToGrid/>
        <w:spacing w:line="240" w:lineRule="auto"/>
        <w:ind w:firstLine="0" w:firstLineChars="0"/>
        <w:textAlignment w:val="auto"/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  <w:lang w:val="en-US" w:eastAsia="zh-CN"/>
        </w:rPr>
        <w:t>违约责任</w:t>
      </w:r>
    </w:p>
    <w:p w14:paraId="7A9D85E6">
      <w:pPr>
        <w:pStyle w:val="6"/>
        <w:keepNext w:val="0"/>
        <w:keepLines w:val="0"/>
        <w:pageBreakBefore w:val="0"/>
        <w:widowControl w:val="0"/>
        <w:shd w:val="clear"/>
        <w:kinsoku/>
        <w:wordWrap w:val="0"/>
        <w:overflowPunct/>
        <w:topLinePunct/>
        <w:autoSpaceDE/>
        <w:autoSpaceDN/>
        <w:bidi w:val="0"/>
        <w:adjustRightInd/>
        <w:snapToGrid/>
        <w:spacing w:line="240" w:lineRule="auto"/>
        <w:ind w:firstLine="560" w:firstLineChars="200"/>
        <w:textAlignment w:val="auto"/>
        <w:rPr>
          <w:rFonts w:hint="eastAsia" w:ascii="宋体" w:hAnsi="宋体" w:eastAsia="宋体" w:cs="宋体"/>
          <w:color w:val="auto"/>
          <w:sz w:val="28"/>
          <w:szCs w:val="28"/>
          <w:highlight w:val="none"/>
          <w:u w:val="single"/>
        </w:rPr>
      </w:pP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u w:val="single"/>
        </w:rPr>
        <w:t>依据《中华人民共和国民法典</w:t>
      </w:r>
      <w:r>
        <w:rPr>
          <w:rFonts w:hint="eastAsia" w:hAnsi="宋体" w:eastAsia="宋体" w:cs="宋体"/>
          <w:color w:val="auto"/>
          <w:sz w:val="28"/>
          <w:szCs w:val="28"/>
          <w:highlight w:val="none"/>
          <w:u w:val="single"/>
          <w:lang w:eastAsia="zh-CN"/>
        </w:rPr>
        <w:t>》《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u w:val="single"/>
        </w:rPr>
        <w:t>中华人民共和国政府采购法》的相关条款和本合同约定，成交供应商未全面履行合同义务或者发生违约，采购人有权终止合同，依法向成交供应商进行经济索赔，并报请政府采购监督管理机关进行相应的行政处罚。</w:t>
      </w:r>
    </w:p>
    <w:p w14:paraId="71C2EDF3">
      <w:pPr>
        <w:pStyle w:val="6"/>
        <w:keepNext w:val="0"/>
        <w:keepLines w:val="0"/>
        <w:pageBreakBefore w:val="0"/>
        <w:widowControl w:val="0"/>
        <w:numPr>
          <w:ilvl w:val="0"/>
          <w:numId w:val="1"/>
        </w:numPr>
        <w:shd w:val="clear"/>
        <w:kinsoku/>
        <w:wordWrap w:val="0"/>
        <w:overflowPunct/>
        <w:topLinePunct/>
        <w:autoSpaceDE/>
        <w:autoSpaceDN/>
        <w:bidi w:val="0"/>
        <w:adjustRightInd/>
        <w:snapToGrid/>
        <w:spacing w:line="240" w:lineRule="auto"/>
        <w:ind w:firstLine="0" w:firstLineChars="0"/>
        <w:textAlignment w:val="auto"/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  <w:lang w:val="en-US" w:eastAsia="zh-CN"/>
        </w:rPr>
        <w:t>合同争议解决的方式</w:t>
      </w:r>
    </w:p>
    <w:p w14:paraId="191FB3F9">
      <w:pPr>
        <w:pStyle w:val="6"/>
        <w:keepNext w:val="0"/>
        <w:keepLines w:val="0"/>
        <w:pageBreakBefore w:val="0"/>
        <w:widowControl w:val="0"/>
        <w:shd w:val="clear"/>
        <w:kinsoku/>
        <w:wordWrap w:val="0"/>
        <w:overflowPunct/>
        <w:topLinePunct/>
        <w:autoSpaceDE/>
        <w:autoSpaceDN/>
        <w:bidi w:val="0"/>
        <w:adjustRightInd/>
        <w:snapToGrid/>
        <w:spacing w:line="240" w:lineRule="auto"/>
        <w:ind w:firstLine="560" w:firstLineChars="200"/>
        <w:textAlignment w:val="auto"/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本合同在履行过程中发生的争议，由甲、乙双方当事人协商解决</w:t>
      </w:r>
      <w:r>
        <w:rPr>
          <w:rFonts w:hint="eastAsia" w:hAnsi="宋体" w:eastAsia="宋体" w:cs="宋体"/>
          <w:color w:val="auto"/>
          <w:sz w:val="28"/>
          <w:szCs w:val="28"/>
          <w:highlight w:val="none"/>
          <w:lang w:eastAsia="zh-CN"/>
        </w:rPr>
        <w:t>；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协商不成的</w:t>
      </w:r>
      <w:r>
        <w:rPr>
          <w:rFonts w:hint="eastAsia" w:hAnsi="宋体" w:eastAsia="宋体" w:cs="宋体"/>
          <w:color w:val="auto"/>
          <w:sz w:val="28"/>
          <w:szCs w:val="28"/>
          <w:highlight w:val="none"/>
          <w:lang w:eastAsia="zh-CN"/>
        </w:rPr>
        <w:t>，按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下列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>第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u w:val="single"/>
          <w:lang w:val="en-US" w:eastAsia="zh-CN"/>
        </w:rPr>
        <w:t xml:space="preserve"> （</w:t>
      </w:r>
      <w:r>
        <w:rPr>
          <w:rFonts w:hint="eastAsia" w:hAnsi="宋体" w:eastAsia="宋体" w:cs="宋体"/>
          <w:color w:val="auto"/>
          <w:sz w:val="28"/>
          <w:szCs w:val="28"/>
          <w:highlight w:val="none"/>
          <w:u w:val="single"/>
          <w:lang w:val="en-US" w:eastAsia="zh-CN"/>
        </w:rPr>
        <w:t>2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u w:val="single"/>
          <w:lang w:val="en-US" w:eastAsia="zh-CN"/>
        </w:rPr>
        <w:t xml:space="preserve">） 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种方式解决：</w:t>
      </w:r>
    </w:p>
    <w:p w14:paraId="016A4D63">
      <w:pPr>
        <w:pStyle w:val="6"/>
        <w:keepNext w:val="0"/>
        <w:keepLines w:val="0"/>
        <w:pageBreakBefore w:val="0"/>
        <w:widowControl w:val="0"/>
        <w:shd w:val="clear"/>
        <w:kinsoku/>
        <w:wordWrap w:val="0"/>
        <w:overflowPunct/>
        <w:topLinePunct/>
        <w:autoSpaceDE/>
        <w:autoSpaceDN/>
        <w:bidi w:val="0"/>
        <w:adjustRightInd/>
        <w:snapToGrid/>
        <w:spacing w:line="240" w:lineRule="auto"/>
        <w:ind w:firstLine="560" w:firstLineChars="200"/>
        <w:textAlignment w:val="auto"/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（</w:t>
      </w:r>
      <w:r>
        <w:rPr>
          <w:rFonts w:hint="eastAsia" w:hAnsi="宋体" w:eastAsia="宋体" w:cs="宋体"/>
          <w:color w:val="auto"/>
          <w:sz w:val="28"/>
          <w:szCs w:val="28"/>
          <w:highlight w:val="none"/>
          <w:lang w:val="en-US" w:eastAsia="zh-CN"/>
        </w:rPr>
        <w:t>1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）提交西安仲裁委员会仲裁；</w:t>
      </w:r>
    </w:p>
    <w:p w14:paraId="1499F126">
      <w:pPr>
        <w:pStyle w:val="6"/>
        <w:keepNext w:val="0"/>
        <w:keepLines w:val="0"/>
        <w:pageBreakBefore w:val="0"/>
        <w:widowControl w:val="0"/>
        <w:shd w:val="clear"/>
        <w:kinsoku/>
        <w:wordWrap w:val="0"/>
        <w:overflowPunct/>
        <w:topLinePunct/>
        <w:autoSpaceDE/>
        <w:autoSpaceDN/>
        <w:bidi w:val="0"/>
        <w:adjustRightInd/>
        <w:snapToGrid/>
        <w:spacing w:line="240" w:lineRule="auto"/>
        <w:ind w:firstLine="560" w:firstLineChars="200"/>
        <w:textAlignment w:val="auto"/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（</w:t>
      </w:r>
      <w:r>
        <w:rPr>
          <w:rFonts w:hint="eastAsia" w:hAnsi="宋体" w:eastAsia="宋体" w:cs="宋体"/>
          <w:color w:val="auto"/>
          <w:sz w:val="28"/>
          <w:szCs w:val="28"/>
          <w:highlight w:val="none"/>
          <w:lang w:val="en-US" w:eastAsia="zh-CN"/>
        </w:rPr>
        <w:t>2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）依法向</w:t>
      </w:r>
      <w:r>
        <w:rPr>
          <w:rFonts w:hint="eastAsia" w:hAnsi="宋体" w:eastAsia="宋体" w:cs="宋体"/>
          <w:color w:val="auto"/>
          <w:sz w:val="28"/>
          <w:szCs w:val="28"/>
          <w:highlight w:val="none"/>
          <w:lang w:eastAsia="zh-CN"/>
        </w:rPr>
        <w:t>有管辖权的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人民法院起诉。</w:t>
      </w:r>
    </w:p>
    <w:p w14:paraId="39582294">
      <w:pPr>
        <w:pStyle w:val="6"/>
        <w:keepNext w:val="0"/>
        <w:keepLines w:val="0"/>
        <w:pageBreakBefore w:val="0"/>
        <w:widowControl w:val="0"/>
        <w:numPr>
          <w:ilvl w:val="0"/>
          <w:numId w:val="1"/>
        </w:numPr>
        <w:shd w:val="clear"/>
        <w:kinsoku/>
        <w:wordWrap w:val="0"/>
        <w:overflowPunct/>
        <w:topLinePunct/>
        <w:autoSpaceDE/>
        <w:autoSpaceDN/>
        <w:bidi w:val="0"/>
        <w:adjustRightInd/>
        <w:snapToGrid/>
        <w:spacing w:line="240" w:lineRule="auto"/>
        <w:ind w:firstLine="0" w:firstLineChars="0"/>
        <w:textAlignment w:val="auto"/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  <w:lang w:val="en-US" w:eastAsia="zh-CN"/>
        </w:rPr>
        <w:t>合同生效</w:t>
      </w:r>
    </w:p>
    <w:p w14:paraId="1F5783E0">
      <w:pPr>
        <w:pStyle w:val="6"/>
        <w:keepNext w:val="0"/>
        <w:keepLines w:val="0"/>
        <w:pageBreakBefore w:val="0"/>
        <w:widowControl w:val="0"/>
        <w:shd w:val="clear"/>
        <w:kinsoku/>
        <w:wordWrap w:val="0"/>
        <w:overflowPunct/>
        <w:topLinePunct/>
        <w:autoSpaceDE/>
        <w:autoSpaceDN/>
        <w:bidi w:val="0"/>
        <w:adjustRightInd/>
        <w:snapToGrid/>
        <w:spacing w:line="240" w:lineRule="auto"/>
        <w:ind w:firstLine="560" w:firstLineChars="200"/>
        <w:textAlignment w:val="auto"/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本合同一式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u w:val="single"/>
          <w:lang w:val="en-US" w:eastAsia="zh-CN"/>
        </w:rPr>
        <w:t xml:space="preserve">  </w:t>
      </w:r>
      <w:r>
        <w:rPr>
          <w:rFonts w:hint="eastAsia" w:hAnsi="宋体" w:eastAsia="宋体" w:cs="宋体"/>
          <w:color w:val="auto"/>
          <w:sz w:val="28"/>
          <w:szCs w:val="28"/>
          <w:highlight w:val="none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份，甲方</w:t>
      </w:r>
      <w:r>
        <w:rPr>
          <w:rFonts w:hint="eastAsia" w:hAnsi="宋体" w:eastAsia="宋体" w:cs="宋体"/>
          <w:color w:val="auto"/>
          <w:sz w:val="28"/>
          <w:szCs w:val="28"/>
          <w:highlight w:val="none"/>
          <w:u w:val="single"/>
          <w:lang w:eastAsia="zh-CN"/>
        </w:rPr>
        <w:t xml:space="preserve"> </w:t>
      </w:r>
      <w:r>
        <w:rPr>
          <w:rFonts w:hint="eastAsia" w:hAnsi="宋体" w:eastAsia="宋体" w:cs="宋体"/>
          <w:color w:val="auto"/>
          <w:sz w:val="28"/>
          <w:szCs w:val="28"/>
          <w:highlight w:val="none"/>
          <w:u w:val="single"/>
          <w:lang w:val="en-US" w:eastAsia="zh-CN"/>
        </w:rPr>
        <w:t xml:space="preserve">  </w:t>
      </w:r>
      <w:r>
        <w:rPr>
          <w:rFonts w:hint="eastAsia" w:hAnsi="宋体" w:eastAsia="宋体" w:cs="宋体"/>
          <w:color w:val="auto"/>
          <w:sz w:val="28"/>
          <w:szCs w:val="28"/>
          <w:highlight w:val="none"/>
          <w:u w:val="single"/>
          <w:lang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份，乙方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u w:val="single"/>
          <w:lang w:val="en-US" w:eastAsia="zh-CN"/>
        </w:rPr>
        <w:t xml:space="preserve"> </w:t>
      </w:r>
      <w:r>
        <w:rPr>
          <w:rFonts w:hint="eastAsia" w:hAnsi="宋体" w:eastAsia="宋体" w:cs="宋体"/>
          <w:color w:val="auto"/>
          <w:sz w:val="28"/>
          <w:szCs w:val="28"/>
          <w:highlight w:val="none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份，本合同甲、乙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>双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方签字盖章后生效，合同执行完毕后，自动失效（合同的服务承诺则长期有效）。</w:t>
      </w:r>
    </w:p>
    <w:p w14:paraId="26F2C17A">
      <w:pPr>
        <w:pStyle w:val="6"/>
        <w:keepNext w:val="0"/>
        <w:keepLines w:val="0"/>
        <w:pageBreakBefore w:val="0"/>
        <w:widowControl w:val="0"/>
        <w:numPr>
          <w:ilvl w:val="0"/>
          <w:numId w:val="1"/>
        </w:numPr>
        <w:shd w:val="clear"/>
        <w:kinsoku/>
        <w:wordWrap w:val="0"/>
        <w:overflowPunct/>
        <w:topLinePunct/>
        <w:autoSpaceDE/>
        <w:autoSpaceDN/>
        <w:bidi w:val="0"/>
        <w:adjustRightInd/>
        <w:snapToGrid/>
        <w:spacing w:line="240" w:lineRule="auto"/>
        <w:ind w:firstLine="0" w:firstLineChars="0"/>
        <w:textAlignment w:val="auto"/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  <w:lang w:val="en-US" w:eastAsia="zh-CN"/>
        </w:rPr>
        <w:t>合同组成</w:t>
      </w:r>
    </w:p>
    <w:p w14:paraId="1AF48E56">
      <w:pPr>
        <w:pStyle w:val="6"/>
        <w:keepNext w:val="0"/>
        <w:keepLines w:val="0"/>
        <w:pageBreakBefore w:val="0"/>
        <w:widowControl w:val="0"/>
        <w:shd w:val="clear"/>
        <w:kinsoku/>
        <w:wordWrap w:val="0"/>
        <w:overflowPunct/>
        <w:topLinePunct/>
        <w:autoSpaceDE/>
        <w:autoSpaceDN/>
        <w:bidi w:val="0"/>
        <w:adjustRightInd/>
        <w:snapToGrid/>
        <w:spacing w:line="240" w:lineRule="auto"/>
        <w:ind w:firstLine="560" w:firstLineChars="200"/>
        <w:textAlignment w:val="auto"/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>谈判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文件、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>响应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文件、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>成交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通知书、合同附件均成为合同不可分割的部分。</w:t>
      </w:r>
    </w:p>
    <w:p w14:paraId="456D81A2">
      <w:pPr>
        <w:pStyle w:val="6"/>
        <w:keepNext w:val="0"/>
        <w:keepLines w:val="0"/>
        <w:pageBreakBefore w:val="0"/>
        <w:widowControl w:val="0"/>
        <w:numPr>
          <w:ilvl w:val="0"/>
          <w:numId w:val="1"/>
        </w:numPr>
        <w:shd w:val="clear"/>
        <w:kinsoku/>
        <w:wordWrap w:val="0"/>
        <w:overflowPunct/>
        <w:topLinePunct/>
        <w:autoSpaceDE/>
        <w:autoSpaceDN/>
        <w:bidi w:val="0"/>
        <w:adjustRightInd/>
        <w:snapToGrid/>
        <w:spacing w:line="240" w:lineRule="auto"/>
        <w:ind w:firstLine="0" w:firstLineChars="0"/>
        <w:textAlignment w:val="auto"/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  <w:lang w:val="en-US" w:eastAsia="zh-CN"/>
        </w:rPr>
        <w:t>其他事项</w:t>
      </w:r>
    </w:p>
    <w:p w14:paraId="1E36F01C">
      <w:pPr>
        <w:pStyle w:val="6"/>
        <w:keepNext w:val="0"/>
        <w:keepLines w:val="0"/>
        <w:pageBreakBefore w:val="0"/>
        <w:widowControl w:val="0"/>
        <w:shd w:val="clear"/>
        <w:kinsoku/>
        <w:wordWrap w:val="0"/>
        <w:overflowPunct/>
        <w:topLinePunct/>
        <w:autoSpaceDE/>
        <w:autoSpaceDN/>
        <w:bidi w:val="0"/>
        <w:adjustRightInd/>
        <w:snapToGrid/>
        <w:spacing w:line="240" w:lineRule="auto"/>
        <w:ind w:firstLine="560" w:firstLineChars="200"/>
        <w:textAlignment w:val="auto"/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</w:pPr>
      <w:r>
        <w:rPr>
          <w:rFonts w:hint="eastAsia" w:hAnsi="宋体" w:eastAsia="宋体" w:cs="宋体"/>
          <w:color w:val="auto"/>
          <w:sz w:val="28"/>
          <w:szCs w:val="28"/>
          <w:highlight w:val="none"/>
          <w:lang w:val="en-US" w:eastAsia="zh-CN"/>
        </w:rPr>
        <w:t>14.1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合同一经签订，不得擅自变更、中止或终止</w:t>
      </w:r>
      <w:r>
        <w:rPr>
          <w:rFonts w:hint="eastAsia" w:hAnsi="宋体" w:eastAsia="宋体" w:cs="宋体"/>
          <w:color w:val="auto"/>
          <w:sz w:val="28"/>
          <w:szCs w:val="28"/>
          <w:highlight w:val="none"/>
          <w:lang w:eastAsia="zh-CN"/>
        </w:rPr>
        <w:t>本合同。对确需变更、调整或中止、终止本合同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的，应按规定履行相应的手续。</w:t>
      </w:r>
    </w:p>
    <w:p w14:paraId="71BF6BC6">
      <w:pPr>
        <w:pStyle w:val="6"/>
        <w:keepNext w:val="0"/>
        <w:keepLines w:val="0"/>
        <w:pageBreakBefore w:val="0"/>
        <w:widowControl w:val="0"/>
        <w:shd w:val="clear"/>
        <w:kinsoku/>
        <w:wordWrap w:val="0"/>
        <w:overflowPunct/>
        <w:topLinePunct/>
        <w:autoSpaceDE/>
        <w:autoSpaceDN/>
        <w:bidi w:val="0"/>
        <w:adjustRightInd/>
        <w:snapToGrid/>
        <w:spacing w:line="240" w:lineRule="auto"/>
        <w:ind w:firstLine="560" w:firstLineChars="200"/>
        <w:textAlignment w:val="auto"/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</w:pPr>
      <w:r>
        <w:rPr>
          <w:rFonts w:hint="eastAsia" w:hAnsi="宋体" w:eastAsia="宋体" w:cs="宋体"/>
          <w:color w:val="auto"/>
          <w:sz w:val="28"/>
          <w:szCs w:val="28"/>
          <w:highlight w:val="none"/>
          <w:lang w:val="en-US" w:eastAsia="zh-CN"/>
        </w:rPr>
        <w:t>14.2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本合同按照</w:t>
      </w:r>
      <w:r>
        <w:rPr>
          <w:rFonts w:hint="eastAsia" w:hAnsi="宋体" w:eastAsia="宋体" w:cs="宋体"/>
          <w:color w:val="auto"/>
          <w:sz w:val="28"/>
          <w:szCs w:val="28"/>
          <w:highlight w:val="none"/>
          <w:lang w:eastAsia="zh-CN"/>
        </w:rPr>
        <w:t>中华人民共和国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现行法律进行解释。</w:t>
      </w:r>
    </w:p>
    <w:p w14:paraId="64595E9C">
      <w:pPr>
        <w:jc w:val="center"/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（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>以下无正文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）</w:t>
      </w:r>
    </w:p>
    <w:p w14:paraId="55103C1B">
      <w:pPr>
        <w:pStyle w:val="6"/>
        <w:keepNext w:val="0"/>
        <w:keepLines w:val="0"/>
        <w:pageBreakBefore w:val="0"/>
        <w:widowControl w:val="0"/>
        <w:shd w:val="clear"/>
        <w:kinsoku/>
        <w:wordWrap w:val="0"/>
        <w:overflowPunct/>
        <w:topLinePunct/>
        <w:autoSpaceDE/>
        <w:autoSpaceDN/>
        <w:bidi w:val="0"/>
        <w:adjustRightInd/>
        <w:snapToGrid/>
        <w:spacing w:line="460" w:lineRule="exact"/>
        <w:ind w:firstLine="560" w:firstLineChars="200"/>
        <w:textAlignment w:val="auto"/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</w:pPr>
    </w:p>
    <w:p w14:paraId="318068C6">
      <w:pP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br w:type="page"/>
      </w:r>
    </w:p>
    <w:p w14:paraId="7DE0010D">
      <w:pP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甲方（公章）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：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 xml:space="preserve"> 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 xml:space="preserve">                       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乙方（公章）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：</w:t>
      </w:r>
    </w:p>
    <w:p w14:paraId="6D1ACF2D">
      <w:pPr>
        <w:pStyle w:val="2"/>
        <w:rPr>
          <w:rFonts w:hint="eastAsia"/>
          <w:lang w:eastAsia="zh-CN"/>
        </w:rPr>
      </w:pPr>
    </w:p>
    <w:p w14:paraId="69F6EAAA">
      <w:pPr>
        <w:pStyle w:val="6"/>
        <w:keepNext w:val="0"/>
        <w:keepLines w:val="0"/>
        <w:pageBreakBefore w:val="0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/>
        <w:kinsoku/>
        <w:wordWrap w:val="0"/>
        <w:overflowPunct/>
        <w:topLinePunct/>
        <w:autoSpaceDE/>
        <w:autoSpaceDN/>
        <w:bidi w:val="0"/>
        <w:adjustRightInd/>
        <w:snapToGrid/>
        <w:spacing w:line="460" w:lineRule="exact"/>
        <w:jc w:val="both"/>
        <w:textAlignment w:val="auto"/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 xml:space="preserve">单位名称：                    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 xml:space="preserve">        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单位名称：</w:t>
      </w:r>
    </w:p>
    <w:p w14:paraId="0E4FCD7E">
      <w:pPr>
        <w:pStyle w:val="6"/>
        <w:keepNext w:val="0"/>
        <w:keepLines w:val="0"/>
        <w:pageBreakBefore w:val="0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/>
        <w:kinsoku/>
        <w:wordWrap w:val="0"/>
        <w:overflowPunct/>
        <w:topLinePunct/>
        <w:autoSpaceDE/>
        <w:autoSpaceDN/>
        <w:bidi w:val="0"/>
        <w:adjustRightInd/>
        <w:snapToGrid/>
        <w:spacing w:line="460" w:lineRule="exact"/>
        <w:jc w:val="both"/>
        <w:textAlignment w:val="auto"/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</w:pPr>
    </w:p>
    <w:p w14:paraId="6E6A4C5D">
      <w:pPr>
        <w:pStyle w:val="6"/>
        <w:keepNext w:val="0"/>
        <w:keepLines w:val="0"/>
        <w:pageBreakBefore w:val="0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/>
        <w:kinsoku/>
        <w:wordWrap w:val="0"/>
        <w:overflowPunct/>
        <w:topLinePunct/>
        <w:autoSpaceDE/>
        <w:autoSpaceDN/>
        <w:bidi w:val="0"/>
        <w:adjustRightInd/>
        <w:snapToGrid/>
        <w:spacing w:line="460" w:lineRule="exact"/>
        <w:jc w:val="both"/>
        <w:textAlignment w:val="auto"/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 xml:space="preserve">地 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 xml:space="preserve"> 址：                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 xml:space="preserve">            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 xml:space="preserve">地  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址：</w:t>
      </w:r>
    </w:p>
    <w:p w14:paraId="4CDA6E23">
      <w:pPr>
        <w:pStyle w:val="6"/>
        <w:keepNext w:val="0"/>
        <w:keepLines w:val="0"/>
        <w:pageBreakBefore w:val="0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/>
        <w:kinsoku/>
        <w:wordWrap w:val="0"/>
        <w:overflowPunct/>
        <w:topLinePunct/>
        <w:autoSpaceDE/>
        <w:autoSpaceDN/>
        <w:bidi w:val="0"/>
        <w:adjustRightInd/>
        <w:snapToGrid/>
        <w:spacing w:line="460" w:lineRule="exact"/>
        <w:jc w:val="both"/>
        <w:textAlignment w:val="auto"/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</w:pPr>
    </w:p>
    <w:p w14:paraId="4EAE97E5">
      <w:pPr>
        <w:pStyle w:val="6"/>
        <w:keepNext w:val="0"/>
        <w:keepLines w:val="0"/>
        <w:pageBreakBefore w:val="0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/>
        <w:kinsoku/>
        <w:wordWrap w:val="0"/>
        <w:overflowPunct/>
        <w:topLinePunct/>
        <w:autoSpaceDE/>
        <w:autoSpaceDN/>
        <w:bidi w:val="0"/>
        <w:adjustRightInd/>
        <w:snapToGrid/>
        <w:spacing w:line="460" w:lineRule="exact"/>
        <w:ind w:left="6720" w:hanging="6720" w:hangingChars="2400"/>
        <w:jc w:val="both"/>
        <w:textAlignment w:val="auto"/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法定代表人或其委托</w:t>
      </w:r>
      <w:r>
        <w:rPr>
          <w:rFonts w:hint="eastAsia" w:hAnsi="宋体" w:eastAsia="宋体" w:cs="宋体"/>
          <w:color w:val="auto"/>
          <w:sz w:val="28"/>
          <w:szCs w:val="28"/>
          <w:highlight w:val="none"/>
          <w:lang w:eastAsia="zh-CN"/>
        </w:rPr>
        <w:t>代理人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 xml:space="preserve">           法定代表人或其委托</w:t>
      </w:r>
      <w:r>
        <w:rPr>
          <w:rFonts w:hint="eastAsia" w:hAnsi="宋体" w:eastAsia="宋体" w:cs="宋体"/>
          <w:color w:val="auto"/>
          <w:sz w:val="28"/>
          <w:szCs w:val="28"/>
          <w:highlight w:val="none"/>
          <w:lang w:eastAsia="zh-CN"/>
        </w:rPr>
        <w:t>代理人</w:t>
      </w:r>
    </w:p>
    <w:p w14:paraId="037C0724">
      <w:pPr>
        <w:pStyle w:val="6"/>
        <w:keepNext w:val="0"/>
        <w:keepLines w:val="0"/>
        <w:pageBreakBefore w:val="0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/>
        <w:kinsoku/>
        <w:wordWrap w:val="0"/>
        <w:overflowPunct/>
        <w:topLinePunct/>
        <w:autoSpaceDE/>
        <w:autoSpaceDN/>
        <w:bidi w:val="0"/>
        <w:adjustRightInd/>
        <w:snapToGrid/>
        <w:spacing w:line="460" w:lineRule="exact"/>
        <w:jc w:val="both"/>
        <w:textAlignment w:val="auto"/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（签字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>或盖章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）：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 xml:space="preserve">                  </w:t>
      </w:r>
      <w:r>
        <w:rPr>
          <w:rFonts w:hint="eastAsia" w:hAnsi="宋体" w:eastAsia="宋体" w:cs="宋体"/>
          <w:color w:val="auto"/>
          <w:sz w:val="28"/>
          <w:szCs w:val="28"/>
          <w:highlight w:val="non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（签字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>或盖章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）：</w:t>
      </w:r>
    </w:p>
    <w:p w14:paraId="235E931C">
      <w:pPr>
        <w:pStyle w:val="6"/>
        <w:keepNext w:val="0"/>
        <w:keepLines w:val="0"/>
        <w:pageBreakBefore w:val="0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/>
        <w:kinsoku/>
        <w:wordWrap w:val="0"/>
        <w:overflowPunct/>
        <w:topLinePunct/>
        <w:autoSpaceDE/>
        <w:autoSpaceDN/>
        <w:bidi w:val="0"/>
        <w:adjustRightInd/>
        <w:snapToGrid/>
        <w:spacing w:line="460" w:lineRule="exact"/>
        <w:jc w:val="both"/>
        <w:textAlignment w:val="auto"/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</w:pPr>
    </w:p>
    <w:p w14:paraId="5CE3BC35">
      <w:pPr>
        <w:pStyle w:val="6"/>
        <w:keepNext w:val="0"/>
        <w:keepLines w:val="0"/>
        <w:pageBreakBefore w:val="0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/>
        <w:kinsoku/>
        <w:wordWrap w:val="0"/>
        <w:overflowPunct/>
        <w:topLinePunct/>
        <w:autoSpaceDE/>
        <w:autoSpaceDN/>
        <w:bidi w:val="0"/>
        <w:adjustRightInd/>
        <w:snapToGrid/>
        <w:spacing w:line="460" w:lineRule="exact"/>
        <w:jc w:val="both"/>
        <w:textAlignment w:val="auto"/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>开户银行：                            开户银行：</w:t>
      </w:r>
    </w:p>
    <w:p w14:paraId="5B2D9B9F">
      <w:pPr>
        <w:pStyle w:val="6"/>
        <w:keepNext w:val="0"/>
        <w:keepLines w:val="0"/>
        <w:pageBreakBefore w:val="0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/>
        <w:kinsoku/>
        <w:wordWrap w:val="0"/>
        <w:overflowPunct/>
        <w:topLinePunct/>
        <w:autoSpaceDE/>
        <w:autoSpaceDN/>
        <w:bidi w:val="0"/>
        <w:adjustRightInd/>
        <w:snapToGrid/>
        <w:spacing w:line="460" w:lineRule="exact"/>
        <w:jc w:val="both"/>
        <w:textAlignment w:val="auto"/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</w:pPr>
    </w:p>
    <w:p w14:paraId="7F17445F">
      <w:pPr>
        <w:pStyle w:val="6"/>
        <w:keepNext w:val="0"/>
        <w:keepLines w:val="0"/>
        <w:pageBreakBefore w:val="0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/>
        <w:kinsoku/>
        <w:wordWrap w:val="0"/>
        <w:overflowPunct/>
        <w:topLinePunct/>
        <w:autoSpaceDE/>
        <w:autoSpaceDN/>
        <w:bidi w:val="0"/>
        <w:adjustRightInd/>
        <w:snapToGrid/>
        <w:spacing w:line="460" w:lineRule="exact"/>
        <w:jc w:val="both"/>
        <w:textAlignment w:val="auto"/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>账    号：                            账    号：</w:t>
      </w:r>
    </w:p>
    <w:p w14:paraId="58D40AB6">
      <w:pPr>
        <w:pStyle w:val="6"/>
        <w:keepNext w:val="0"/>
        <w:keepLines w:val="0"/>
        <w:pageBreakBefore w:val="0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/>
        <w:kinsoku/>
        <w:wordWrap w:val="0"/>
        <w:overflowPunct/>
        <w:topLinePunct/>
        <w:autoSpaceDE/>
        <w:autoSpaceDN/>
        <w:bidi w:val="0"/>
        <w:adjustRightInd/>
        <w:snapToGrid/>
        <w:spacing w:line="460" w:lineRule="exact"/>
        <w:jc w:val="both"/>
        <w:textAlignment w:val="auto"/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</w:pPr>
    </w:p>
    <w:p w14:paraId="1F02AEF9">
      <w:pPr>
        <w:pStyle w:val="6"/>
        <w:keepNext w:val="0"/>
        <w:keepLines w:val="0"/>
        <w:pageBreakBefore w:val="0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/>
        <w:kinsoku/>
        <w:wordWrap w:val="0"/>
        <w:overflowPunct/>
        <w:topLinePunct/>
        <w:autoSpaceDE/>
        <w:autoSpaceDN/>
        <w:bidi w:val="0"/>
        <w:adjustRightInd/>
        <w:snapToGrid/>
        <w:spacing w:line="460" w:lineRule="exact"/>
        <w:jc w:val="both"/>
        <w:textAlignment w:val="auto"/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>联系电话：                            联系电话：</w:t>
      </w:r>
    </w:p>
    <w:p w14:paraId="54CF4A38">
      <w:pPr>
        <w:pStyle w:val="6"/>
        <w:keepNext w:val="0"/>
        <w:keepLines w:val="0"/>
        <w:pageBreakBefore w:val="0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/>
        <w:kinsoku/>
        <w:wordWrap w:val="0"/>
        <w:overflowPunct/>
        <w:topLinePunct/>
        <w:autoSpaceDE/>
        <w:autoSpaceDN/>
        <w:bidi w:val="0"/>
        <w:adjustRightInd/>
        <w:snapToGrid/>
        <w:spacing w:line="460" w:lineRule="exact"/>
        <w:jc w:val="both"/>
        <w:textAlignment w:val="auto"/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</w:pPr>
    </w:p>
    <w:p w14:paraId="2C226F5B">
      <w:pPr>
        <w:pStyle w:val="6"/>
        <w:keepNext w:val="0"/>
        <w:keepLines w:val="0"/>
        <w:pageBreakBefore w:val="0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/>
        <w:kinsoku/>
        <w:wordWrap w:val="0"/>
        <w:overflowPunct/>
        <w:topLinePunct/>
        <w:autoSpaceDE/>
        <w:autoSpaceDN/>
        <w:bidi w:val="0"/>
        <w:adjustRightInd/>
        <w:snapToGrid/>
        <w:spacing w:line="460" w:lineRule="exact"/>
        <w:jc w:val="center"/>
        <w:textAlignment w:val="auto"/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</w:pPr>
    </w:p>
    <w:p w14:paraId="28388821">
      <w:pPr>
        <w:pStyle w:val="6"/>
        <w:keepNext w:val="0"/>
        <w:keepLines w:val="0"/>
        <w:pageBreakBefore w:val="0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/>
        <w:kinsoku/>
        <w:wordWrap w:val="0"/>
        <w:overflowPunct/>
        <w:topLinePunct/>
        <w:autoSpaceDE/>
        <w:autoSpaceDN/>
        <w:bidi w:val="0"/>
        <w:adjustRightInd/>
        <w:snapToGrid/>
        <w:spacing w:line="460" w:lineRule="exact"/>
        <w:jc w:val="center"/>
        <w:textAlignment w:val="auto"/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签订日期：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年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 xml:space="preserve"> 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月  日</w:t>
      </w:r>
    </w:p>
    <w:p w14:paraId="497FDE55">
      <w:pPr>
        <w:pStyle w:val="6"/>
        <w:keepNext w:val="0"/>
        <w:keepLines w:val="0"/>
        <w:pageBreakBefore w:val="0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/>
        <w:kinsoku/>
        <w:wordWrap w:val="0"/>
        <w:overflowPunct/>
        <w:topLinePunct/>
        <w:autoSpaceDE/>
        <w:autoSpaceDN/>
        <w:bidi w:val="0"/>
        <w:adjustRightInd/>
        <w:snapToGrid/>
        <w:spacing w:line="460" w:lineRule="exact"/>
        <w:jc w:val="center"/>
        <w:textAlignment w:val="auto"/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</w:pPr>
    </w:p>
    <w:p w14:paraId="18E0CA49">
      <w:pPr>
        <w:pStyle w:val="6"/>
        <w:keepNext w:val="0"/>
        <w:keepLines w:val="0"/>
        <w:pageBreakBefore w:val="0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/>
        <w:kinsoku/>
        <w:wordWrap w:val="0"/>
        <w:overflowPunct/>
        <w:topLinePunct/>
        <w:autoSpaceDE/>
        <w:autoSpaceDN/>
        <w:bidi w:val="0"/>
        <w:adjustRightInd/>
        <w:snapToGrid/>
        <w:spacing w:line="460" w:lineRule="exact"/>
        <w:jc w:val="center"/>
        <w:textAlignment w:val="auto"/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</w:pPr>
    </w:p>
    <w:p w14:paraId="17B2C417">
      <w:pPr>
        <w:pStyle w:val="6"/>
        <w:shd w:val="clear"/>
        <w:spacing w:line="460" w:lineRule="exact"/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br w:type="page"/>
      </w:r>
    </w:p>
    <w:p w14:paraId="14F7A231">
      <w:pPr>
        <w:shd w:val="clear"/>
        <w:spacing w:before="101" w:line="228" w:lineRule="auto"/>
        <w:rPr>
          <w:rFonts w:hint="eastAsia" w:ascii="宋体" w:hAnsi="宋体" w:eastAsia="宋体" w:cs="宋体"/>
          <w:color w:val="auto"/>
          <w:spacing w:val="-8"/>
          <w:sz w:val="28"/>
          <w:szCs w:val="28"/>
          <w:highlight w:val="none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 w14:paraId="078A988C">
      <w:pPr>
        <w:shd w:val="clear"/>
        <w:spacing w:before="101" w:line="228" w:lineRule="auto"/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pacing w:val="-8"/>
          <w:sz w:val="28"/>
          <w:szCs w:val="28"/>
          <w:highlight w:val="none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附件</w:t>
      </w:r>
      <w:r>
        <w:rPr>
          <w:rFonts w:hint="eastAsia" w:ascii="宋体" w:hAnsi="宋体" w:eastAsia="宋体" w:cs="宋体"/>
          <w:color w:val="auto"/>
          <w:spacing w:val="-8"/>
          <w:sz w:val="28"/>
          <w:szCs w:val="28"/>
          <w:highlight w:val="none"/>
          <w:lang w:val="en-US" w:eastAsia="zh-CN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1：</w:t>
      </w:r>
    </w:p>
    <w:p w14:paraId="01FBD844">
      <w:pPr>
        <w:shd w:val="clear"/>
        <w:spacing w:before="101" w:line="228" w:lineRule="auto"/>
        <w:jc w:val="center"/>
        <w:rPr>
          <w:rFonts w:hint="eastAsia" w:ascii="宋体" w:hAnsi="宋体" w:eastAsia="宋体" w:cs="宋体"/>
          <w:color w:val="auto"/>
          <w:spacing w:val="-8"/>
          <w:sz w:val="28"/>
          <w:szCs w:val="28"/>
          <w:highlight w:val="none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</w:pPr>
      <w:r>
        <w:rPr>
          <w:rFonts w:hint="eastAsia" w:ascii="宋体" w:hAnsi="宋体" w:eastAsia="宋体" w:cs="宋体"/>
          <w:color w:val="auto"/>
          <w:spacing w:val="8"/>
          <w:sz w:val="28"/>
          <w:szCs w:val="28"/>
          <w:highlight w:val="none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分项报价表</w:t>
      </w:r>
    </w:p>
    <w:tbl>
      <w:tblPr>
        <w:tblStyle w:val="8"/>
        <w:tblW w:w="14540" w:type="dxa"/>
        <w:jc w:val="center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3"/>
        <w:gridCol w:w="1405"/>
        <w:gridCol w:w="2585"/>
        <w:gridCol w:w="1371"/>
        <w:gridCol w:w="1512"/>
        <w:gridCol w:w="842"/>
        <w:gridCol w:w="1402"/>
        <w:gridCol w:w="1544"/>
        <w:gridCol w:w="1610"/>
        <w:gridCol w:w="1506"/>
      </w:tblGrid>
      <w:tr w14:paraId="21BF0C05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" w:hRule="atLeast"/>
          <w:jc w:val="center"/>
        </w:trPr>
        <w:tc>
          <w:tcPr>
            <w:tcW w:w="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4C959F">
            <w:pPr>
              <w:keepNext w:val="0"/>
              <w:keepLines w:val="0"/>
              <w:pageBreakBefore w:val="0"/>
              <w:widowControl w:val="0"/>
              <w:kinsoku/>
              <w:overflowPunct/>
              <w:autoSpaceDE/>
              <w:autoSpaceDN/>
              <w:bidi w:val="0"/>
              <w:adjustRightInd/>
              <w:spacing w:line="240" w:lineRule="auto"/>
              <w:ind w:left="0" w:leftChars="0"/>
              <w:textAlignment w:val="auto"/>
              <w:rPr>
                <w:rFonts w:hint="eastAsia"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序号</w:t>
            </w:r>
          </w:p>
        </w:tc>
        <w:tc>
          <w:tcPr>
            <w:tcW w:w="1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40AF5AD">
            <w:pPr>
              <w:keepNext w:val="0"/>
              <w:keepLines w:val="0"/>
              <w:pageBreakBefore w:val="0"/>
              <w:widowControl w:val="0"/>
              <w:kinsoku/>
              <w:overflowPunct/>
              <w:autoSpaceDE/>
              <w:autoSpaceDN/>
              <w:bidi w:val="0"/>
              <w:adjustRightInd/>
              <w:spacing w:line="240" w:lineRule="auto"/>
              <w:ind w:left="0" w:leftChars="0"/>
              <w:jc w:val="center"/>
              <w:textAlignment w:val="auto"/>
              <w:rPr>
                <w:rFonts w:hint="eastAsia"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名    称</w:t>
            </w:r>
          </w:p>
        </w:tc>
        <w:tc>
          <w:tcPr>
            <w:tcW w:w="2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3810563">
            <w:pPr>
              <w:keepNext w:val="0"/>
              <w:keepLines w:val="0"/>
              <w:pageBreakBefore w:val="0"/>
              <w:widowControl w:val="0"/>
              <w:kinsoku/>
              <w:overflowPunct/>
              <w:autoSpaceDE/>
              <w:autoSpaceDN/>
              <w:bidi w:val="0"/>
              <w:adjustRightInd/>
              <w:spacing w:line="240" w:lineRule="auto"/>
              <w:ind w:left="0" w:leftChars="0" w:firstLine="116" w:firstLineChars="48"/>
              <w:jc w:val="center"/>
              <w:textAlignment w:val="auto"/>
              <w:rPr>
                <w:rFonts w:hint="eastAsia"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品牌</w:t>
            </w:r>
          </w:p>
        </w:tc>
        <w:tc>
          <w:tcPr>
            <w:tcW w:w="13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C77C9CF">
            <w:pPr>
              <w:keepNext w:val="0"/>
              <w:keepLines w:val="0"/>
              <w:pageBreakBefore w:val="0"/>
              <w:widowControl w:val="0"/>
              <w:kinsoku/>
              <w:overflowPunct/>
              <w:autoSpaceDE/>
              <w:autoSpaceDN/>
              <w:bidi w:val="0"/>
              <w:adjustRightInd/>
              <w:spacing w:line="240" w:lineRule="auto"/>
              <w:ind w:left="0" w:leftChars="0"/>
              <w:jc w:val="center"/>
              <w:textAlignment w:val="auto"/>
              <w:rPr>
                <w:rFonts w:hint="eastAsia"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制造厂家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7B8497">
            <w:pPr>
              <w:keepNext w:val="0"/>
              <w:keepLines w:val="0"/>
              <w:pageBreakBefore w:val="0"/>
              <w:widowControl w:val="0"/>
              <w:kinsoku/>
              <w:overflowPunct/>
              <w:autoSpaceDE/>
              <w:autoSpaceDN/>
              <w:bidi w:val="0"/>
              <w:adjustRightInd/>
              <w:spacing w:line="240" w:lineRule="auto"/>
              <w:ind w:left="0" w:leftChars="0"/>
              <w:textAlignment w:val="auto"/>
              <w:rPr>
                <w:rFonts w:hint="eastAsia"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规格和说明</w:t>
            </w:r>
          </w:p>
        </w:tc>
        <w:tc>
          <w:tcPr>
            <w:tcW w:w="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D1D0B7">
            <w:pPr>
              <w:keepNext w:val="0"/>
              <w:keepLines w:val="0"/>
              <w:pageBreakBefore w:val="0"/>
              <w:widowControl w:val="0"/>
              <w:kinsoku/>
              <w:overflowPunct/>
              <w:autoSpaceDE/>
              <w:autoSpaceDN/>
              <w:bidi w:val="0"/>
              <w:adjustRightInd/>
              <w:spacing w:line="240" w:lineRule="auto"/>
              <w:ind w:left="0" w:leftChars="0"/>
              <w:jc w:val="center"/>
              <w:textAlignment w:val="auto"/>
              <w:rPr>
                <w:rFonts w:hint="eastAsia"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单位</w:t>
            </w:r>
          </w:p>
        </w:tc>
        <w:tc>
          <w:tcPr>
            <w:tcW w:w="1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AA8BA3">
            <w:pPr>
              <w:keepNext w:val="0"/>
              <w:keepLines w:val="0"/>
              <w:pageBreakBefore w:val="0"/>
              <w:widowControl w:val="0"/>
              <w:kinsoku/>
              <w:overflowPunct/>
              <w:autoSpaceDE/>
              <w:autoSpaceDN/>
              <w:bidi w:val="0"/>
              <w:adjustRightInd/>
              <w:spacing w:line="240" w:lineRule="auto"/>
              <w:ind w:left="0" w:leftChars="0"/>
              <w:jc w:val="center"/>
              <w:textAlignment w:val="auto"/>
              <w:rPr>
                <w:rFonts w:hint="eastAsia"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数量</w:t>
            </w:r>
          </w:p>
        </w:tc>
        <w:tc>
          <w:tcPr>
            <w:tcW w:w="1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66A8C03D">
            <w:pPr>
              <w:keepNext w:val="0"/>
              <w:keepLines w:val="0"/>
              <w:pageBreakBefore w:val="0"/>
              <w:widowControl w:val="0"/>
              <w:kinsoku/>
              <w:overflowPunct/>
              <w:autoSpaceDE/>
              <w:autoSpaceDN/>
              <w:bidi w:val="0"/>
              <w:adjustRightInd/>
              <w:spacing w:line="240" w:lineRule="auto"/>
              <w:ind w:left="0" w:leftChars="0"/>
              <w:jc w:val="center"/>
              <w:textAlignment w:val="auto"/>
              <w:rPr>
                <w:rFonts w:hint="eastAsia"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单价（元）</w:t>
            </w:r>
          </w:p>
        </w:tc>
        <w:tc>
          <w:tcPr>
            <w:tcW w:w="16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0CB8823F">
            <w:pPr>
              <w:keepNext w:val="0"/>
              <w:keepLines w:val="0"/>
              <w:pageBreakBefore w:val="0"/>
              <w:widowControl w:val="0"/>
              <w:kinsoku/>
              <w:overflowPunct/>
              <w:autoSpaceDE/>
              <w:autoSpaceDN/>
              <w:bidi w:val="0"/>
              <w:adjustRightInd/>
              <w:spacing w:line="240" w:lineRule="auto"/>
              <w:ind w:left="0" w:leftChars="0"/>
              <w:jc w:val="center"/>
              <w:textAlignment w:val="auto"/>
              <w:rPr>
                <w:rFonts w:hint="eastAsia"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总价（元）</w:t>
            </w:r>
          </w:p>
        </w:tc>
        <w:tc>
          <w:tcPr>
            <w:tcW w:w="15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63AD85B7">
            <w:pPr>
              <w:keepNext w:val="0"/>
              <w:keepLines w:val="0"/>
              <w:pageBreakBefore w:val="0"/>
              <w:widowControl w:val="0"/>
              <w:kinsoku/>
              <w:overflowPunct/>
              <w:autoSpaceDE/>
              <w:autoSpaceDN/>
              <w:bidi w:val="0"/>
              <w:adjustRightInd/>
              <w:spacing w:line="240" w:lineRule="auto"/>
              <w:ind w:left="0" w:leftChars="0"/>
              <w:jc w:val="center"/>
              <w:textAlignment w:val="auto"/>
              <w:rPr>
                <w:rFonts w:hint="eastAsia"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备注</w:t>
            </w:r>
          </w:p>
        </w:tc>
      </w:tr>
      <w:tr w14:paraId="172D3561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  <w:jc w:val="center"/>
        </w:trPr>
        <w:tc>
          <w:tcPr>
            <w:tcW w:w="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0BF3E74F">
            <w:pPr>
              <w:keepNext w:val="0"/>
              <w:keepLines w:val="0"/>
              <w:pageBreakBefore w:val="0"/>
              <w:widowControl w:val="0"/>
              <w:kinsoku/>
              <w:overflowPunct/>
              <w:autoSpaceDE/>
              <w:autoSpaceDN/>
              <w:bidi w:val="0"/>
              <w:adjustRightInd/>
              <w:spacing w:line="240" w:lineRule="auto"/>
              <w:ind w:left="0" w:leftChars="0"/>
              <w:jc w:val="center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073C02A2">
            <w:pPr>
              <w:keepNext w:val="0"/>
              <w:keepLines w:val="0"/>
              <w:pageBreakBefore w:val="0"/>
              <w:widowControl w:val="0"/>
              <w:kinsoku/>
              <w:overflowPunct/>
              <w:autoSpaceDE/>
              <w:autoSpaceDN/>
              <w:bidi w:val="0"/>
              <w:adjustRightInd/>
              <w:spacing w:line="240" w:lineRule="auto"/>
              <w:ind w:left="0" w:leftChars="0"/>
              <w:jc w:val="center"/>
              <w:textAlignment w:val="auto"/>
              <w:rPr>
                <w:rFonts w:hint="eastAsia" w:ascii="宋体" w:hAnsi="宋体" w:cs="宋体"/>
                <w:sz w:val="24"/>
                <w:szCs w:val="24"/>
                <w:u w:val="none"/>
              </w:rPr>
            </w:pPr>
          </w:p>
        </w:tc>
        <w:tc>
          <w:tcPr>
            <w:tcW w:w="2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677DCCD9">
            <w:pPr>
              <w:keepNext w:val="0"/>
              <w:keepLines w:val="0"/>
              <w:pageBreakBefore w:val="0"/>
              <w:widowControl w:val="0"/>
              <w:kinsoku/>
              <w:overflowPunct/>
              <w:autoSpaceDE/>
              <w:autoSpaceDN/>
              <w:bidi w:val="0"/>
              <w:adjustRightInd/>
              <w:spacing w:line="240" w:lineRule="auto"/>
              <w:ind w:left="0" w:leftChars="0"/>
              <w:jc w:val="center"/>
              <w:textAlignment w:val="auto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50DA07CA">
            <w:pPr>
              <w:keepNext w:val="0"/>
              <w:keepLines w:val="0"/>
              <w:pageBreakBefore w:val="0"/>
              <w:widowControl w:val="0"/>
              <w:kinsoku/>
              <w:overflowPunct/>
              <w:autoSpaceDE/>
              <w:autoSpaceDN/>
              <w:bidi w:val="0"/>
              <w:adjustRightInd/>
              <w:spacing w:line="240" w:lineRule="auto"/>
              <w:ind w:left="0" w:leftChars="0"/>
              <w:jc w:val="center"/>
              <w:textAlignment w:val="auto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719EED4F">
            <w:pPr>
              <w:keepNext w:val="0"/>
              <w:keepLines w:val="0"/>
              <w:pageBreakBefore w:val="0"/>
              <w:widowControl w:val="0"/>
              <w:kinsoku/>
              <w:overflowPunct/>
              <w:autoSpaceDE/>
              <w:autoSpaceDN/>
              <w:bidi w:val="0"/>
              <w:adjustRightInd/>
              <w:spacing w:line="240" w:lineRule="auto"/>
              <w:ind w:left="0" w:leftChars="0"/>
              <w:jc w:val="center"/>
              <w:textAlignment w:val="auto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08FCCC2D">
            <w:pPr>
              <w:keepNext w:val="0"/>
              <w:keepLines w:val="0"/>
              <w:pageBreakBefore w:val="0"/>
              <w:widowControl w:val="0"/>
              <w:kinsoku/>
              <w:overflowPunct/>
              <w:autoSpaceDE/>
              <w:autoSpaceDN/>
              <w:bidi w:val="0"/>
              <w:adjustRightInd/>
              <w:spacing w:line="240" w:lineRule="auto"/>
              <w:ind w:left="0" w:leftChars="0"/>
              <w:jc w:val="center"/>
              <w:textAlignment w:val="auto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6AAD4739">
            <w:pPr>
              <w:keepNext w:val="0"/>
              <w:keepLines w:val="0"/>
              <w:pageBreakBefore w:val="0"/>
              <w:widowControl w:val="0"/>
              <w:kinsoku/>
              <w:overflowPunct/>
              <w:autoSpaceDE/>
              <w:autoSpaceDN/>
              <w:bidi w:val="0"/>
              <w:adjustRightInd/>
              <w:spacing w:line="240" w:lineRule="auto"/>
              <w:ind w:left="0" w:leftChars="0"/>
              <w:jc w:val="center"/>
              <w:textAlignment w:val="auto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top"/>
          </w:tcPr>
          <w:p w14:paraId="27319844">
            <w:pPr>
              <w:keepNext w:val="0"/>
              <w:keepLines w:val="0"/>
              <w:pageBreakBefore w:val="0"/>
              <w:widowControl w:val="0"/>
              <w:kinsoku/>
              <w:overflowPunct/>
              <w:autoSpaceDE/>
              <w:autoSpaceDN/>
              <w:bidi w:val="0"/>
              <w:adjustRightInd/>
              <w:spacing w:line="240" w:lineRule="auto"/>
              <w:ind w:left="0" w:leftChars="0"/>
              <w:jc w:val="center"/>
              <w:textAlignment w:val="auto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6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758397E1">
            <w:pPr>
              <w:keepNext w:val="0"/>
              <w:keepLines w:val="0"/>
              <w:pageBreakBefore w:val="0"/>
              <w:widowControl w:val="0"/>
              <w:kinsoku/>
              <w:overflowPunct/>
              <w:autoSpaceDE/>
              <w:autoSpaceDN/>
              <w:bidi w:val="0"/>
              <w:adjustRightInd/>
              <w:spacing w:line="240" w:lineRule="auto"/>
              <w:ind w:left="0" w:leftChars="0"/>
              <w:jc w:val="center"/>
              <w:textAlignment w:val="auto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5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07158C45">
            <w:pPr>
              <w:keepNext w:val="0"/>
              <w:keepLines w:val="0"/>
              <w:pageBreakBefore w:val="0"/>
              <w:widowControl w:val="0"/>
              <w:kinsoku/>
              <w:overflowPunct/>
              <w:autoSpaceDE/>
              <w:autoSpaceDN/>
              <w:bidi w:val="0"/>
              <w:adjustRightInd/>
              <w:spacing w:line="240" w:lineRule="auto"/>
              <w:ind w:left="0" w:leftChars="0"/>
              <w:textAlignment w:val="auto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15E35AD7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  <w:jc w:val="center"/>
        </w:trPr>
        <w:tc>
          <w:tcPr>
            <w:tcW w:w="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5196906B">
            <w:pPr>
              <w:keepNext w:val="0"/>
              <w:keepLines w:val="0"/>
              <w:pageBreakBefore w:val="0"/>
              <w:widowControl w:val="0"/>
              <w:kinsoku/>
              <w:overflowPunct/>
              <w:autoSpaceDE/>
              <w:autoSpaceDN/>
              <w:bidi w:val="0"/>
              <w:adjustRightInd/>
              <w:spacing w:line="240" w:lineRule="auto"/>
              <w:ind w:left="0" w:leftChars="0"/>
              <w:jc w:val="center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4"/>
                <w:highlight w:val="none"/>
              </w:rPr>
              <w:t>……</w:t>
            </w:r>
          </w:p>
        </w:tc>
        <w:tc>
          <w:tcPr>
            <w:tcW w:w="1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4B249738">
            <w:pPr>
              <w:keepNext w:val="0"/>
              <w:keepLines w:val="0"/>
              <w:pageBreakBefore w:val="0"/>
              <w:widowControl w:val="0"/>
              <w:kinsoku/>
              <w:overflowPunct/>
              <w:autoSpaceDE/>
              <w:autoSpaceDN/>
              <w:bidi w:val="0"/>
              <w:adjustRightInd/>
              <w:spacing w:line="240" w:lineRule="auto"/>
              <w:ind w:left="0" w:leftChars="0"/>
              <w:jc w:val="center"/>
              <w:textAlignment w:val="auto"/>
              <w:rPr>
                <w:rFonts w:hint="eastAsia" w:ascii="宋体" w:hAnsi="宋体" w:cs="宋体"/>
                <w:sz w:val="24"/>
                <w:szCs w:val="24"/>
                <w:u w:val="none"/>
              </w:rPr>
            </w:pPr>
          </w:p>
        </w:tc>
        <w:tc>
          <w:tcPr>
            <w:tcW w:w="2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2BEBD139">
            <w:pPr>
              <w:keepNext w:val="0"/>
              <w:keepLines w:val="0"/>
              <w:pageBreakBefore w:val="0"/>
              <w:widowControl w:val="0"/>
              <w:kinsoku/>
              <w:overflowPunct/>
              <w:autoSpaceDE/>
              <w:autoSpaceDN/>
              <w:bidi w:val="0"/>
              <w:adjustRightInd/>
              <w:spacing w:line="240" w:lineRule="auto"/>
              <w:ind w:left="0" w:leftChars="0"/>
              <w:jc w:val="center"/>
              <w:textAlignment w:val="auto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0549BA15">
            <w:pPr>
              <w:keepNext w:val="0"/>
              <w:keepLines w:val="0"/>
              <w:pageBreakBefore w:val="0"/>
              <w:widowControl w:val="0"/>
              <w:kinsoku/>
              <w:overflowPunct/>
              <w:autoSpaceDE/>
              <w:autoSpaceDN/>
              <w:bidi w:val="0"/>
              <w:adjustRightInd/>
              <w:spacing w:line="240" w:lineRule="auto"/>
              <w:ind w:left="0" w:leftChars="0"/>
              <w:jc w:val="center"/>
              <w:textAlignment w:val="auto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58172F4A">
            <w:pPr>
              <w:keepNext w:val="0"/>
              <w:keepLines w:val="0"/>
              <w:pageBreakBefore w:val="0"/>
              <w:widowControl w:val="0"/>
              <w:kinsoku/>
              <w:overflowPunct/>
              <w:autoSpaceDE/>
              <w:autoSpaceDN/>
              <w:bidi w:val="0"/>
              <w:adjustRightInd/>
              <w:spacing w:line="240" w:lineRule="auto"/>
              <w:ind w:left="0" w:leftChars="0"/>
              <w:jc w:val="center"/>
              <w:textAlignment w:val="auto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5626C470">
            <w:pPr>
              <w:keepNext w:val="0"/>
              <w:keepLines w:val="0"/>
              <w:pageBreakBefore w:val="0"/>
              <w:widowControl w:val="0"/>
              <w:kinsoku/>
              <w:overflowPunct/>
              <w:autoSpaceDE/>
              <w:autoSpaceDN/>
              <w:bidi w:val="0"/>
              <w:adjustRightInd/>
              <w:spacing w:line="240" w:lineRule="auto"/>
              <w:ind w:left="0" w:leftChars="0"/>
              <w:jc w:val="center"/>
              <w:textAlignment w:val="auto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1EA56816">
            <w:pPr>
              <w:keepNext w:val="0"/>
              <w:keepLines w:val="0"/>
              <w:pageBreakBefore w:val="0"/>
              <w:widowControl w:val="0"/>
              <w:kinsoku/>
              <w:overflowPunct/>
              <w:autoSpaceDE/>
              <w:autoSpaceDN/>
              <w:bidi w:val="0"/>
              <w:adjustRightInd/>
              <w:spacing w:line="240" w:lineRule="auto"/>
              <w:ind w:left="0" w:leftChars="0"/>
              <w:jc w:val="center"/>
              <w:textAlignment w:val="auto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top"/>
          </w:tcPr>
          <w:p w14:paraId="066C7AA5">
            <w:pPr>
              <w:keepNext w:val="0"/>
              <w:keepLines w:val="0"/>
              <w:pageBreakBefore w:val="0"/>
              <w:widowControl w:val="0"/>
              <w:kinsoku/>
              <w:overflowPunct/>
              <w:autoSpaceDE/>
              <w:autoSpaceDN/>
              <w:bidi w:val="0"/>
              <w:adjustRightInd/>
              <w:spacing w:line="240" w:lineRule="auto"/>
              <w:ind w:left="0" w:leftChars="0"/>
              <w:jc w:val="center"/>
              <w:textAlignment w:val="auto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6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69DA1CCF">
            <w:pPr>
              <w:keepNext w:val="0"/>
              <w:keepLines w:val="0"/>
              <w:pageBreakBefore w:val="0"/>
              <w:widowControl w:val="0"/>
              <w:kinsoku/>
              <w:overflowPunct/>
              <w:autoSpaceDE/>
              <w:autoSpaceDN/>
              <w:bidi w:val="0"/>
              <w:adjustRightInd/>
              <w:spacing w:line="240" w:lineRule="auto"/>
              <w:ind w:left="0" w:leftChars="0"/>
              <w:jc w:val="center"/>
              <w:textAlignment w:val="auto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5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5AA4D3D6">
            <w:pPr>
              <w:keepNext w:val="0"/>
              <w:keepLines w:val="0"/>
              <w:pageBreakBefore w:val="0"/>
              <w:widowControl w:val="0"/>
              <w:kinsoku/>
              <w:overflowPunct/>
              <w:autoSpaceDE/>
              <w:autoSpaceDN/>
              <w:bidi w:val="0"/>
              <w:adjustRightInd/>
              <w:spacing w:line="240" w:lineRule="auto"/>
              <w:ind w:left="0" w:leftChars="0"/>
              <w:textAlignment w:val="auto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3E112B20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  <w:jc w:val="center"/>
        </w:trPr>
        <w:tc>
          <w:tcPr>
            <w:tcW w:w="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655D6279">
            <w:pPr>
              <w:keepNext w:val="0"/>
              <w:keepLines w:val="0"/>
              <w:pageBreakBefore w:val="0"/>
              <w:widowControl w:val="0"/>
              <w:kinsoku/>
              <w:overflowPunct/>
              <w:autoSpaceDE/>
              <w:autoSpaceDN/>
              <w:bidi w:val="0"/>
              <w:adjustRightInd/>
              <w:spacing w:line="240" w:lineRule="auto"/>
              <w:ind w:left="0" w:leftChars="0"/>
              <w:jc w:val="center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4"/>
                <w:highlight w:val="none"/>
              </w:rPr>
              <w:t>……</w:t>
            </w:r>
          </w:p>
        </w:tc>
        <w:tc>
          <w:tcPr>
            <w:tcW w:w="1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6B11A76D">
            <w:pPr>
              <w:keepNext w:val="0"/>
              <w:keepLines w:val="0"/>
              <w:pageBreakBefore w:val="0"/>
              <w:widowControl w:val="0"/>
              <w:kinsoku/>
              <w:overflowPunct/>
              <w:autoSpaceDE/>
              <w:autoSpaceDN/>
              <w:bidi w:val="0"/>
              <w:adjustRightInd/>
              <w:spacing w:line="240" w:lineRule="auto"/>
              <w:ind w:left="0" w:leftChars="0"/>
              <w:jc w:val="center"/>
              <w:textAlignment w:val="auto"/>
              <w:rPr>
                <w:rFonts w:hint="eastAsia" w:ascii="宋体" w:hAnsi="宋体" w:cs="宋体"/>
                <w:sz w:val="24"/>
                <w:szCs w:val="24"/>
                <w:u w:val="none"/>
              </w:rPr>
            </w:pPr>
          </w:p>
        </w:tc>
        <w:tc>
          <w:tcPr>
            <w:tcW w:w="2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195F630C">
            <w:pPr>
              <w:keepNext w:val="0"/>
              <w:keepLines w:val="0"/>
              <w:pageBreakBefore w:val="0"/>
              <w:widowControl w:val="0"/>
              <w:kinsoku/>
              <w:overflowPunct/>
              <w:autoSpaceDE/>
              <w:autoSpaceDN/>
              <w:bidi w:val="0"/>
              <w:adjustRightInd/>
              <w:spacing w:line="240" w:lineRule="auto"/>
              <w:ind w:left="0" w:leftChars="0"/>
              <w:jc w:val="center"/>
              <w:textAlignment w:val="auto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7B9ED62C">
            <w:pPr>
              <w:keepNext w:val="0"/>
              <w:keepLines w:val="0"/>
              <w:pageBreakBefore w:val="0"/>
              <w:widowControl w:val="0"/>
              <w:kinsoku/>
              <w:overflowPunct/>
              <w:autoSpaceDE/>
              <w:autoSpaceDN/>
              <w:bidi w:val="0"/>
              <w:adjustRightInd/>
              <w:spacing w:line="240" w:lineRule="auto"/>
              <w:ind w:left="0" w:leftChars="0"/>
              <w:jc w:val="center"/>
              <w:textAlignment w:val="auto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3F36819E">
            <w:pPr>
              <w:keepNext w:val="0"/>
              <w:keepLines w:val="0"/>
              <w:pageBreakBefore w:val="0"/>
              <w:widowControl w:val="0"/>
              <w:kinsoku/>
              <w:overflowPunct/>
              <w:autoSpaceDE/>
              <w:autoSpaceDN/>
              <w:bidi w:val="0"/>
              <w:adjustRightInd/>
              <w:spacing w:line="240" w:lineRule="auto"/>
              <w:ind w:left="0" w:leftChars="0"/>
              <w:jc w:val="center"/>
              <w:textAlignment w:val="auto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4AFB7E86">
            <w:pPr>
              <w:keepNext w:val="0"/>
              <w:keepLines w:val="0"/>
              <w:pageBreakBefore w:val="0"/>
              <w:widowControl w:val="0"/>
              <w:kinsoku/>
              <w:overflowPunct/>
              <w:autoSpaceDE/>
              <w:autoSpaceDN/>
              <w:bidi w:val="0"/>
              <w:adjustRightInd/>
              <w:spacing w:line="240" w:lineRule="auto"/>
              <w:ind w:left="0" w:leftChars="0"/>
              <w:jc w:val="center"/>
              <w:textAlignment w:val="auto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470E6668">
            <w:pPr>
              <w:keepNext w:val="0"/>
              <w:keepLines w:val="0"/>
              <w:pageBreakBefore w:val="0"/>
              <w:widowControl w:val="0"/>
              <w:kinsoku/>
              <w:overflowPunct/>
              <w:autoSpaceDE/>
              <w:autoSpaceDN/>
              <w:bidi w:val="0"/>
              <w:adjustRightInd/>
              <w:spacing w:line="240" w:lineRule="auto"/>
              <w:ind w:left="0" w:leftChars="0"/>
              <w:jc w:val="center"/>
              <w:textAlignment w:val="auto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top"/>
          </w:tcPr>
          <w:p w14:paraId="17ED5A15">
            <w:pPr>
              <w:keepNext w:val="0"/>
              <w:keepLines w:val="0"/>
              <w:pageBreakBefore w:val="0"/>
              <w:widowControl w:val="0"/>
              <w:kinsoku/>
              <w:overflowPunct/>
              <w:autoSpaceDE/>
              <w:autoSpaceDN/>
              <w:bidi w:val="0"/>
              <w:adjustRightInd/>
              <w:spacing w:line="240" w:lineRule="auto"/>
              <w:ind w:left="0" w:leftChars="0"/>
              <w:jc w:val="center"/>
              <w:textAlignment w:val="auto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6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63B98414">
            <w:pPr>
              <w:keepNext w:val="0"/>
              <w:keepLines w:val="0"/>
              <w:pageBreakBefore w:val="0"/>
              <w:widowControl w:val="0"/>
              <w:kinsoku/>
              <w:overflowPunct/>
              <w:autoSpaceDE/>
              <w:autoSpaceDN/>
              <w:bidi w:val="0"/>
              <w:adjustRightInd/>
              <w:spacing w:line="240" w:lineRule="auto"/>
              <w:ind w:left="0" w:leftChars="0"/>
              <w:jc w:val="center"/>
              <w:textAlignment w:val="auto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5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78A83782">
            <w:pPr>
              <w:keepNext w:val="0"/>
              <w:keepLines w:val="0"/>
              <w:pageBreakBefore w:val="0"/>
              <w:widowControl w:val="0"/>
              <w:kinsoku/>
              <w:overflowPunct/>
              <w:autoSpaceDE/>
              <w:autoSpaceDN/>
              <w:bidi w:val="0"/>
              <w:adjustRightInd/>
              <w:spacing w:line="240" w:lineRule="auto"/>
              <w:ind w:left="0" w:leftChars="0"/>
              <w:textAlignment w:val="auto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38EF55A2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  <w:jc w:val="center"/>
        </w:trPr>
        <w:tc>
          <w:tcPr>
            <w:tcW w:w="988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412F1F92">
            <w:pPr>
              <w:keepNext w:val="0"/>
              <w:keepLines w:val="0"/>
              <w:pageBreakBefore w:val="0"/>
              <w:widowControl w:val="0"/>
              <w:kinsoku/>
              <w:overflowPunct/>
              <w:autoSpaceDE/>
              <w:autoSpaceDN/>
              <w:bidi w:val="0"/>
              <w:adjustRightInd/>
              <w:spacing w:line="240" w:lineRule="auto"/>
              <w:ind w:left="0" w:leftChars="0"/>
              <w:jc w:val="center"/>
              <w:textAlignment w:val="auto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lang w:val="en-US" w:eastAsia="zh-CN"/>
              </w:rPr>
              <w:t>投标总报价</w:t>
            </w:r>
          </w:p>
        </w:tc>
        <w:tc>
          <w:tcPr>
            <w:tcW w:w="466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185E24D8">
            <w:pPr>
              <w:keepNext w:val="0"/>
              <w:keepLines w:val="0"/>
              <w:pageBreakBefore w:val="0"/>
              <w:widowControl w:val="0"/>
              <w:kinsoku/>
              <w:overflowPunct/>
              <w:autoSpaceDE/>
              <w:autoSpaceDN/>
              <w:bidi w:val="0"/>
              <w:adjustRightInd/>
              <w:spacing w:line="240" w:lineRule="auto"/>
              <w:ind w:left="0" w:leftChars="0"/>
              <w:textAlignment w:val="auto"/>
              <w:rPr>
                <w:rFonts w:hint="eastAsia" w:ascii="宋体" w:hAnsi="宋体" w:cs="宋体"/>
                <w:sz w:val="24"/>
                <w:szCs w:val="24"/>
                <w:highlight w:val="cyan"/>
              </w:rPr>
            </w:pPr>
            <w:r>
              <w:rPr>
                <w:rFonts w:hint="eastAsia" w:ascii="宋体" w:hAnsi="宋体" w:eastAsia="宋体" w:cs="宋体"/>
                <w:szCs w:val="24"/>
                <w:highlight w:val="none"/>
              </w:rPr>
              <w:t>大写：                   小写：</w:t>
            </w:r>
          </w:p>
        </w:tc>
      </w:tr>
    </w:tbl>
    <w:p w14:paraId="12D0DC77">
      <w:pPr>
        <w:shd w:val="clear"/>
        <w:spacing w:before="101" w:line="228" w:lineRule="auto"/>
        <w:rPr>
          <w:rFonts w:hint="eastAsia" w:ascii="宋体" w:hAnsi="宋体" w:eastAsia="宋体" w:cs="宋体"/>
          <w:color w:val="auto"/>
          <w:spacing w:val="-8"/>
          <w:sz w:val="28"/>
          <w:szCs w:val="28"/>
          <w:highlight w:val="none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</w:pPr>
    </w:p>
    <w:p w14:paraId="47F4C299">
      <w:pPr>
        <w:shd w:val="clear"/>
        <w:spacing w:before="101" w:line="228" w:lineRule="auto"/>
        <w:rPr>
          <w:rFonts w:hint="eastAsia" w:ascii="宋体" w:hAnsi="宋体" w:eastAsia="宋体" w:cs="宋体"/>
          <w:color w:val="auto"/>
          <w:spacing w:val="-8"/>
          <w:sz w:val="28"/>
          <w:szCs w:val="28"/>
          <w:highlight w:val="none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</w:pPr>
    </w:p>
    <w:p w14:paraId="1EC8CCA3">
      <w:pPr>
        <w:shd w:val="clear"/>
        <w:spacing w:before="101" w:line="228" w:lineRule="auto"/>
        <w:rPr>
          <w:rFonts w:hint="eastAsia" w:ascii="宋体" w:hAnsi="宋体" w:eastAsia="宋体" w:cs="宋体"/>
          <w:color w:val="auto"/>
          <w:spacing w:val="-8"/>
          <w:sz w:val="28"/>
          <w:szCs w:val="28"/>
          <w:highlight w:val="none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sectPr>
          <w:pgSz w:w="16838" w:h="11906" w:orient="landscape"/>
          <w:pgMar w:top="1800" w:right="1440" w:bottom="1800" w:left="1440" w:header="851" w:footer="992" w:gutter="0"/>
          <w:cols w:space="425" w:num="1"/>
          <w:docGrid w:type="lines" w:linePitch="312" w:charSpace="0"/>
        </w:sectPr>
      </w:pPr>
    </w:p>
    <w:p w14:paraId="3E33F793">
      <w:pPr>
        <w:shd w:val="clear"/>
        <w:spacing w:before="101" w:line="228" w:lineRule="auto"/>
        <w:rPr>
          <w:rFonts w:hint="eastAsia" w:ascii="宋体" w:hAnsi="宋体" w:eastAsia="宋体" w:cs="宋体"/>
          <w:color w:val="auto"/>
          <w:spacing w:val="-8"/>
          <w:sz w:val="28"/>
          <w:szCs w:val="28"/>
          <w:highlight w:val="none"/>
          <w:lang w:val="en-US" w:eastAsia="zh-CN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</w:pPr>
      <w:r>
        <w:rPr>
          <w:rFonts w:hint="eastAsia" w:ascii="宋体" w:hAnsi="宋体" w:eastAsia="宋体" w:cs="宋体"/>
          <w:color w:val="auto"/>
          <w:spacing w:val="-8"/>
          <w:sz w:val="28"/>
          <w:szCs w:val="28"/>
          <w:highlight w:val="none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附件</w:t>
      </w:r>
      <w:r>
        <w:rPr>
          <w:rFonts w:hint="eastAsia" w:ascii="宋体" w:hAnsi="宋体" w:eastAsia="宋体" w:cs="宋体"/>
          <w:color w:val="auto"/>
          <w:spacing w:val="-8"/>
          <w:sz w:val="28"/>
          <w:szCs w:val="28"/>
          <w:highlight w:val="none"/>
          <w:lang w:val="en-US" w:eastAsia="zh-CN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2：</w:t>
      </w:r>
    </w:p>
    <w:tbl>
      <w:tblPr>
        <w:tblStyle w:val="8"/>
        <w:tblW w:w="5533" w:type="pct"/>
        <w:tblInd w:w="-454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22"/>
        <w:gridCol w:w="2299"/>
        <w:gridCol w:w="2520"/>
        <w:gridCol w:w="2589"/>
      </w:tblGrid>
      <w:tr w14:paraId="210A91D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</w:trPr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AAD9A6F">
            <w:pPr>
              <w:shd w:val="clear"/>
              <w:spacing w:before="101" w:line="228" w:lineRule="auto"/>
              <w:jc w:val="center"/>
              <w:rPr>
                <w:rFonts w:hint="eastAsia" w:ascii="宋体" w:hAnsi="宋体" w:eastAsia="宋体" w:cs="宋体"/>
                <w:color w:val="auto"/>
                <w:spacing w:val="-8"/>
                <w:sz w:val="28"/>
                <w:szCs w:val="28"/>
                <w:highlight w:val="none"/>
                <w14:textOutline w14:w="5793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</w:pPr>
            <w:r>
              <w:rPr>
                <w:rFonts w:hint="eastAsia" w:ascii="宋体" w:hAnsi="宋体" w:eastAsia="宋体" w:cs="宋体"/>
                <w:color w:val="auto"/>
                <w:spacing w:val="-8"/>
                <w:sz w:val="28"/>
                <w:szCs w:val="28"/>
                <w:highlight w:val="none"/>
                <w14:textOutline w14:w="5793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政府采购项目货物（服务）验收</w:t>
            </w:r>
            <w:r>
              <w:rPr>
                <w:rFonts w:hint="eastAsia" w:ascii="宋体" w:hAnsi="宋体" w:eastAsia="宋体" w:cs="宋体"/>
                <w:color w:val="auto"/>
                <w:spacing w:val="-8"/>
                <w:sz w:val="28"/>
                <w:szCs w:val="28"/>
                <w:highlight w:val="none"/>
                <w:lang w:val="en-US" w:eastAsia="zh-CN"/>
                <w14:textOutline w14:w="5793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合格</w:t>
            </w:r>
            <w:r>
              <w:rPr>
                <w:rFonts w:hint="eastAsia" w:ascii="宋体" w:hAnsi="宋体" w:eastAsia="宋体" w:cs="宋体"/>
                <w:color w:val="auto"/>
                <w:spacing w:val="-8"/>
                <w:sz w:val="28"/>
                <w:szCs w:val="28"/>
                <w:highlight w:val="none"/>
                <w14:textOutline w14:w="5793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单</w:t>
            </w:r>
          </w:p>
        </w:tc>
      </w:tr>
      <w:tr w14:paraId="07F552F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72" w:type="pct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D89555F">
            <w:pPr>
              <w:shd w:val="clear"/>
              <w:spacing w:line="300" w:lineRule="exact"/>
              <w:jc w:val="center"/>
              <w:rPr>
                <w:rFonts w:hint="eastAsia" w:ascii="宋体" w:hAnsi="宋体" w:cs="宋体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auto"/>
                <w:sz w:val="24"/>
                <w:szCs w:val="24"/>
                <w:highlight w:val="none"/>
              </w:rPr>
              <w:t>采购单位</w:t>
            </w:r>
          </w:p>
        </w:tc>
        <w:tc>
          <w:tcPr>
            <w:tcW w:w="3927" w:type="pct"/>
            <w:gridSpan w:val="3"/>
            <w:tcBorders>
              <w:top w:val="single" w:color="auto" w:sz="8" w:space="0"/>
              <w:left w:val="nil"/>
              <w:bottom w:val="single" w:color="auto" w:sz="4" w:space="0"/>
              <w:right w:val="single" w:color="000000" w:sz="8" w:space="0"/>
            </w:tcBorders>
            <w:noWrap/>
            <w:vAlign w:val="center"/>
          </w:tcPr>
          <w:p w14:paraId="089CF1CF">
            <w:pPr>
              <w:shd w:val="clear"/>
              <w:spacing w:line="300" w:lineRule="exact"/>
              <w:jc w:val="center"/>
              <w:rPr>
                <w:rFonts w:hint="eastAsia" w:ascii="宋体" w:hAnsi="宋体" w:cs="宋体"/>
                <w:b/>
                <w:color w:val="auto"/>
                <w:sz w:val="24"/>
                <w:szCs w:val="24"/>
                <w:highlight w:val="none"/>
              </w:rPr>
            </w:pPr>
          </w:p>
        </w:tc>
      </w:tr>
      <w:tr w14:paraId="6DC133D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72" w:type="pct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97B98A0">
            <w:pPr>
              <w:shd w:val="clear"/>
              <w:spacing w:line="300" w:lineRule="exact"/>
              <w:jc w:val="center"/>
              <w:rPr>
                <w:rFonts w:hint="eastAsia" w:ascii="宋体" w:hAnsi="宋体" w:cs="宋体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auto"/>
                <w:sz w:val="24"/>
                <w:szCs w:val="24"/>
                <w:highlight w:val="none"/>
              </w:rPr>
              <w:t>采购项目</w:t>
            </w:r>
          </w:p>
        </w:tc>
        <w:tc>
          <w:tcPr>
            <w:tcW w:w="3927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8" w:space="0"/>
            </w:tcBorders>
            <w:noWrap/>
            <w:vAlign w:val="center"/>
          </w:tcPr>
          <w:p w14:paraId="459B315A">
            <w:pPr>
              <w:shd w:val="clear"/>
              <w:spacing w:line="300" w:lineRule="exact"/>
              <w:jc w:val="center"/>
              <w:rPr>
                <w:rFonts w:hint="eastAsia" w:ascii="宋体" w:hAnsi="宋体" w:cs="宋体"/>
                <w:b/>
                <w:color w:val="auto"/>
                <w:sz w:val="24"/>
                <w:szCs w:val="24"/>
                <w:highlight w:val="none"/>
              </w:rPr>
            </w:pPr>
          </w:p>
        </w:tc>
      </w:tr>
      <w:tr w14:paraId="6675707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72" w:type="pct"/>
            <w:vMerge w:val="restart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7EFB440">
            <w:pPr>
              <w:shd w:val="clear"/>
              <w:spacing w:line="300" w:lineRule="exact"/>
              <w:jc w:val="center"/>
              <w:rPr>
                <w:rFonts w:hint="eastAsia" w:ascii="宋体" w:hAnsi="宋体" w:cs="宋体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auto"/>
                <w:sz w:val="24"/>
                <w:szCs w:val="24"/>
                <w:highlight w:val="none"/>
              </w:rPr>
              <w:t>项目编号</w:t>
            </w:r>
          </w:p>
        </w:tc>
        <w:tc>
          <w:tcPr>
            <w:tcW w:w="1218" w:type="pct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1E2C49B">
            <w:pPr>
              <w:shd w:val="clear"/>
              <w:spacing w:line="300" w:lineRule="exact"/>
              <w:jc w:val="center"/>
              <w:rPr>
                <w:rFonts w:hint="eastAsia" w:ascii="宋体" w:hAnsi="宋体" w:cs="宋体"/>
                <w:b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3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39D417A">
            <w:pPr>
              <w:shd w:val="clear"/>
              <w:spacing w:line="300" w:lineRule="exact"/>
              <w:jc w:val="center"/>
              <w:rPr>
                <w:rFonts w:hint="eastAsia" w:ascii="宋体" w:hAnsi="宋体" w:cs="宋体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auto"/>
                <w:sz w:val="24"/>
                <w:szCs w:val="24"/>
                <w:highlight w:val="none"/>
              </w:rPr>
              <w:t>合同金额</w:t>
            </w:r>
          </w:p>
        </w:tc>
        <w:tc>
          <w:tcPr>
            <w:tcW w:w="1371" w:type="pct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noWrap/>
            <w:vAlign w:val="center"/>
          </w:tcPr>
          <w:p w14:paraId="22E5D6FD">
            <w:pPr>
              <w:shd w:val="clear"/>
              <w:spacing w:line="300" w:lineRule="exact"/>
              <w:jc w:val="both"/>
              <w:rPr>
                <w:rFonts w:hint="eastAsia" w:ascii="宋体" w:hAnsi="宋体" w:cs="宋体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auto"/>
                <w:sz w:val="24"/>
                <w:szCs w:val="24"/>
                <w:highlight w:val="none"/>
              </w:rPr>
              <w:t>¥：</w:t>
            </w:r>
          </w:p>
        </w:tc>
      </w:tr>
      <w:tr w14:paraId="1FA7B45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72" w:type="pct"/>
            <w:vMerge w:val="continue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67724C">
            <w:pPr>
              <w:shd w:val="clear"/>
              <w:spacing w:line="300" w:lineRule="exact"/>
              <w:jc w:val="center"/>
              <w:rPr>
                <w:rFonts w:hint="eastAsia" w:ascii="宋体" w:hAnsi="宋体" w:cs="宋体"/>
                <w:b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18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989FE2">
            <w:pPr>
              <w:shd w:val="clear"/>
              <w:spacing w:line="300" w:lineRule="exact"/>
              <w:jc w:val="center"/>
              <w:rPr>
                <w:rFonts w:hint="eastAsia" w:ascii="宋体" w:hAnsi="宋体" w:cs="宋体"/>
                <w:b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3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B3A6583">
            <w:pPr>
              <w:shd w:val="clear"/>
              <w:spacing w:line="300" w:lineRule="exact"/>
              <w:jc w:val="center"/>
              <w:rPr>
                <w:rFonts w:hint="eastAsia" w:ascii="宋体" w:hAnsi="宋体" w:cs="宋体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auto"/>
                <w:sz w:val="24"/>
                <w:szCs w:val="24"/>
                <w:highlight w:val="none"/>
              </w:rPr>
              <w:t>验收时间/地点</w:t>
            </w:r>
          </w:p>
        </w:tc>
        <w:tc>
          <w:tcPr>
            <w:tcW w:w="1371" w:type="pct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noWrap/>
            <w:vAlign w:val="center"/>
          </w:tcPr>
          <w:p w14:paraId="2A552636">
            <w:pPr>
              <w:shd w:val="clear"/>
              <w:spacing w:line="300" w:lineRule="exact"/>
              <w:jc w:val="center"/>
              <w:rPr>
                <w:rFonts w:hint="eastAsia" w:ascii="宋体" w:hAnsi="宋体" w:cs="宋体"/>
                <w:b/>
                <w:color w:val="auto"/>
                <w:sz w:val="24"/>
                <w:szCs w:val="24"/>
                <w:highlight w:val="none"/>
              </w:rPr>
            </w:pPr>
          </w:p>
        </w:tc>
      </w:tr>
      <w:tr w14:paraId="635802F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</w:trPr>
        <w:tc>
          <w:tcPr>
            <w:tcW w:w="1072" w:type="pct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FBF5050">
            <w:pPr>
              <w:shd w:val="clear"/>
              <w:spacing w:line="300" w:lineRule="exact"/>
              <w:jc w:val="center"/>
              <w:rPr>
                <w:rFonts w:hint="eastAsia" w:ascii="宋体" w:hAnsi="宋体" w:cs="宋体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auto"/>
                <w:sz w:val="24"/>
                <w:szCs w:val="24"/>
                <w:highlight w:val="none"/>
              </w:rPr>
              <w:t>供货单位</w:t>
            </w:r>
          </w:p>
        </w:tc>
        <w:tc>
          <w:tcPr>
            <w:tcW w:w="3927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8" w:space="0"/>
            </w:tcBorders>
            <w:noWrap/>
            <w:vAlign w:val="center"/>
          </w:tcPr>
          <w:p w14:paraId="697908EB">
            <w:pPr>
              <w:shd w:val="clear"/>
              <w:spacing w:line="300" w:lineRule="exact"/>
              <w:jc w:val="center"/>
              <w:rPr>
                <w:rFonts w:hint="eastAsia" w:ascii="宋体" w:hAnsi="宋体" w:cs="宋体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auto"/>
                <w:sz w:val="24"/>
                <w:szCs w:val="24"/>
                <w:highlight w:val="none"/>
              </w:rPr>
              <w:t>　</w:t>
            </w:r>
          </w:p>
        </w:tc>
      </w:tr>
      <w:tr w14:paraId="4D734DD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72" w:type="pct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2760D7A">
            <w:pPr>
              <w:shd w:val="clear"/>
              <w:spacing w:line="300" w:lineRule="exact"/>
              <w:jc w:val="center"/>
              <w:rPr>
                <w:rFonts w:hint="eastAsia" w:ascii="宋体" w:hAnsi="宋体" w:cs="宋体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auto"/>
                <w:sz w:val="24"/>
                <w:szCs w:val="24"/>
                <w:highlight w:val="none"/>
              </w:rPr>
              <w:t>开户行</w:t>
            </w:r>
          </w:p>
        </w:tc>
        <w:tc>
          <w:tcPr>
            <w:tcW w:w="121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5EFDC0F">
            <w:pPr>
              <w:shd w:val="clear"/>
              <w:spacing w:line="300" w:lineRule="exact"/>
              <w:jc w:val="center"/>
              <w:rPr>
                <w:rFonts w:hint="eastAsia" w:ascii="宋体" w:hAnsi="宋体" w:cs="宋体"/>
                <w:b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3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DDA0404">
            <w:pPr>
              <w:shd w:val="clear"/>
              <w:spacing w:line="300" w:lineRule="exact"/>
              <w:jc w:val="center"/>
              <w:rPr>
                <w:rFonts w:hint="eastAsia" w:ascii="宋体" w:hAnsi="宋体" w:cs="宋体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auto"/>
                <w:sz w:val="24"/>
                <w:szCs w:val="24"/>
                <w:highlight w:val="none"/>
              </w:rPr>
              <w:t>账号</w:t>
            </w:r>
          </w:p>
        </w:tc>
        <w:tc>
          <w:tcPr>
            <w:tcW w:w="1371" w:type="pct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noWrap/>
            <w:vAlign w:val="center"/>
          </w:tcPr>
          <w:p w14:paraId="4FD8DBC1">
            <w:pPr>
              <w:shd w:val="clear"/>
              <w:spacing w:line="300" w:lineRule="exact"/>
              <w:jc w:val="center"/>
              <w:rPr>
                <w:rFonts w:hint="eastAsia" w:ascii="宋体" w:hAnsi="宋体" w:cs="宋体"/>
                <w:b/>
                <w:color w:val="auto"/>
                <w:sz w:val="24"/>
                <w:szCs w:val="24"/>
                <w:highlight w:val="none"/>
              </w:rPr>
            </w:pPr>
          </w:p>
        </w:tc>
      </w:tr>
      <w:tr w14:paraId="1769F6C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72" w:type="pct"/>
            <w:tcBorders>
              <w:top w:val="nil"/>
              <w:left w:val="single" w:color="auto" w:sz="8" w:space="0"/>
              <w:bottom w:val="nil"/>
              <w:right w:val="single" w:color="auto" w:sz="4" w:space="0"/>
            </w:tcBorders>
            <w:noWrap/>
            <w:vAlign w:val="center"/>
          </w:tcPr>
          <w:p w14:paraId="5B7DD299">
            <w:pPr>
              <w:shd w:val="clear"/>
              <w:spacing w:line="300" w:lineRule="exact"/>
              <w:jc w:val="center"/>
              <w:rPr>
                <w:rFonts w:hint="eastAsia" w:ascii="宋体" w:hAnsi="宋体" w:cs="宋体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auto"/>
                <w:sz w:val="24"/>
                <w:szCs w:val="24"/>
                <w:highlight w:val="none"/>
              </w:rPr>
              <w:t>联系人</w:t>
            </w:r>
          </w:p>
        </w:tc>
        <w:tc>
          <w:tcPr>
            <w:tcW w:w="1218" w:type="pct"/>
            <w:tcBorders>
              <w:top w:val="nil"/>
              <w:left w:val="nil"/>
              <w:bottom w:val="nil"/>
              <w:right w:val="single" w:color="auto" w:sz="4" w:space="0"/>
            </w:tcBorders>
            <w:noWrap/>
            <w:vAlign w:val="center"/>
          </w:tcPr>
          <w:p w14:paraId="050518D8">
            <w:pPr>
              <w:shd w:val="clear"/>
              <w:spacing w:line="300" w:lineRule="exact"/>
              <w:jc w:val="center"/>
              <w:rPr>
                <w:rFonts w:hint="eastAsia" w:ascii="宋体" w:hAnsi="宋体" w:cs="宋体"/>
                <w:b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36" w:type="pct"/>
            <w:tcBorders>
              <w:top w:val="nil"/>
              <w:left w:val="nil"/>
              <w:bottom w:val="nil"/>
              <w:right w:val="single" w:color="auto" w:sz="4" w:space="0"/>
            </w:tcBorders>
            <w:noWrap/>
            <w:vAlign w:val="center"/>
          </w:tcPr>
          <w:p w14:paraId="2F96C11B">
            <w:pPr>
              <w:shd w:val="clear"/>
              <w:spacing w:line="300" w:lineRule="exact"/>
              <w:jc w:val="center"/>
              <w:rPr>
                <w:rFonts w:hint="eastAsia" w:ascii="宋体" w:hAnsi="宋体" w:cs="宋体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auto"/>
                <w:sz w:val="24"/>
                <w:szCs w:val="24"/>
                <w:highlight w:val="none"/>
              </w:rPr>
              <w:t>电话</w:t>
            </w:r>
          </w:p>
        </w:tc>
        <w:tc>
          <w:tcPr>
            <w:tcW w:w="1371" w:type="pct"/>
            <w:tcBorders>
              <w:top w:val="nil"/>
              <w:left w:val="nil"/>
              <w:bottom w:val="nil"/>
              <w:right w:val="single" w:color="auto" w:sz="8" w:space="0"/>
            </w:tcBorders>
            <w:noWrap/>
            <w:vAlign w:val="center"/>
          </w:tcPr>
          <w:p w14:paraId="457AE9D9">
            <w:pPr>
              <w:shd w:val="clear"/>
              <w:spacing w:line="300" w:lineRule="exact"/>
              <w:jc w:val="center"/>
              <w:rPr>
                <w:rFonts w:hint="eastAsia" w:ascii="宋体" w:hAnsi="宋体" w:cs="宋体"/>
                <w:b/>
                <w:color w:val="auto"/>
                <w:sz w:val="24"/>
                <w:szCs w:val="24"/>
                <w:highlight w:val="none"/>
              </w:rPr>
            </w:pPr>
          </w:p>
        </w:tc>
      </w:tr>
      <w:tr w14:paraId="5CCACEA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0" w:hRule="atLeast"/>
        </w:trPr>
        <w:tc>
          <w:tcPr>
            <w:tcW w:w="2291" w:type="pct"/>
            <w:gridSpan w:val="2"/>
            <w:tcBorders>
              <w:top w:val="single" w:color="auto" w:sz="4" w:space="0"/>
              <w:left w:val="single" w:color="auto" w:sz="8" w:space="0"/>
              <w:bottom w:val="nil"/>
              <w:right w:val="nil"/>
            </w:tcBorders>
          </w:tcPr>
          <w:p w14:paraId="572D4566">
            <w:pPr>
              <w:shd w:val="clear"/>
              <w:spacing w:line="300" w:lineRule="exact"/>
              <w:jc w:val="both"/>
              <w:rPr>
                <w:rFonts w:hint="eastAsia" w:ascii="宋体" w:hAnsi="宋体" w:cs="宋体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auto"/>
                <w:sz w:val="24"/>
                <w:szCs w:val="24"/>
                <w:highlight w:val="none"/>
              </w:rPr>
              <w:t xml:space="preserve"> 供货单位：（盖章）</w:t>
            </w:r>
          </w:p>
        </w:tc>
        <w:tc>
          <w:tcPr>
            <w:tcW w:w="2708" w:type="pct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000000" w:sz="8" w:space="0"/>
            </w:tcBorders>
          </w:tcPr>
          <w:p w14:paraId="7ECC45B9">
            <w:pPr>
              <w:shd w:val="clear"/>
              <w:spacing w:line="300" w:lineRule="exact"/>
              <w:jc w:val="both"/>
              <w:rPr>
                <w:rFonts w:hint="eastAsia" w:ascii="宋体" w:hAnsi="宋体" w:cs="宋体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auto"/>
                <w:sz w:val="24"/>
                <w:szCs w:val="24"/>
                <w:highlight w:val="none"/>
              </w:rPr>
              <w:t>使用单位验收意见：（盖章）</w:t>
            </w:r>
          </w:p>
          <w:p w14:paraId="7D9BCB15">
            <w:pPr>
              <w:shd w:val="clear"/>
              <w:spacing w:line="300" w:lineRule="exact"/>
              <w:jc w:val="center"/>
              <w:rPr>
                <w:rFonts w:hint="eastAsia" w:ascii="宋体" w:hAnsi="宋体" w:cs="宋体"/>
                <w:b/>
                <w:color w:val="auto"/>
                <w:sz w:val="24"/>
                <w:szCs w:val="24"/>
                <w:highlight w:val="none"/>
              </w:rPr>
            </w:pPr>
          </w:p>
        </w:tc>
      </w:tr>
      <w:tr w14:paraId="0FF4890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072" w:type="pct"/>
            <w:tcBorders>
              <w:top w:val="nil"/>
              <w:left w:val="single" w:color="auto" w:sz="8" w:space="0"/>
              <w:bottom w:val="nil"/>
              <w:right w:val="nil"/>
            </w:tcBorders>
            <w:noWrap/>
            <w:vAlign w:val="center"/>
          </w:tcPr>
          <w:p w14:paraId="6B66B767">
            <w:pPr>
              <w:shd w:val="clear"/>
              <w:spacing w:line="300" w:lineRule="exact"/>
              <w:jc w:val="center"/>
              <w:rPr>
                <w:rFonts w:hint="eastAsia" w:ascii="宋体" w:hAnsi="宋体" w:cs="宋体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auto"/>
                <w:sz w:val="24"/>
                <w:szCs w:val="24"/>
                <w:highlight w:val="none"/>
              </w:rPr>
              <w:t xml:space="preserve"> 签字：</w:t>
            </w:r>
          </w:p>
        </w:tc>
        <w:tc>
          <w:tcPr>
            <w:tcW w:w="1218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E96E958">
            <w:pPr>
              <w:shd w:val="clear"/>
              <w:spacing w:line="300" w:lineRule="exact"/>
              <w:jc w:val="center"/>
              <w:rPr>
                <w:rFonts w:hint="eastAsia" w:ascii="宋体" w:hAnsi="宋体" w:cs="宋体"/>
                <w:b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36" w:type="pct"/>
            <w:tcBorders>
              <w:top w:val="nil"/>
              <w:left w:val="single" w:color="auto" w:sz="4" w:space="0"/>
              <w:bottom w:val="nil"/>
              <w:right w:val="nil"/>
            </w:tcBorders>
            <w:noWrap/>
            <w:vAlign w:val="center"/>
          </w:tcPr>
          <w:p w14:paraId="5E82C9C8">
            <w:pPr>
              <w:shd w:val="clear"/>
              <w:spacing w:line="300" w:lineRule="exact"/>
              <w:jc w:val="center"/>
              <w:rPr>
                <w:rFonts w:hint="eastAsia" w:ascii="宋体" w:hAnsi="宋体" w:cs="宋体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auto"/>
                <w:sz w:val="24"/>
                <w:szCs w:val="24"/>
                <w:highlight w:val="none"/>
              </w:rPr>
              <w:t>签字：</w:t>
            </w:r>
          </w:p>
        </w:tc>
        <w:tc>
          <w:tcPr>
            <w:tcW w:w="1371" w:type="pct"/>
            <w:tcBorders>
              <w:top w:val="nil"/>
              <w:left w:val="nil"/>
              <w:bottom w:val="nil"/>
              <w:right w:val="single" w:color="auto" w:sz="8" w:space="0"/>
            </w:tcBorders>
          </w:tcPr>
          <w:p w14:paraId="5A83DE50">
            <w:pPr>
              <w:shd w:val="clear"/>
              <w:spacing w:line="300" w:lineRule="exact"/>
              <w:jc w:val="center"/>
              <w:rPr>
                <w:rFonts w:hint="eastAsia" w:ascii="宋体" w:hAnsi="宋体" w:cs="宋体"/>
                <w:b/>
                <w:color w:val="auto"/>
                <w:sz w:val="24"/>
                <w:szCs w:val="24"/>
                <w:highlight w:val="none"/>
              </w:rPr>
            </w:pPr>
          </w:p>
        </w:tc>
      </w:tr>
      <w:tr w14:paraId="0B2591B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" w:hRule="atLeast"/>
        </w:trPr>
        <w:tc>
          <w:tcPr>
            <w:tcW w:w="1072" w:type="pct"/>
            <w:tcBorders>
              <w:top w:val="nil"/>
              <w:left w:val="single" w:color="auto" w:sz="8" w:space="0"/>
              <w:bottom w:val="single" w:color="auto" w:sz="4" w:space="0"/>
              <w:right w:val="nil"/>
            </w:tcBorders>
            <w:noWrap/>
            <w:vAlign w:val="center"/>
          </w:tcPr>
          <w:p w14:paraId="333A26A4">
            <w:pPr>
              <w:shd w:val="clear"/>
              <w:spacing w:line="300" w:lineRule="exact"/>
              <w:jc w:val="center"/>
              <w:rPr>
                <w:rFonts w:hint="eastAsia" w:ascii="宋体" w:hAnsi="宋体" w:cs="宋体"/>
                <w:b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18" w:type="pct"/>
            <w:tcBorders>
              <w:top w:val="nil"/>
              <w:left w:val="nil"/>
              <w:bottom w:val="single" w:color="auto" w:sz="4" w:space="0"/>
              <w:right w:val="nil"/>
            </w:tcBorders>
            <w:vAlign w:val="bottom"/>
          </w:tcPr>
          <w:p w14:paraId="58E92B88">
            <w:pPr>
              <w:shd w:val="clear"/>
              <w:spacing w:line="300" w:lineRule="exact"/>
              <w:jc w:val="center"/>
              <w:rPr>
                <w:rFonts w:hint="eastAsia" w:ascii="宋体" w:hAnsi="宋体" w:cs="宋体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auto"/>
                <w:sz w:val="24"/>
                <w:szCs w:val="24"/>
                <w:highlight w:val="none"/>
              </w:rPr>
              <w:t>年     月   日</w:t>
            </w:r>
          </w:p>
        </w:tc>
        <w:tc>
          <w:tcPr>
            <w:tcW w:w="1336" w:type="pct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noWrap/>
            <w:vAlign w:val="center"/>
          </w:tcPr>
          <w:p w14:paraId="0437E4F7">
            <w:pPr>
              <w:shd w:val="clear"/>
              <w:spacing w:line="300" w:lineRule="exact"/>
              <w:jc w:val="center"/>
              <w:rPr>
                <w:rFonts w:hint="eastAsia" w:ascii="宋体" w:hAnsi="宋体" w:cs="宋体"/>
                <w:b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71" w:type="pct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vAlign w:val="bottom"/>
          </w:tcPr>
          <w:p w14:paraId="6F578210">
            <w:pPr>
              <w:shd w:val="clear"/>
              <w:spacing w:line="300" w:lineRule="exact"/>
              <w:jc w:val="center"/>
              <w:rPr>
                <w:rFonts w:hint="eastAsia" w:ascii="宋体" w:hAnsi="宋体" w:cs="宋体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auto"/>
                <w:sz w:val="24"/>
                <w:szCs w:val="24"/>
                <w:highlight w:val="none"/>
              </w:rPr>
              <w:t>年   月   日</w:t>
            </w:r>
          </w:p>
        </w:tc>
      </w:tr>
      <w:tr w14:paraId="0DF522E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atLeast"/>
        </w:trPr>
        <w:tc>
          <w:tcPr>
            <w:tcW w:w="5000" w:type="pct"/>
            <w:gridSpan w:val="4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000000" w:sz="8" w:space="0"/>
            </w:tcBorders>
            <w:noWrap/>
            <w:vAlign w:val="center"/>
          </w:tcPr>
          <w:p w14:paraId="3B5383D4">
            <w:pPr>
              <w:shd w:val="clear"/>
              <w:spacing w:line="300" w:lineRule="exact"/>
              <w:jc w:val="center"/>
              <w:rPr>
                <w:rFonts w:hint="eastAsia" w:ascii="宋体" w:hAnsi="宋体" w:cs="宋体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auto"/>
                <w:sz w:val="24"/>
                <w:szCs w:val="24"/>
                <w:highlight w:val="none"/>
              </w:rPr>
              <w:t>采购内容</w:t>
            </w:r>
          </w:p>
        </w:tc>
      </w:tr>
      <w:tr w14:paraId="4DECDE7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75" w:hRule="atLeast"/>
        </w:trPr>
        <w:tc>
          <w:tcPr>
            <w:tcW w:w="5000" w:type="pct"/>
            <w:gridSpan w:val="4"/>
            <w:tcBorders>
              <w:top w:val="single" w:color="auto" w:sz="4" w:space="0"/>
              <w:left w:val="single" w:color="auto" w:sz="8" w:space="0"/>
              <w:bottom w:val="single" w:color="auto" w:sz="8" w:space="0"/>
              <w:right w:val="single" w:color="000000" w:sz="8" w:space="0"/>
            </w:tcBorders>
            <w:vAlign w:val="center"/>
          </w:tcPr>
          <w:p w14:paraId="1048A4F4">
            <w:pPr>
              <w:shd w:val="clear"/>
              <w:spacing w:line="300" w:lineRule="exact"/>
              <w:jc w:val="center"/>
              <w:rPr>
                <w:rFonts w:hint="eastAsia" w:ascii="宋体" w:hAnsi="宋体" w:cs="宋体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auto"/>
                <w:sz w:val="24"/>
                <w:szCs w:val="24"/>
                <w:highlight w:val="none"/>
              </w:rPr>
              <w:t>采购内容请列明品目、</w:t>
            </w:r>
            <w:r>
              <w:rPr>
                <w:rFonts w:hint="eastAsia" w:ascii="宋体" w:hAnsi="宋体" w:cs="宋体"/>
                <w:b/>
                <w:color w:val="auto"/>
                <w:sz w:val="24"/>
                <w:szCs w:val="24"/>
                <w:highlight w:val="none"/>
                <w:lang w:val="en-US" w:eastAsia="zh-CN"/>
              </w:rPr>
              <w:t>品牌、</w:t>
            </w:r>
            <w:r>
              <w:rPr>
                <w:rFonts w:hint="eastAsia" w:ascii="宋体" w:hAnsi="宋体" w:cs="宋体"/>
                <w:b/>
                <w:color w:val="auto"/>
                <w:sz w:val="24"/>
                <w:szCs w:val="24"/>
                <w:highlight w:val="none"/>
              </w:rPr>
              <w:t>规格、型号、数量、单价、总价</w:t>
            </w:r>
          </w:p>
        </w:tc>
      </w:tr>
    </w:tbl>
    <w:p w14:paraId="13201D95">
      <w:pPr>
        <w:pStyle w:val="7"/>
        <w:shd w:val="clear"/>
        <w:spacing w:line="360" w:lineRule="auto"/>
        <w:jc w:val="both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6E0C8057">
      <w:pPr>
        <w:shd w:val="clear"/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</w:pPr>
    </w:p>
    <w:p w14:paraId="1576F171">
      <w:pPr>
        <w:pStyle w:val="2"/>
        <w:shd w:val="clear"/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</w:pPr>
    </w:p>
    <w:p w14:paraId="30BBFF9C">
      <w:pPr>
        <w:shd w:val="clear"/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</w:pPr>
    </w:p>
    <w:p w14:paraId="2366420C">
      <w:pPr>
        <w:pStyle w:val="2"/>
        <w:shd w:val="clear"/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</w:pPr>
    </w:p>
    <w:p w14:paraId="0BD5B528">
      <w:pPr>
        <w:shd w:val="clear"/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</w:pPr>
    </w:p>
    <w:p w14:paraId="1FB98E29">
      <w:pPr>
        <w:shd w:val="clear"/>
        <w:rPr>
          <w:rFonts w:hint="eastAsia"/>
          <w:color w:val="auto"/>
          <w:highlight w:val="none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7977CA7"/>
    <w:multiLevelType w:val="singleLevel"/>
    <w:tmpl w:val="57977CA7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D110916"/>
    <w:rsid w:val="00120F42"/>
    <w:rsid w:val="02581525"/>
    <w:rsid w:val="045A1585"/>
    <w:rsid w:val="06685EEE"/>
    <w:rsid w:val="06F153B1"/>
    <w:rsid w:val="077E1A2E"/>
    <w:rsid w:val="07950B8F"/>
    <w:rsid w:val="09AC3B77"/>
    <w:rsid w:val="0AA7129C"/>
    <w:rsid w:val="0C923886"/>
    <w:rsid w:val="111807FE"/>
    <w:rsid w:val="14A95C11"/>
    <w:rsid w:val="1733712E"/>
    <w:rsid w:val="190B6E9A"/>
    <w:rsid w:val="19874772"/>
    <w:rsid w:val="19B32C60"/>
    <w:rsid w:val="1B122ADE"/>
    <w:rsid w:val="1D6F2359"/>
    <w:rsid w:val="1EB1403F"/>
    <w:rsid w:val="1EE91A2B"/>
    <w:rsid w:val="1EE943C4"/>
    <w:rsid w:val="1F532163"/>
    <w:rsid w:val="20D83B05"/>
    <w:rsid w:val="21112C77"/>
    <w:rsid w:val="21DA38AD"/>
    <w:rsid w:val="23152DEF"/>
    <w:rsid w:val="266A1523"/>
    <w:rsid w:val="27380686"/>
    <w:rsid w:val="278D09B0"/>
    <w:rsid w:val="29B36EBE"/>
    <w:rsid w:val="2CDF621C"/>
    <w:rsid w:val="2D6F190F"/>
    <w:rsid w:val="2F6F3887"/>
    <w:rsid w:val="2FB63264"/>
    <w:rsid w:val="30EC5206"/>
    <w:rsid w:val="318B0355"/>
    <w:rsid w:val="31CF3EBA"/>
    <w:rsid w:val="323E53EC"/>
    <w:rsid w:val="33953B88"/>
    <w:rsid w:val="33FE3071"/>
    <w:rsid w:val="35F8392F"/>
    <w:rsid w:val="365E229C"/>
    <w:rsid w:val="366A4DA8"/>
    <w:rsid w:val="36CD1D50"/>
    <w:rsid w:val="38593B99"/>
    <w:rsid w:val="39D4728C"/>
    <w:rsid w:val="3C793F97"/>
    <w:rsid w:val="3CBF3ACE"/>
    <w:rsid w:val="3F1C6E5B"/>
    <w:rsid w:val="402266F3"/>
    <w:rsid w:val="418E2292"/>
    <w:rsid w:val="41FA08E5"/>
    <w:rsid w:val="43740C1D"/>
    <w:rsid w:val="47746D80"/>
    <w:rsid w:val="4C8B5009"/>
    <w:rsid w:val="4DF06453"/>
    <w:rsid w:val="4F0E67C1"/>
    <w:rsid w:val="4FB93F1E"/>
    <w:rsid w:val="4FE614EB"/>
    <w:rsid w:val="53CC27A6"/>
    <w:rsid w:val="54436F0C"/>
    <w:rsid w:val="56EA7B13"/>
    <w:rsid w:val="56F73FDE"/>
    <w:rsid w:val="57AC301B"/>
    <w:rsid w:val="595F1051"/>
    <w:rsid w:val="5A517EA9"/>
    <w:rsid w:val="5B8A0A45"/>
    <w:rsid w:val="5D5A7075"/>
    <w:rsid w:val="5F9525E6"/>
    <w:rsid w:val="624F2F20"/>
    <w:rsid w:val="639D03D1"/>
    <w:rsid w:val="653F54CE"/>
    <w:rsid w:val="66145B6E"/>
    <w:rsid w:val="66544FA9"/>
    <w:rsid w:val="6C586E75"/>
    <w:rsid w:val="6C9F4AA4"/>
    <w:rsid w:val="73C03C7E"/>
    <w:rsid w:val="74E02AF8"/>
    <w:rsid w:val="768E0616"/>
    <w:rsid w:val="78FB7CE3"/>
    <w:rsid w:val="7B2F3497"/>
    <w:rsid w:val="7B4D16C2"/>
    <w:rsid w:val="7C142DB9"/>
    <w:rsid w:val="7D110916"/>
    <w:rsid w:val="7EF61603"/>
    <w:rsid w:val="7FDF54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rPr>
      <w:rFonts w:cs="Times New Roman" w:asciiTheme="minorHAnsi" w:hAnsiTheme="minorHAnsi" w:eastAsiaTheme="minorEastAsia"/>
      <w:sz w:val="24"/>
      <w:szCs w:val="24"/>
      <w:lang w:val="en-US" w:eastAsia="zh-CN" w:bidi="ar-SA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1"/>
    <w:basedOn w:val="1"/>
    <w:next w:val="1"/>
    <w:qFormat/>
    <w:uiPriority w:val="39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Body Text"/>
    <w:basedOn w:val="1"/>
    <w:next w:val="4"/>
    <w:qFormat/>
    <w:uiPriority w:val="0"/>
    <w:pPr>
      <w:spacing w:after="120"/>
    </w:pPr>
    <w:rPr>
      <w:rFonts w:ascii="Times New Roman"/>
      <w:kern w:val="2"/>
      <w:sz w:val="21"/>
    </w:rPr>
  </w:style>
  <w:style w:type="paragraph" w:customStyle="1" w:styleId="4">
    <w:name w:val="Normal"/>
    <w:qFormat/>
    <w:uiPriority w:val="0"/>
    <w:pPr>
      <w:widowControl w:val="0"/>
      <w:adjustRightInd w:val="0"/>
      <w:spacing w:line="315" w:lineRule="atLeast"/>
      <w:textAlignment w:val="baseline"/>
    </w:pPr>
    <w:rPr>
      <w:rFonts w:ascii="宋体" w:hAnsi="Times New Roman" w:eastAsia="宋体" w:cs="Times New Roman"/>
      <w:sz w:val="24"/>
      <w:lang w:val="en-US" w:eastAsia="zh-CN" w:bidi="ar-SA"/>
    </w:rPr>
  </w:style>
  <w:style w:type="paragraph" w:styleId="5">
    <w:name w:val="Body Text Indent"/>
    <w:qFormat/>
    <w:uiPriority w:val="0"/>
    <w:pPr>
      <w:widowControl w:val="0"/>
      <w:spacing w:after="156" w:afterLines="50" w:line="360" w:lineRule="exact"/>
      <w:ind w:firstLine="480" w:firstLineChars="200"/>
      <w:jc w:val="both"/>
    </w:pPr>
    <w:rPr>
      <w:rFonts w:ascii="宋体" w:hAnsi="宋体" w:eastAsia="宋体" w:cs="Times New Roman"/>
      <w:kern w:val="2"/>
      <w:sz w:val="24"/>
      <w:szCs w:val="24"/>
      <w:lang w:val="en-US" w:eastAsia="zh-CN" w:bidi="ar-SA"/>
    </w:rPr>
  </w:style>
  <w:style w:type="paragraph" w:styleId="6">
    <w:name w:val="Plain Text"/>
    <w:basedOn w:val="1"/>
    <w:qFormat/>
    <w:uiPriority w:val="0"/>
    <w:rPr>
      <w:rFonts w:ascii="宋体" w:hAnsi="Courier New" w:cs="Courier New"/>
      <w:szCs w:val="21"/>
    </w:rPr>
  </w:style>
  <w:style w:type="paragraph" w:styleId="7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tLeast"/>
    </w:pPr>
    <w:rPr>
      <w:sz w:val="18"/>
      <w:szCs w:val="18"/>
    </w:rPr>
  </w:style>
  <w:style w:type="table" w:customStyle="1" w:styleId="10">
    <w:name w:val="Table Normal"/>
    <w:autoRedefine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ntractReview xmlns="http://schemas.wps.cn/vas-ai-hub/contract-review">
  <reviewItems>
    <reviewItem>
      <errorID>b00875bd-8416-427f-b5a3-3b2781512cfd</errorID>
      <errorWord>包含</errorWord>
      <group>L1_AI</group>
      <groupName>深度校对</groupName>
      <ability>L2_AI_Word</ability>
      <abilityName>字词纠错</abilityName>
      <candidateList>
        <item>所需</item>
      </candidateList>
      <explain/>
      <paraID>78261242</paraID>
      <start>109</start>
      <end>111</end>
      <status>unmodified</status>
      <modifiedWord/>
      <trackRevisions>false</trackRevisions>
    </reviewItem>
    <reviewItem>
      <errorID>4d22d9d2-2a43-4ea9-a651-45126bd93a63</errorID>
      <errorWord>所有</errorWord>
      <group>L1_AI</group>
      <groupName>深度校对</groupName>
      <ability>L2_AI_Word</ability>
      <abilityName>字词纠错</abilityName>
      <candidateList>
        <item>全部</item>
      </candidateList>
      <explain/>
      <paraID>78261242</paraID>
      <start>112</start>
      <end>114</end>
      <status>unmodified</status>
      <modifiedWord/>
      <trackRevisions>false</trackRevisions>
    </reviewItem>
    <reviewItem>
      <errorID>bc87630c-11ba-45d6-9854-d2afc04b2341</errorID>
      <errorWord>和</errorWord>
      <group>L1_AI</group>
      <groupName>深度校对</groupName>
      <ability>L2_AI_Word</ability>
      <abilityName>字词纠错</abilityName>
      <candidateList>
        <item>或</item>
      </candidateList>
      <explain/>
      <paraID>4A78742D</paraID>
      <start>114</start>
      <end>115</end>
      <status>unmodified</status>
      <modifiedWord/>
      <trackRevisions>false</trackRevisions>
    </reviewItem>
    <reviewItem>
      <errorID>68ff7291-edcf-408c-b1f8-7e02d01dfa9f</errorID>
      <errorWord>结算、支付</errorWord>
      <group>L1_AI</group>
      <groupName>深度校对</groupName>
      <ability>L2_AI_Grammar</ability>
      <abilityName>语法纠错</abilityName>
      <candidateList>
        <item>结算</item>
      </candidateList>
      <explain/>
      <paraID>6AF32BAC</paraID>
      <start>48</start>
      <end>50</end>
      <status>modified</status>
      <modifiedWord>结算</modifiedWord>
      <trackRevisions>false</trackRevisions>
    </reviewItem>
    <reviewItem>
      <errorID>ceb702fd-3980-4c0a-8010-4e1c7ea2ad1d</errorID>
      <errorWord>验收</errorWord>
      <group>L1_AI</group>
      <groupName>深度校对</groupName>
      <ability>L2_AI_Grammar</ability>
      <abilityName>语法纠错</abilityName>
      <candidateList>
        <item>验收，验收</item>
      </candidateList>
      <explain/>
      <paraID>6F555249</paraID>
      <start>44</start>
      <end>49</end>
      <status>modified</status>
      <modifiedWord>验收，验收</modifiedWord>
      <trackRevisions>false</trackRevisions>
    </reviewItem>
    <reviewItem>
      <errorID>29a0fe2d-d15f-4c62-83d4-be4fd4c69595</errorID>
      <errorWord>逾期验收</errorWord>
      <group>L1_AI</group>
      <groupName>深度校对</groupName>
      <ability>L2_AI_Grammar</ability>
      <abilityName>语法纠错</abilityName>
      <candidateList>
        <item>逾期</item>
      </candidateList>
      <explain/>
      <paraID>3291769C</paraID>
      <start>103</start>
      <end>105</end>
      <status>modified</status>
      <modifiedWord>逾期</modifiedWord>
      <trackRevisions>false</trackRevisions>
    </reviewItem>
    <reviewItem>
      <errorID>fdc72832-b68c-4ba2-b1a5-9081234d6ad2</errorID>
      <errorWord>，</errorWord>
      <group>L1_AI</group>
      <groupName>深度校对</groupName>
      <ability>L2_AI_Punc</ability>
      <abilityName>标点纠错</abilityName>
      <candidateList>
        <item>；</item>
      </candidateList>
      <explain/>
      <paraID>191FB3F9</paraID>
      <start>28</start>
      <end>29</end>
      <status>modified</status>
      <modifiedWord>；</modifiedWord>
      <trackRevisions>false</trackRevisions>
    </reviewItem>
    <reviewItem>
      <errorID>5156df24-5117-46d2-ba50-bfec4ad7ac13</errorID>
      <errorWord>按</errorWord>
      <group>L1_AI</group>
      <groupName>深度校对</groupName>
      <ability>L2_AI_Punc</ability>
      <abilityName>标点纠错</abilityName>
      <candidateList>
        <item>，按</item>
      </candidateList>
      <explain/>
      <paraID>191FB3F9</paraID>
      <start>34</start>
      <end>36</end>
      <status>modified</status>
      <modifiedWord>，按</modifiedWord>
      <trackRevisions>false</trackRevisions>
    </reviewItem>
    <reviewItem>
      <errorID>b91a0d97-537a-423c-891c-6cc6b07c8816</errorID>
      <errorWord> </errorWord>
      <group>L1_AI</group>
      <groupName>深度校对</groupName>
      <ability>L2_AI_Punc</ability>
      <abilityName>标点纠错</abilityName>
      <candidateList>
        <item/>
      </candidateList>
      <explain>此处空格冗余，建议删除。</explain>
      <paraID>191FB3F9</paraID>
      <start>39</start>
      <end>40</end>
      <status>unmodified</status>
      <modifiedWord/>
      <trackRevisions>false</trackRevisions>
    </reviewItem>
    <reviewItem>
      <errorID>4060cb63-2ae6-40e2-b36a-c6fdf1a53151</errorID>
      <errorWord> </errorWord>
      <group>L1_AI</group>
      <groupName>深度校对</groupName>
      <ability>L2_AI_Punc</ability>
      <abilityName>标点纠错</abilityName>
      <candidateList>
        <item/>
      </candidateList>
      <explain>此处空格冗余，建议删除。</explain>
      <paraID>191FB3F9</paraID>
      <start>43</start>
      <end>44</end>
      <status>unmodified</status>
      <modifiedWord/>
      <trackRevisions>false</trackRevisions>
    </reviewItem>
    <reviewItem>
      <errorID>fb95ce6d-8b48-4257-bec7-9004b905316b</errorID>
      <errorWord>管辖内</errorWord>
      <group>L1_AI</group>
      <groupName>深度校对</groupName>
      <ability>L2_AI_Grammar</ability>
      <abilityName>语法纠错</abilityName>
      <candidateList>
        <item>有管辖权的</item>
      </candidateList>
      <explain/>
      <paraID>1499F126</paraID>
      <start>6</start>
      <end>11</end>
      <status>modified</status>
      <modifiedWord>有管辖权的</modifiedWord>
      <trackRevisions>false</trackRevisions>
    </reviewItem>
    <reviewItem>
      <errorID>58a45c27-996e-4e53-ab72-db54edefde3d</errorID>
      <errorWord> </errorWord>
      <group>L1_AI</group>
      <groupName>深度校对</groupName>
      <ability>L2_AI_Punc</ability>
      <abilityName>标点纠错</abilityName>
      <candidateList>
        <item>  </item>
      </candidateList>
      <explain/>
      <paraID>1F5783E0</paraID>
      <start>14</start>
      <end>16</end>
      <status>modified</status>
      <modifiedWord>  </modifiedWord>
      <trackRevisions>false</trackRevisions>
    </reviewItem>
    <reviewItem>
      <errorID>6ff40725-e404-44e5-b52f-26aa215b5b56</errorID>
      <errorWord> </errorWord>
      <group>L1_AI</group>
      <groupName>深度校对</groupName>
      <ability>L2_AI_Grammar</ability>
      <abilityName>语法纠错</abilityName>
      <candidateList>
        <item>[X] </item>
      </candidateList>
      <explain/>
      <paraID>1F5783E0</paraID>
      <start>16</start>
      <end>17</end>
      <status>unmodified</status>
      <modifiedWord/>
      <trackRevisions>false</trackRevisions>
    </reviewItem>
    <reviewItem>
      <errorID>66179aa5-f87e-4943-b3d5-bdc9085aaa9c</errorID>
      <errorWord> </errorWord>
      <group>L1_AI</group>
      <groupName>深度校对</groupName>
      <ability>L2_AI_Punc</ability>
      <abilityName>标点纠错</abilityName>
      <candidateList>
        <item>  </item>
      </candidateList>
      <explain/>
      <paraID>1F5783E0</paraID>
      <start>21</start>
      <end>22</end>
      <status>unmodified</status>
      <modifiedWord/>
      <trackRevisions>false</trackRevisions>
    </reviewItem>
    <reviewItem>
      <errorID>2fcd4d3c-520d-49f0-b54d-b09200e6d227</errorID>
      <errorWord> </errorWord>
      <group>L1_AI</group>
      <groupName>深度校对</groupName>
      <ability>L2_AI_Grammar</ability>
      <abilityName>语法纠错</abilityName>
      <candidateList>
        <item>[X] </item>
      </candidateList>
      <explain/>
      <paraID>1F5783E0</paraID>
      <start>22</start>
      <end>23</end>
      <status>unmodified</status>
      <modifiedWord/>
      <trackRevisions>false</trackRevisions>
    </reviewItem>
    <reviewItem>
      <errorID>6023452a-c73d-4e71-b91c-b6f1daa0812e</errorID>
      <errorWord>，</errorWord>
      <group>L1_AI</group>
      <groupName>深度校对</groupName>
      <ability>L2_AI_Punc</ability>
      <abilityName>标点纠错</abilityName>
      <candidateList>
        <item>。</item>
      </candidateList>
      <explain/>
      <paraID>1F5783E0</paraID>
      <start>24</start>
      <end>25</end>
      <status>unmodified</status>
      <modifiedWord/>
      <trackRevisions>false</trackRevisions>
    </reviewItem>
    <reviewItem>
      <errorID>68e2d1df-61c4-4f0f-942e-85f19897ad47</errorID>
      <errorWord>部分</errorWord>
      <group>L1_AI</group>
      <groupName>深度校对</groupName>
      <ability>L2_AI_Word</ability>
      <abilityName>字词纠错</abilityName>
      <candidateList>
        <item>一部分</item>
      </candidateList>
      <explain/>
      <paraID>1AF48E56</paraID>
      <start>30</start>
      <end>32</end>
      <status>unmodified</status>
      <modifiedWord/>
      <trackRevisions>false</trackRevisions>
    </reviewItem>
    <reviewItem>
      <errorID>2b8f6931-f690-40bf-bcff-1509e95caa02</errorID>
      <errorWord>合同。对确需变更、调整或中止、终止合同</errorWord>
      <group>L1_AI</group>
      <groupName>深度校对</groupName>
      <ability>L2_AI_Grammar</ability>
      <abilityName>语法纠错</abilityName>
      <candidateList>
        <item>本合同。对确需变更、调整或中止、终止本合同</item>
      </candidateList>
      <explain/>
      <paraID>1E36F01C</paraID>
      <start>23</start>
      <end>44</end>
      <status>modified</status>
      <modifiedWord>本合同。对确需变更、调整或中止、终止本合同</modifiedWord>
      <trackRevisions>false</trackRevisions>
    </reviewItem>
  </reviewItems>
  <config/>
</contractReview>
</file>

<file path=customXml/itemProps1.xml><?xml version="1.0" encoding="utf-8"?>
<ds:datastoreItem xmlns:ds="http://schemas.openxmlformats.org/officeDocument/2006/customXml" ds:itemID="{16ee7a81-4ea1-441d-8049-6158f0a3740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10</Pages>
  <Words>2781</Words>
  <Characters>2928</Characters>
  <Lines>0</Lines>
  <Paragraphs>0</Paragraphs>
  <TotalTime>9</TotalTime>
  <ScaleCrop>false</ScaleCrop>
  <LinksUpToDate>false</LinksUpToDate>
  <CharactersWithSpaces>3486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2025-11-24T07:34:00Z</dcterms:created>
  <dc:creator></dc:creator>
  <cp:lastModifiedBy>张雪英</cp:lastModifiedBy>
  <dcterms:modified xsi:type="dcterms:W3CDTF">2026-03-16T03:31:42Z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3BA9DA90E9CA4DB2B2AF5F225D9CEB2D_13</vt:lpwstr>
  </property>
  <property fmtid="{D5CDD505-2E9C-101B-9397-08002B2CF9AE}" pid="4" name="KSOTemplateDocerSaveRecord">
    <vt:lpwstr>eyJoZGlkIjoiN2MzNTYxZTEyZWM2MTAwNDczYjk5ZTRjZmI5MmUwZTQiLCJ1c2VySWQiOiIyMDk5ODc5NDMifQ==</vt:lpwstr>
  </property>
</Properties>
</file>