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8DD3D9">
      <w:pPr>
        <w:pageBreakBefore w:val="0"/>
        <w:widowControl w:val="0"/>
        <w:wordWrap/>
        <w:overflowPunct/>
        <w:topLinePunct w:val="0"/>
        <w:bidi w:val="0"/>
        <w:spacing w:before="240" w:after="60" w:line="360" w:lineRule="auto"/>
        <w:jc w:val="center"/>
        <w:outlineLvl w:val="0"/>
        <w:rPr>
          <w:rFonts w:hint="eastAsia" w:ascii="方正仿宋_GB2312" w:hAnsi="方正仿宋_GB2312" w:eastAsia="方正仿宋_GB2312" w:cs="方正仿宋_GB2312"/>
          <w:b/>
          <w:bCs/>
          <w:color w:val="auto"/>
          <w:kern w:val="28"/>
          <w:sz w:val="44"/>
          <w:szCs w:val="44"/>
          <w:highlight w:val="none"/>
          <w:lang w:val="en-US" w:eastAsia="zh-CN" w:bidi="ar-SA"/>
        </w:rPr>
      </w:pPr>
      <w:r>
        <w:rPr>
          <w:rFonts w:hint="eastAsia" w:ascii="方正仿宋_GB2312" w:hAnsi="方正仿宋_GB2312" w:eastAsia="方正仿宋_GB2312" w:cs="方正仿宋_GB2312"/>
          <w:b/>
          <w:bCs/>
          <w:color w:val="auto"/>
          <w:kern w:val="44"/>
          <w:sz w:val="32"/>
          <w:szCs w:val="44"/>
          <w:highlight w:val="none"/>
          <w:lang w:val="en-US" w:eastAsia="zh-CN" w:bidi="ar-SA"/>
        </w:rPr>
        <w:t>合同草案条款（仅供参考）</w:t>
      </w:r>
    </w:p>
    <w:p w14:paraId="6B0E0568">
      <w:pPr>
        <w:pageBreakBefore w:val="0"/>
        <w:widowControl w:val="0"/>
        <w:wordWrap/>
        <w:overflowPunct/>
        <w:topLinePunct w:val="0"/>
        <w:bidi w:val="0"/>
        <w:spacing w:line="360" w:lineRule="auto"/>
        <w:ind w:firstLine="480" w:firstLineChars="200"/>
        <w:jc w:val="both"/>
        <w:rPr>
          <w:rFonts w:hint="eastAsia" w:ascii="方正仿宋_GB2312" w:hAnsi="方正仿宋_GB2312" w:eastAsia="方正仿宋_GB2312" w:cs="方正仿宋_GB2312"/>
          <w:color w:val="auto"/>
          <w:kern w:val="2"/>
          <w:sz w:val="24"/>
          <w:szCs w:val="24"/>
          <w:highlight w:val="none"/>
          <w:lang w:val="en-US" w:eastAsia="zh-CN" w:bidi="ar-SA"/>
        </w:rPr>
      </w:pPr>
    </w:p>
    <w:p w14:paraId="1524AAED">
      <w:pPr>
        <w:pageBreakBefore w:val="0"/>
        <w:widowControl w:val="0"/>
        <w:wordWrap/>
        <w:overflowPunct/>
        <w:topLinePunct w:val="0"/>
        <w:bidi w:val="0"/>
        <w:spacing w:line="360" w:lineRule="auto"/>
        <w:ind w:firstLine="480" w:firstLineChars="200"/>
        <w:jc w:val="both"/>
        <w:rPr>
          <w:rFonts w:hint="eastAsia" w:ascii="方正仿宋_GB2312" w:hAnsi="方正仿宋_GB2312" w:eastAsia="方正仿宋_GB2312" w:cs="方正仿宋_GB2312"/>
          <w:color w:val="auto"/>
          <w:kern w:val="2"/>
          <w:sz w:val="24"/>
          <w:szCs w:val="24"/>
          <w:highlight w:val="none"/>
          <w:lang w:val="en-US" w:eastAsia="zh-CN" w:bidi="ar-SA"/>
        </w:rPr>
      </w:pPr>
    </w:p>
    <w:p w14:paraId="66EC0EE8">
      <w:pPr>
        <w:pStyle w:val="2"/>
        <w:spacing w:line="293" w:lineRule="auto"/>
        <w:rPr>
          <w:rFonts w:hint="eastAsia" w:ascii="方正仿宋_GB2312" w:hAnsi="方正仿宋_GB2312" w:eastAsia="方正仿宋_GB2312" w:cs="方正仿宋_GB2312"/>
          <w:highlight w:val="none"/>
        </w:rPr>
      </w:pPr>
    </w:p>
    <w:p w14:paraId="733D062E">
      <w:pPr>
        <w:pStyle w:val="2"/>
        <w:spacing w:line="293" w:lineRule="auto"/>
        <w:rPr>
          <w:rFonts w:hint="eastAsia" w:ascii="方正仿宋_GB2312" w:hAnsi="方正仿宋_GB2312" w:eastAsia="方正仿宋_GB2312" w:cs="方正仿宋_GB2312"/>
          <w:highlight w:val="none"/>
        </w:rPr>
      </w:pPr>
    </w:p>
    <w:p w14:paraId="537AB09C">
      <w:pPr>
        <w:pStyle w:val="2"/>
        <w:spacing w:line="294" w:lineRule="auto"/>
        <w:rPr>
          <w:rFonts w:hint="eastAsia" w:ascii="方正仿宋_GB2312" w:hAnsi="方正仿宋_GB2312" w:eastAsia="方正仿宋_GB2312" w:cs="方正仿宋_GB2312"/>
          <w:highlight w:val="none"/>
        </w:rPr>
      </w:pPr>
    </w:p>
    <w:p w14:paraId="13ADDFE4">
      <w:pPr>
        <w:spacing w:line="240" w:lineRule="auto"/>
        <w:ind w:left="0"/>
        <w:jc w:val="center"/>
        <w:rPr>
          <w:rFonts w:hint="eastAsia" w:ascii="方正仿宋_GB2312" w:hAnsi="方正仿宋_GB2312" w:eastAsia="方正仿宋_GB2312" w:cs="方正仿宋_GB2312"/>
          <w:sz w:val="40"/>
          <w:szCs w:val="40"/>
          <w:highlight w:val="none"/>
        </w:rPr>
      </w:pPr>
      <w:bookmarkStart w:id="0" w:name="bookmark18"/>
      <w:bookmarkEnd w:id="0"/>
      <w:r>
        <w:rPr>
          <w:rFonts w:hint="eastAsia" w:ascii="方正仿宋_GB2312" w:hAnsi="方正仿宋_GB2312" w:eastAsia="方正仿宋_GB2312" w:cs="方正仿宋_GB2312"/>
          <w:b/>
          <w:bCs/>
          <w:sz w:val="40"/>
          <w:szCs w:val="40"/>
          <w:highlight w:val="none"/>
        </w:rPr>
        <w:t>建设工程施工合同</w:t>
      </w:r>
    </w:p>
    <w:p w14:paraId="4A964E6E">
      <w:pPr>
        <w:spacing w:before="179" w:line="219" w:lineRule="auto"/>
        <w:jc w:val="center"/>
        <w:outlineLvl w:val="1"/>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b/>
          <w:bCs/>
          <w:spacing w:val="-10"/>
          <w:sz w:val="32"/>
          <w:szCs w:val="32"/>
          <w:highlight w:val="none"/>
        </w:rPr>
        <w:t>（示范文本</w:t>
      </w:r>
      <w:r>
        <w:rPr>
          <w:rFonts w:hint="eastAsia" w:ascii="方正仿宋_GB2312" w:hAnsi="方正仿宋_GB2312" w:eastAsia="方正仿宋_GB2312" w:cs="方正仿宋_GB2312"/>
          <w:b/>
          <w:bCs/>
          <w:spacing w:val="-10"/>
          <w:sz w:val="32"/>
          <w:szCs w:val="32"/>
          <w:highlight w:val="none"/>
          <w:lang w:val="en-US" w:eastAsia="zh-CN"/>
        </w:rPr>
        <w:t>仅供参考</w:t>
      </w:r>
      <w:r>
        <w:rPr>
          <w:rFonts w:hint="eastAsia" w:ascii="方正仿宋_GB2312" w:hAnsi="方正仿宋_GB2312" w:eastAsia="方正仿宋_GB2312" w:cs="方正仿宋_GB2312"/>
          <w:b/>
          <w:bCs/>
          <w:spacing w:val="-10"/>
          <w:sz w:val="32"/>
          <w:szCs w:val="32"/>
          <w:highlight w:val="none"/>
        </w:rPr>
        <w:t>）</w:t>
      </w:r>
    </w:p>
    <w:p w14:paraId="7A9B2D69">
      <w:pPr>
        <w:spacing w:before="6"/>
        <w:jc w:val="center"/>
        <w:rPr>
          <w:rFonts w:hint="eastAsia" w:ascii="方正仿宋_GB2312" w:hAnsi="方正仿宋_GB2312" w:eastAsia="方正仿宋_GB2312" w:cs="方正仿宋_GB2312"/>
          <w:sz w:val="24"/>
          <w:szCs w:val="24"/>
          <w:highlight w:val="none"/>
        </w:rPr>
      </w:pPr>
    </w:p>
    <w:p w14:paraId="6E3243BF">
      <w:pPr>
        <w:spacing w:before="6"/>
        <w:rPr>
          <w:rFonts w:hint="eastAsia" w:ascii="方正仿宋_GB2312" w:hAnsi="方正仿宋_GB2312" w:eastAsia="方正仿宋_GB2312" w:cs="方正仿宋_GB2312"/>
          <w:sz w:val="18"/>
          <w:szCs w:val="18"/>
          <w:highlight w:val="none"/>
        </w:rPr>
      </w:pPr>
    </w:p>
    <w:p w14:paraId="72EAA015">
      <w:pPr>
        <w:spacing w:before="6"/>
        <w:rPr>
          <w:rFonts w:hint="eastAsia" w:ascii="方正仿宋_GB2312" w:hAnsi="方正仿宋_GB2312" w:eastAsia="方正仿宋_GB2312" w:cs="方正仿宋_GB2312"/>
          <w:sz w:val="18"/>
          <w:szCs w:val="18"/>
          <w:highlight w:val="none"/>
        </w:rPr>
      </w:pPr>
    </w:p>
    <w:p w14:paraId="4BAE3B32">
      <w:pPr>
        <w:spacing w:before="6"/>
        <w:rPr>
          <w:rFonts w:hint="eastAsia" w:ascii="方正仿宋_GB2312" w:hAnsi="方正仿宋_GB2312" w:eastAsia="方正仿宋_GB2312" w:cs="方正仿宋_GB2312"/>
          <w:sz w:val="18"/>
          <w:szCs w:val="18"/>
          <w:highlight w:val="none"/>
        </w:rPr>
      </w:pPr>
    </w:p>
    <w:p w14:paraId="10880134">
      <w:pPr>
        <w:spacing w:before="6"/>
        <w:rPr>
          <w:rFonts w:hint="eastAsia" w:ascii="方正仿宋_GB2312" w:hAnsi="方正仿宋_GB2312" w:eastAsia="方正仿宋_GB2312" w:cs="方正仿宋_GB2312"/>
          <w:sz w:val="18"/>
          <w:szCs w:val="18"/>
          <w:highlight w:val="none"/>
        </w:rPr>
      </w:pPr>
    </w:p>
    <w:p w14:paraId="50F18AAA">
      <w:pPr>
        <w:spacing w:before="6"/>
        <w:rPr>
          <w:rFonts w:hint="eastAsia" w:ascii="方正仿宋_GB2312" w:hAnsi="方正仿宋_GB2312" w:eastAsia="方正仿宋_GB2312" w:cs="方正仿宋_GB2312"/>
          <w:sz w:val="18"/>
          <w:szCs w:val="18"/>
          <w:highlight w:val="none"/>
        </w:rPr>
      </w:pPr>
    </w:p>
    <w:p w14:paraId="4B5F641E">
      <w:pPr>
        <w:spacing w:before="5"/>
        <w:rPr>
          <w:rFonts w:hint="eastAsia" w:ascii="方正仿宋_GB2312" w:hAnsi="方正仿宋_GB2312" w:eastAsia="方正仿宋_GB2312" w:cs="方正仿宋_GB2312"/>
          <w:sz w:val="18"/>
          <w:szCs w:val="18"/>
          <w:highlight w:val="none"/>
        </w:rPr>
      </w:pPr>
    </w:p>
    <w:p w14:paraId="626D6E2E">
      <w:pPr>
        <w:spacing w:line="360" w:lineRule="auto"/>
        <w:jc w:val="center"/>
        <w:rPr>
          <w:rFonts w:hint="eastAsia" w:ascii="方正仿宋_GB2312" w:hAnsi="方正仿宋_GB2312" w:eastAsia="方正仿宋_GB2312" w:cs="方正仿宋_GB2312"/>
          <w:b/>
          <w:bCs/>
          <w:color w:val="auto"/>
          <w:sz w:val="20"/>
          <w:szCs w:val="20"/>
          <w:highlight w:val="none"/>
        </w:rPr>
      </w:pPr>
      <w:bookmarkStart w:id="1" w:name="_TOC_250018"/>
      <w:r>
        <w:rPr>
          <w:rFonts w:hint="eastAsia" w:ascii="方正仿宋_GB2312" w:hAnsi="方正仿宋_GB2312" w:eastAsia="方正仿宋_GB2312" w:cs="方正仿宋_GB2312"/>
          <w:b/>
          <w:bCs/>
          <w:color w:val="auto"/>
          <w:sz w:val="18"/>
          <w:szCs w:val="18"/>
          <w:highlight w:val="none"/>
        </w:rPr>
        <w:br w:type="page"/>
      </w:r>
      <w:r>
        <w:rPr>
          <w:rFonts w:hint="eastAsia" w:ascii="方正仿宋_GB2312" w:hAnsi="方正仿宋_GB2312" w:eastAsia="方正仿宋_GB2312" w:cs="方正仿宋_GB2312"/>
          <w:b/>
          <w:bCs/>
          <w:color w:val="auto"/>
          <w:sz w:val="20"/>
          <w:szCs w:val="20"/>
          <w:highlight w:val="none"/>
        </w:rPr>
        <w:t>第一部分 合同协议书</w:t>
      </w:r>
      <w:bookmarkEnd w:id="1"/>
    </w:p>
    <w:p w14:paraId="363A4BEA">
      <w:pPr>
        <w:autoSpaceDE w:val="0"/>
        <w:autoSpaceDN w:val="0"/>
        <w:spacing w:before="0" w:beforeLines="0" w:after="0" w:afterLines="0" w:line="360" w:lineRule="auto"/>
        <w:ind w:left="0" w:right="0" w:firstLine="400" w:firstLineChars="200"/>
        <w:jc w:val="left"/>
        <w:rPr>
          <w:rFonts w:hint="eastAsia" w:ascii="方正仿宋_GB2312" w:hAnsi="方正仿宋_GB2312" w:eastAsia="方正仿宋_GB2312" w:cs="方正仿宋_GB2312"/>
          <w:color w:val="auto"/>
          <w:kern w:val="0"/>
          <w:sz w:val="20"/>
          <w:szCs w:val="20"/>
          <w:highlight w:val="none"/>
          <w:u w:val="single"/>
          <w:lang w:val="zh-CN" w:bidi="zh-CN"/>
        </w:rPr>
      </w:pPr>
      <w:r>
        <w:rPr>
          <w:rFonts w:hint="eastAsia" w:ascii="方正仿宋_GB2312" w:hAnsi="方正仿宋_GB2312" w:eastAsia="方正仿宋_GB2312" w:cs="方正仿宋_GB2312"/>
          <w:color w:val="auto"/>
          <w:kern w:val="0"/>
          <w:sz w:val="20"/>
          <w:szCs w:val="20"/>
          <w:highlight w:val="none"/>
          <w:lang w:val="zh-CN" w:bidi="zh-CN"/>
        </w:rPr>
        <w:t>发包人（全称）：</w:t>
      </w:r>
      <w:r>
        <w:rPr>
          <w:rFonts w:hint="eastAsia" w:ascii="方正仿宋_GB2312" w:hAnsi="方正仿宋_GB2312" w:eastAsia="方正仿宋_GB2312" w:cs="方正仿宋_GB2312"/>
          <w:color w:val="auto"/>
          <w:kern w:val="0"/>
          <w:sz w:val="20"/>
          <w:szCs w:val="20"/>
          <w:highlight w:val="none"/>
          <w:u w:val="single"/>
          <w:lang w:val="zh-CN" w:bidi="zh-CN"/>
        </w:rPr>
        <w:t xml:space="preserve">                               </w:t>
      </w:r>
    </w:p>
    <w:p w14:paraId="0384E3F1">
      <w:pPr>
        <w:autoSpaceDE w:val="0"/>
        <w:autoSpaceDN w:val="0"/>
        <w:spacing w:before="0" w:beforeLines="0" w:after="0" w:afterLines="0" w:line="360" w:lineRule="auto"/>
        <w:ind w:left="0" w:right="0" w:firstLine="400" w:firstLineChars="200"/>
        <w:jc w:val="left"/>
        <w:rPr>
          <w:rFonts w:hint="eastAsia" w:ascii="方正仿宋_GB2312" w:hAnsi="方正仿宋_GB2312" w:eastAsia="方正仿宋_GB2312" w:cs="方正仿宋_GB2312"/>
          <w:color w:val="auto"/>
          <w:kern w:val="0"/>
          <w:sz w:val="20"/>
          <w:szCs w:val="20"/>
          <w:highlight w:val="none"/>
          <w:u w:val="single"/>
          <w:lang w:val="zh-CN" w:bidi="zh-CN"/>
        </w:rPr>
      </w:pPr>
      <w:r>
        <w:rPr>
          <w:rFonts w:hint="eastAsia" w:ascii="方正仿宋_GB2312" w:hAnsi="方正仿宋_GB2312" w:eastAsia="方正仿宋_GB2312" w:cs="方正仿宋_GB2312"/>
          <w:color w:val="auto"/>
          <w:kern w:val="0"/>
          <w:sz w:val="20"/>
          <w:szCs w:val="20"/>
          <w:highlight w:val="none"/>
          <w:lang w:val="zh-CN" w:bidi="zh-CN"/>
        </w:rPr>
        <w:t>承包人（全称）：</w:t>
      </w:r>
      <w:r>
        <w:rPr>
          <w:rFonts w:hint="eastAsia" w:ascii="方正仿宋_GB2312" w:hAnsi="方正仿宋_GB2312" w:eastAsia="方正仿宋_GB2312" w:cs="方正仿宋_GB2312"/>
          <w:color w:val="auto"/>
          <w:kern w:val="0"/>
          <w:sz w:val="20"/>
          <w:szCs w:val="20"/>
          <w:highlight w:val="none"/>
          <w:u w:val="single"/>
          <w:lang w:val="zh-CN" w:bidi="zh-CN"/>
        </w:rPr>
        <w:t>                      </w:t>
      </w:r>
    </w:p>
    <w:p w14:paraId="613C46CF">
      <w:pPr>
        <w:autoSpaceDE w:val="0"/>
        <w:autoSpaceDN w:val="0"/>
        <w:spacing w:before="0" w:beforeLines="0" w:after="0" w:afterLines="0" w:line="360" w:lineRule="auto"/>
        <w:ind w:left="0" w:right="0" w:firstLine="400" w:firstLineChars="200"/>
        <w:jc w:val="left"/>
        <w:rPr>
          <w:rFonts w:hint="eastAsia" w:ascii="方正仿宋_GB2312" w:hAnsi="方正仿宋_GB2312" w:eastAsia="方正仿宋_GB2312" w:cs="方正仿宋_GB2312"/>
          <w:color w:val="auto"/>
          <w:kern w:val="0"/>
          <w:sz w:val="20"/>
          <w:szCs w:val="20"/>
          <w:highlight w:val="none"/>
          <w:lang w:val="zh-CN" w:bidi="zh-CN"/>
        </w:rPr>
      </w:pPr>
      <w:r>
        <w:rPr>
          <w:rFonts w:hint="eastAsia" w:ascii="方正仿宋_GB2312" w:hAnsi="方正仿宋_GB2312" w:eastAsia="方正仿宋_GB2312" w:cs="方正仿宋_GB2312"/>
          <w:color w:val="auto"/>
          <w:kern w:val="0"/>
          <w:sz w:val="20"/>
          <w:szCs w:val="20"/>
          <w:highlight w:val="none"/>
          <w:lang w:val="zh-CN" w:bidi="zh-CN"/>
        </w:rPr>
        <w:t>根据</w:t>
      </w:r>
      <w:r>
        <w:rPr>
          <w:rFonts w:hint="eastAsia" w:ascii="方正仿宋_GB2312" w:hAnsi="方正仿宋_GB2312" w:eastAsia="方正仿宋_GB2312" w:cs="方正仿宋_GB2312"/>
          <w:color w:val="auto"/>
          <w:kern w:val="0"/>
          <w:sz w:val="20"/>
          <w:szCs w:val="20"/>
          <w:highlight w:val="none"/>
          <w:lang w:val="zh-CN" w:eastAsia="zh-CN" w:bidi="zh-CN"/>
        </w:rPr>
        <w:t>《中华人民共和国民法典》、</w:t>
      </w:r>
      <w:r>
        <w:rPr>
          <w:rFonts w:hint="eastAsia" w:ascii="方正仿宋_GB2312" w:hAnsi="方正仿宋_GB2312" w:eastAsia="方正仿宋_GB2312" w:cs="方正仿宋_GB2312"/>
          <w:color w:val="auto"/>
          <w:kern w:val="0"/>
          <w:sz w:val="20"/>
          <w:szCs w:val="20"/>
          <w:highlight w:val="none"/>
          <w:lang w:val="zh-CN" w:bidi="zh-CN"/>
        </w:rPr>
        <w:t>《中华人民共和国建筑法》及有关法律规定，遵循平等、自愿、公平和诚实信用的原则，双方就</w:t>
      </w:r>
      <w:r>
        <w:rPr>
          <w:rFonts w:hint="eastAsia" w:ascii="方正仿宋_GB2312" w:hAnsi="方正仿宋_GB2312" w:eastAsia="方正仿宋_GB2312" w:cs="方正仿宋_GB2312"/>
          <w:color w:val="auto"/>
          <w:kern w:val="0"/>
          <w:sz w:val="20"/>
          <w:szCs w:val="20"/>
          <w:highlight w:val="none"/>
          <w:u w:val="single"/>
          <w:lang w:val="zh-CN" w:bidi="zh-CN"/>
        </w:rPr>
        <w:t xml:space="preserve">  </w:t>
      </w:r>
      <w:r>
        <w:rPr>
          <w:rFonts w:hint="eastAsia" w:ascii="方正仿宋_GB2312" w:hAnsi="方正仿宋_GB2312" w:eastAsia="方正仿宋_GB2312" w:cs="方正仿宋_GB2312"/>
          <w:color w:val="auto"/>
          <w:kern w:val="0"/>
          <w:sz w:val="20"/>
          <w:szCs w:val="20"/>
          <w:highlight w:val="none"/>
          <w:u w:val="single"/>
          <w:lang w:val="zh-CN" w:eastAsia="zh-CN" w:bidi="zh-CN"/>
        </w:rPr>
        <w:t>蓝田县2025年教育基础设施建设项目蓝田县华胥初级中学修缮工程</w:t>
      </w:r>
      <w:r>
        <w:rPr>
          <w:rFonts w:hint="eastAsia" w:ascii="方正仿宋_GB2312" w:hAnsi="方正仿宋_GB2312" w:eastAsia="方正仿宋_GB2312" w:cs="方正仿宋_GB2312"/>
          <w:color w:val="auto"/>
          <w:kern w:val="0"/>
          <w:sz w:val="20"/>
          <w:szCs w:val="20"/>
          <w:highlight w:val="none"/>
          <w:u w:val="single"/>
          <w:lang w:val="zh-CN" w:bidi="zh-CN"/>
        </w:rPr>
        <w:t xml:space="preserve">  </w:t>
      </w:r>
      <w:r>
        <w:rPr>
          <w:rFonts w:hint="eastAsia" w:ascii="方正仿宋_GB2312" w:hAnsi="方正仿宋_GB2312" w:eastAsia="方正仿宋_GB2312" w:cs="方正仿宋_GB2312"/>
          <w:color w:val="auto"/>
          <w:kern w:val="0"/>
          <w:sz w:val="20"/>
          <w:szCs w:val="20"/>
          <w:highlight w:val="none"/>
          <w:lang w:val="zh-CN" w:bidi="zh-CN"/>
        </w:rPr>
        <w:t>施工及有关事项协商一致，共同达成如下协议：</w:t>
      </w:r>
    </w:p>
    <w:p w14:paraId="6C7789D9">
      <w:pPr>
        <w:autoSpaceDE w:val="0"/>
        <w:autoSpaceDN w:val="0"/>
        <w:spacing w:before="0" w:beforeLines="0" w:after="0" w:afterLines="0" w:line="360" w:lineRule="auto"/>
        <w:ind w:left="0" w:right="0"/>
        <w:jc w:val="left"/>
        <w:rPr>
          <w:rFonts w:hint="eastAsia" w:ascii="方正仿宋_GB2312" w:hAnsi="方正仿宋_GB2312" w:eastAsia="方正仿宋_GB2312" w:cs="方正仿宋_GB2312"/>
          <w:b/>
          <w:color w:val="auto"/>
          <w:kern w:val="0"/>
          <w:sz w:val="20"/>
          <w:szCs w:val="20"/>
          <w:highlight w:val="none"/>
          <w:lang w:val="zh-CN" w:bidi="zh-CN"/>
        </w:rPr>
      </w:pPr>
      <w:r>
        <w:rPr>
          <w:rFonts w:hint="eastAsia" w:ascii="方正仿宋_GB2312" w:hAnsi="方正仿宋_GB2312" w:eastAsia="方正仿宋_GB2312" w:cs="方正仿宋_GB2312"/>
          <w:b/>
          <w:color w:val="auto"/>
          <w:kern w:val="0"/>
          <w:sz w:val="20"/>
          <w:szCs w:val="20"/>
          <w:highlight w:val="none"/>
          <w:lang w:val="zh-CN" w:bidi="zh-CN"/>
        </w:rPr>
        <w:t>一、工程概况</w:t>
      </w:r>
    </w:p>
    <w:p w14:paraId="769B07C7">
      <w:pPr>
        <w:autoSpaceDE w:val="0"/>
        <w:autoSpaceDN w:val="0"/>
        <w:spacing w:before="0" w:beforeLines="0" w:after="0" w:afterLines="0" w:line="360" w:lineRule="auto"/>
        <w:ind w:left="0" w:right="0" w:firstLine="400" w:firstLineChars="200"/>
        <w:jc w:val="left"/>
        <w:rPr>
          <w:rFonts w:hint="eastAsia" w:ascii="方正仿宋_GB2312" w:hAnsi="方正仿宋_GB2312" w:eastAsia="方正仿宋_GB2312" w:cs="方正仿宋_GB2312"/>
          <w:color w:val="auto"/>
          <w:kern w:val="0"/>
          <w:sz w:val="20"/>
          <w:szCs w:val="20"/>
          <w:highlight w:val="none"/>
          <w:lang w:val="zh-CN" w:bidi="zh-CN"/>
        </w:rPr>
      </w:pPr>
      <w:r>
        <w:rPr>
          <w:rFonts w:hint="eastAsia" w:ascii="方正仿宋_GB2312" w:hAnsi="方正仿宋_GB2312" w:eastAsia="方正仿宋_GB2312" w:cs="方正仿宋_GB2312"/>
          <w:color w:val="auto"/>
          <w:kern w:val="0"/>
          <w:sz w:val="20"/>
          <w:szCs w:val="20"/>
          <w:highlight w:val="none"/>
          <w:lang w:val="zh-CN" w:bidi="zh-CN"/>
        </w:rPr>
        <w:t>1、工程名称：蓝田县2025年教育基础设施建设项目蓝田县华胥初级中学修缮工程</w:t>
      </w:r>
    </w:p>
    <w:p w14:paraId="594309A7">
      <w:pPr>
        <w:autoSpaceDE w:val="0"/>
        <w:autoSpaceDN w:val="0"/>
        <w:spacing w:before="0" w:beforeLines="0" w:after="0" w:afterLines="0" w:line="360" w:lineRule="auto"/>
        <w:ind w:left="0" w:right="0" w:firstLine="400" w:firstLineChars="200"/>
        <w:jc w:val="left"/>
        <w:rPr>
          <w:rFonts w:hint="eastAsia" w:ascii="方正仿宋_GB2312" w:hAnsi="方正仿宋_GB2312" w:eastAsia="方正仿宋_GB2312" w:cs="方正仿宋_GB2312"/>
          <w:sz w:val="20"/>
          <w:szCs w:val="20"/>
          <w:highlight w:val="none"/>
          <w:lang w:val="en-US"/>
        </w:rPr>
      </w:pPr>
      <w:r>
        <w:rPr>
          <w:rFonts w:hint="eastAsia" w:ascii="方正仿宋_GB2312" w:hAnsi="方正仿宋_GB2312" w:eastAsia="方正仿宋_GB2312" w:cs="方正仿宋_GB2312"/>
          <w:color w:val="auto"/>
          <w:kern w:val="0"/>
          <w:sz w:val="20"/>
          <w:szCs w:val="20"/>
          <w:highlight w:val="none"/>
          <w:lang w:val="zh-CN" w:bidi="zh-CN"/>
        </w:rPr>
        <w:t>2、工程地点：</w:t>
      </w:r>
      <w:r>
        <w:rPr>
          <w:rFonts w:hint="eastAsia" w:ascii="方正仿宋_GB2312" w:hAnsi="方正仿宋_GB2312" w:eastAsia="方正仿宋_GB2312" w:cs="方正仿宋_GB2312"/>
          <w:color w:val="auto"/>
          <w:kern w:val="0"/>
          <w:sz w:val="20"/>
          <w:szCs w:val="20"/>
          <w:highlight w:val="none"/>
          <w:lang w:val="zh-CN" w:eastAsia="zh-CN" w:bidi="zh-CN"/>
        </w:rPr>
        <w:t>蓝田县华胥初级中学</w:t>
      </w:r>
    </w:p>
    <w:p w14:paraId="2CADEA23">
      <w:pPr>
        <w:autoSpaceDE w:val="0"/>
        <w:autoSpaceDN w:val="0"/>
        <w:spacing w:before="0" w:beforeLines="0" w:after="0" w:afterLines="0" w:line="360" w:lineRule="auto"/>
        <w:ind w:left="0" w:right="0" w:firstLine="400" w:firstLineChars="200"/>
        <w:jc w:val="left"/>
        <w:rPr>
          <w:rFonts w:hint="eastAsia" w:ascii="方正仿宋_GB2312" w:hAnsi="方正仿宋_GB2312" w:eastAsia="方正仿宋_GB2312" w:cs="方正仿宋_GB2312"/>
          <w:color w:val="auto"/>
          <w:kern w:val="0"/>
          <w:sz w:val="20"/>
          <w:szCs w:val="20"/>
          <w:highlight w:val="none"/>
          <w:lang w:val="en-US" w:bidi="zh-CN"/>
        </w:rPr>
      </w:pPr>
      <w:r>
        <w:rPr>
          <w:rFonts w:hint="eastAsia" w:ascii="方正仿宋_GB2312" w:hAnsi="方正仿宋_GB2312" w:eastAsia="方正仿宋_GB2312" w:cs="方正仿宋_GB2312"/>
          <w:color w:val="auto"/>
          <w:kern w:val="0"/>
          <w:sz w:val="20"/>
          <w:szCs w:val="20"/>
          <w:highlight w:val="none"/>
          <w:lang w:val="en-US" w:bidi="zh-CN"/>
        </w:rPr>
        <w:t>3</w:t>
      </w:r>
      <w:r>
        <w:rPr>
          <w:rFonts w:hint="eastAsia" w:ascii="方正仿宋_GB2312" w:hAnsi="方正仿宋_GB2312" w:eastAsia="方正仿宋_GB2312" w:cs="方正仿宋_GB2312"/>
          <w:color w:val="auto"/>
          <w:kern w:val="0"/>
          <w:sz w:val="20"/>
          <w:szCs w:val="20"/>
          <w:highlight w:val="none"/>
          <w:lang w:val="zh-CN" w:bidi="zh-CN"/>
        </w:rPr>
        <w:t>、资金来源：</w:t>
      </w:r>
      <w:r>
        <w:rPr>
          <w:rFonts w:hint="eastAsia" w:ascii="方正仿宋_GB2312" w:hAnsi="方正仿宋_GB2312" w:eastAsia="方正仿宋_GB2312" w:cs="方正仿宋_GB2312"/>
          <w:color w:val="auto"/>
          <w:kern w:val="0"/>
          <w:sz w:val="20"/>
          <w:szCs w:val="20"/>
          <w:highlight w:val="none"/>
          <w:lang w:val="en-US" w:bidi="zh-CN"/>
        </w:rPr>
        <w:t>财政资金</w:t>
      </w:r>
    </w:p>
    <w:p w14:paraId="7B3A08A1">
      <w:pPr>
        <w:autoSpaceDE w:val="0"/>
        <w:autoSpaceDN w:val="0"/>
        <w:spacing w:before="0" w:beforeLines="0" w:after="0" w:afterLines="0" w:line="360" w:lineRule="auto"/>
        <w:ind w:left="0" w:right="0" w:firstLine="400" w:firstLineChars="200"/>
        <w:jc w:val="left"/>
        <w:rPr>
          <w:rFonts w:hint="eastAsia" w:ascii="方正仿宋_GB2312" w:hAnsi="方正仿宋_GB2312" w:eastAsia="方正仿宋_GB2312" w:cs="方正仿宋_GB2312"/>
          <w:color w:val="auto"/>
          <w:kern w:val="0"/>
          <w:sz w:val="20"/>
          <w:szCs w:val="20"/>
          <w:highlight w:val="none"/>
          <w:lang w:val="en-US" w:bidi="zh-CN"/>
        </w:rPr>
      </w:pPr>
      <w:r>
        <w:rPr>
          <w:rFonts w:hint="eastAsia" w:ascii="方正仿宋_GB2312" w:hAnsi="方正仿宋_GB2312" w:eastAsia="方正仿宋_GB2312" w:cs="方正仿宋_GB2312"/>
          <w:color w:val="auto"/>
          <w:kern w:val="0"/>
          <w:sz w:val="20"/>
          <w:szCs w:val="20"/>
          <w:highlight w:val="none"/>
          <w:lang w:val="en-US" w:bidi="zh-CN"/>
        </w:rPr>
        <w:t>4</w:t>
      </w:r>
      <w:r>
        <w:rPr>
          <w:rFonts w:hint="eastAsia" w:ascii="方正仿宋_GB2312" w:hAnsi="方正仿宋_GB2312" w:eastAsia="方正仿宋_GB2312" w:cs="方正仿宋_GB2312"/>
          <w:color w:val="auto"/>
          <w:kern w:val="0"/>
          <w:sz w:val="20"/>
          <w:szCs w:val="20"/>
          <w:highlight w:val="none"/>
          <w:lang w:val="zh-CN" w:bidi="zh-CN"/>
        </w:rPr>
        <w:t>、工程内容：详见</w:t>
      </w:r>
      <w:r>
        <w:rPr>
          <w:rFonts w:hint="eastAsia" w:ascii="方正仿宋_GB2312" w:hAnsi="方正仿宋_GB2312" w:eastAsia="方正仿宋_GB2312" w:cs="方正仿宋_GB2312"/>
          <w:color w:val="auto"/>
          <w:kern w:val="0"/>
          <w:sz w:val="20"/>
          <w:szCs w:val="20"/>
          <w:highlight w:val="none"/>
          <w:lang w:val="en-US" w:bidi="zh-CN"/>
        </w:rPr>
        <w:t>工程量</w:t>
      </w:r>
      <w:r>
        <w:rPr>
          <w:rFonts w:hint="eastAsia" w:ascii="方正仿宋_GB2312" w:hAnsi="方正仿宋_GB2312" w:eastAsia="方正仿宋_GB2312" w:cs="方正仿宋_GB2312"/>
          <w:color w:val="auto"/>
          <w:kern w:val="0"/>
          <w:sz w:val="20"/>
          <w:szCs w:val="20"/>
          <w:highlight w:val="none"/>
          <w:lang w:val="zh-CN" w:bidi="zh-CN"/>
        </w:rPr>
        <w:t>清单</w:t>
      </w:r>
      <w:r>
        <w:rPr>
          <w:rFonts w:hint="eastAsia" w:ascii="方正仿宋_GB2312" w:hAnsi="方正仿宋_GB2312" w:eastAsia="方正仿宋_GB2312" w:cs="方正仿宋_GB2312"/>
          <w:color w:val="auto"/>
          <w:kern w:val="0"/>
          <w:sz w:val="20"/>
          <w:szCs w:val="20"/>
          <w:highlight w:val="none"/>
          <w:lang w:val="en-US" w:bidi="zh-CN"/>
        </w:rPr>
        <w:t>及图纸</w:t>
      </w:r>
    </w:p>
    <w:p w14:paraId="7D5BE567">
      <w:pPr>
        <w:autoSpaceDE w:val="0"/>
        <w:autoSpaceDN w:val="0"/>
        <w:spacing w:before="0" w:beforeLines="0" w:after="0" w:afterLines="0" w:line="360" w:lineRule="auto"/>
        <w:ind w:left="0" w:right="0" w:firstLine="400" w:firstLineChars="200"/>
        <w:jc w:val="left"/>
        <w:rPr>
          <w:rFonts w:hint="eastAsia" w:ascii="方正仿宋_GB2312" w:hAnsi="方正仿宋_GB2312" w:eastAsia="方正仿宋_GB2312" w:cs="方正仿宋_GB2312"/>
          <w:color w:val="auto"/>
          <w:kern w:val="0"/>
          <w:sz w:val="20"/>
          <w:szCs w:val="20"/>
          <w:highlight w:val="none"/>
          <w:lang w:val="zh-CN" w:bidi="zh-CN"/>
        </w:rPr>
      </w:pPr>
      <w:r>
        <w:rPr>
          <w:rFonts w:hint="eastAsia" w:ascii="方正仿宋_GB2312" w:hAnsi="方正仿宋_GB2312" w:eastAsia="方正仿宋_GB2312" w:cs="方正仿宋_GB2312"/>
          <w:color w:val="auto"/>
          <w:kern w:val="0"/>
          <w:sz w:val="20"/>
          <w:szCs w:val="20"/>
          <w:highlight w:val="none"/>
          <w:lang w:val="en-US" w:bidi="zh-CN"/>
        </w:rPr>
        <w:t>5</w:t>
      </w:r>
      <w:r>
        <w:rPr>
          <w:rFonts w:hint="eastAsia" w:ascii="方正仿宋_GB2312" w:hAnsi="方正仿宋_GB2312" w:eastAsia="方正仿宋_GB2312" w:cs="方正仿宋_GB2312"/>
          <w:color w:val="auto"/>
          <w:kern w:val="0"/>
          <w:sz w:val="20"/>
          <w:szCs w:val="20"/>
          <w:highlight w:val="none"/>
          <w:lang w:val="zh-CN" w:bidi="zh-CN"/>
        </w:rPr>
        <w:t>、工程承包范围：</w:t>
      </w:r>
      <w:r>
        <w:rPr>
          <w:rFonts w:hint="eastAsia" w:ascii="方正仿宋_GB2312" w:hAnsi="方正仿宋_GB2312" w:eastAsia="方正仿宋_GB2312" w:cs="方正仿宋_GB2312"/>
          <w:color w:val="auto"/>
          <w:kern w:val="0"/>
          <w:sz w:val="20"/>
          <w:szCs w:val="20"/>
          <w:highlight w:val="none"/>
          <w:lang w:val="zh-CN" w:eastAsia="zh-CN" w:bidi="zh-CN"/>
        </w:rPr>
        <w:t>包括食堂室内、外立面修缮、屋面修复；1#教学楼、2#教学楼室内、外立面修缮；门卫室地面、屋面修缮；运动场地修缮等。</w:t>
      </w:r>
    </w:p>
    <w:p w14:paraId="5CD0C95C">
      <w:pPr>
        <w:autoSpaceDE w:val="0"/>
        <w:autoSpaceDN w:val="0"/>
        <w:spacing w:before="0" w:beforeLines="0" w:after="0" w:afterLines="0" w:line="360" w:lineRule="auto"/>
        <w:ind w:left="0" w:right="0"/>
        <w:jc w:val="left"/>
        <w:rPr>
          <w:rFonts w:hint="eastAsia" w:ascii="方正仿宋_GB2312" w:hAnsi="方正仿宋_GB2312" w:eastAsia="方正仿宋_GB2312" w:cs="方正仿宋_GB2312"/>
          <w:b/>
          <w:color w:val="auto"/>
          <w:kern w:val="0"/>
          <w:sz w:val="20"/>
          <w:szCs w:val="20"/>
          <w:highlight w:val="none"/>
          <w:lang w:val="zh-CN" w:bidi="zh-CN"/>
        </w:rPr>
      </w:pPr>
      <w:bookmarkStart w:id="2" w:name="_Toc351203482"/>
      <w:r>
        <w:rPr>
          <w:rFonts w:hint="eastAsia" w:ascii="方正仿宋_GB2312" w:hAnsi="方正仿宋_GB2312" w:eastAsia="方正仿宋_GB2312" w:cs="方正仿宋_GB2312"/>
          <w:b/>
          <w:color w:val="auto"/>
          <w:kern w:val="0"/>
          <w:sz w:val="20"/>
          <w:szCs w:val="20"/>
          <w:highlight w:val="none"/>
          <w:lang w:val="zh-CN" w:bidi="zh-CN"/>
        </w:rPr>
        <w:t>二、合同工期</w:t>
      </w:r>
      <w:bookmarkEnd w:id="2"/>
    </w:p>
    <w:p w14:paraId="4760B1AE">
      <w:pPr>
        <w:autoSpaceDE w:val="0"/>
        <w:autoSpaceDN w:val="0"/>
        <w:spacing w:before="0" w:beforeLines="0" w:after="0" w:afterLines="0" w:line="360" w:lineRule="auto"/>
        <w:ind w:left="0" w:right="0" w:firstLine="400" w:firstLineChars="200"/>
        <w:jc w:val="left"/>
        <w:rPr>
          <w:rFonts w:hint="eastAsia" w:ascii="方正仿宋_GB2312" w:hAnsi="方正仿宋_GB2312" w:eastAsia="方正仿宋_GB2312" w:cs="方正仿宋_GB2312"/>
          <w:color w:val="000000"/>
          <w:kern w:val="0"/>
          <w:sz w:val="20"/>
          <w:szCs w:val="20"/>
          <w:highlight w:val="none"/>
          <w:lang w:val="zh-CN" w:bidi="zh-CN"/>
        </w:rPr>
      </w:pPr>
      <w:r>
        <w:rPr>
          <w:rFonts w:hint="eastAsia" w:ascii="方正仿宋_GB2312" w:hAnsi="方正仿宋_GB2312" w:eastAsia="方正仿宋_GB2312" w:cs="方正仿宋_GB2312"/>
          <w:color w:val="auto"/>
          <w:kern w:val="0"/>
          <w:sz w:val="20"/>
          <w:szCs w:val="20"/>
          <w:highlight w:val="none"/>
          <w:lang w:val="zh-CN" w:bidi="zh-CN"/>
        </w:rPr>
        <w:t>计划开工日期：</w:t>
      </w:r>
      <w:r>
        <w:rPr>
          <w:rFonts w:hint="eastAsia" w:ascii="方正仿宋_GB2312" w:hAnsi="方正仿宋_GB2312" w:eastAsia="方正仿宋_GB2312" w:cs="方正仿宋_GB2312"/>
          <w:color w:val="000000"/>
          <w:kern w:val="0"/>
          <w:sz w:val="20"/>
          <w:szCs w:val="20"/>
          <w:highlight w:val="none"/>
          <w:u w:val="single"/>
          <w:lang w:val="zh-CN" w:bidi="zh-CN"/>
        </w:rPr>
        <w:t></w:t>
      </w:r>
      <w:r>
        <w:rPr>
          <w:rFonts w:hint="eastAsia" w:ascii="方正仿宋_GB2312" w:hAnsi="方正仿宋_GB2312" w:eastAsia="方正仿宋_GB2312" w:cs="方正仿宋_GB2312"/>
          <w:color w:val="000000"/>
          <w:kern w:val="0"/>
          <w:sz w:val="20"/>
          <w:szCs w:val="20"/>
          <w:highlight w:val="none"/>
          <w:lang w:val="zh-CN" w:bidi="zh-CN"/>
        </w:rPr>
        <w:t>年</w:t>
      </w:r>
      <w:r>
        <w:rPr>
          <w:rFonts w:hint="eastAsia" w:ascii="方正仿宋_GB2312" w:hAnsi="方正仿宋_GB2312" w:eastAsia="方正仿宋_GB2312" w:cs="方正仿宋_GB2312"/>
          <w:color w:val="000000"/>
          <w:kern w:val="0"/>
          <w:sz w:val="20"/>
          <w:szCs w:val="20"/>
          <w:highlight w:val="none"/>
          <w:u w:val="single"/>
          <w:lang w:val="zh-CN" w:bidi="zh-CN"/>
        </w:rPr>
        <w:t></w:t>
      </w:r>
      <w:r>
        <w:rPr>
          <w:rFonts w:hint="eastAsia" w:ascii="方正仿宋_GB2312" w:hAnsi="方正仿宋_GB2312" w:eastAsia="方正仿宋_GB2312" w:cs="方正仿宋_GB2312"/>
          <w:color w:val="000000"/>
          <w:kern w:val="0"/>
          <w:sz w:val="20"/>
          <w:szCs w:val="20"/>
          <w:highlight w:val="none"/>
          <w:u w:val="single"/>
          <w:lang w:val="en-US" w:bidi="zh-CN"/>
        </w:rPr>
        <w:t xml:space="preserve"> </w:t>
      </w:r>
      <w:r>
        <w:rPr>
          <w:rFonts w:hint="eastAsia" w:ascii="方正仿宋_GB2312" w:hAnsi="方正仿宋_GB2312" w:eastAsia="方正仿宋_GB2312" w:cs="方正仿宋_GB2312"/>
          <w:color w:val="000000"/>
          <w:kern w:val="0"/>
          <w:sz w:val="20"/>
          <w:szCs w:val="20"/>
          <w:highlight w:val="none"/>
          <w:u w:val="single"/>
          <w:lang w:val="zh-CN" w:bidi="zh-CN"/>
        </w:rPr>
        <w:t></w:t>
      </w:r>
      <w:r>
        <w:rPr>
          <w:rFonts w:hint="eastAsia" w:ascii="方正仿宋_GB2312" w:hAnsi="方正仿宋_GB2312" w:eastAsia="方正仿宋_GB2312" w:cs="方正仿宋_GB2312"/>
          <w:color w:val="000000"/>
          <w:kern w:val="0"/>
          <w:sz w:val="20"/>
          <w:szCs w:val="20"/>
          <w:highlight w:val="none"/>
          <w:lang w:val="zh-CN" w:bidi="zh-CN"/>
        </w:rPr>
        <w:t>月</w:t>
      </w:r>
      <w:r>
        <w:rPr>
          <w:rFonts w:hint="eastAsia" w:ascii="方正仿宋_GB2312" w:hAnsi="方正仿宋_GB2312" w:eastAsia="方正仿宋_GB2312" w:cs="方正仿宋_GB2312"/>
          <w:color w:val="000000"/>
          <w:kern w:val="0"/>
          <w:sz w:val="20"/>
          <w:szCs w:val="20"/>
          <w:highlight w:val="none"/>
          <w:u w:val="single"/>
          <w:lang w:val="zh-CN" w:bidi="zh-CN"/>
        </w:rPr>
        <w:t></w:t>
      </w:r>
      <w:r>
        <w:rPr>
          <w:rFonts w:hint="eastAsia" w:ascii="方正仿宋_GB2312" w:hAnsi="方正仿宋_GB2312" w:eastAsia="方正仿宋_GB2312" w:cs="方正仿宋_GB2312"/>
          <w:color w:val="000000"/>
          <w:kern w:val="0"/>
          <w:sz w:val="20"/>
          <w:szCs w:val="20"/>
          <w:highlight w:val="none"/>
          <w:u w:val="single"/>
          <w:lang w:val="en-US" w:bidi="zh-CN"/>
        </w:rPr>
        <w:t xml:space="preserve"> </w:t>
      </w:r>
      <w:r>
        <w:rPr>
          <w:rFonts w:hint="eastAsia" w:ascii="方正仿宋_GB2312" w:hAnsi="方正仿宋_GB2312" w:eastAsia="方正仿宋_GB2312" w:cs="方正仿宋_GB2312"/>
          <w:color w:val="000000"/>
          <w:kern w:val="0"/>
          <w:sz w:val="20"/>
          <w:szCs w:val="20"/>
          <w:highlight w:val="none"/>
          <w:lang w:val="zh-CN" w:bidi="zh-CN"/>
        </w:rPr>
        <w:t>日。</w:t>
      </w:r>
    </w:p>
    <w:p w14:paraId="2FAA841B">
      <w:pPr>
        <w:autoSpaceDE w:val="0"/>
        <w:autoSpaceDN w:val="0"/>
        <w:spacing w:before="0" w:beforeLines="0" w:after="0" w:afterLines="0" w:line="360" w:lineRule="auto"/>
        <w:ind w:left="0" w:right="0" w:firstLine="400" w:firstLineChars="200"/>
        <w:jc w:val="left"/>
        <w:rPr>
          <w:rFonts w:hint="eastAsia" w:ascii="方正仿宋_GB2312" w:hAnsi="方正仿宋_GB2312" w:eastAsia="方正仿宋_GB2312" w:cs="方正仿宋_GB2312"/>
          <w:color w:val="000000"/>
          <w:kern w:val="0"/>
          <w:sz w:val="20"/>
          <w:szCs w:val="20"/>
          <w:highlight w:val="none"/>
          <w:lang w:val="zh-CN" w:bidi="zh-CN"/>
        </w:rPr>
      </w:pPr>
      <w:r>
        <w:rPr>
          <w:rFonts w:hint="eastAsia" w:ascii="方正仿宋_GB2312" w:hAnsi="方正仿宋_GB2312" w:eastAsia="方正仿宋_GB2312" w:cs="方正仿宋_GB2312"/>
          <w:color w:val="000000"/>
          <w:kern w:val="0"/>
          <w:sz w:val="20"/>
          <w:szCs w:val="20"/>
          <w:highlight w:val="none"/>
          <w:lang w:val="zh-CN" w:bidi="zh-CN"/>
        </w:rPr>
        <w:t>计划竣工日期：</w:t>
      </w:r>
      <w:r>
        <w:rPr>
          <w:rFonts w:hint="eastAsia" w:ascii="方正仿宋_GB2312" w:hAnsi="方正仿宋_GB2312" w:eastAsia="方正仿宋_GB2312" w:cs="方正仿宋_GB2312"/>
          <w:color w:val="000000"/>
          <w:kern w:val="0"/>
          <w:sz w:val="20"/>
          <w:szCs w:val="20"/>
          <w:highlight w:val="none"/>
          <w:u w:val="single"/>
          <w:lang w:val="zh-CN" w:bidi="zh-CN"/>
        </w:rPr>
        <w:t></w:t>
      </w:r>
      <w:r>
        <w:rPr>
          <w:rFonts w:hint="eastAsia" w:ascii="方正仿宋_GB2312" w:hAnsi="方正仿宋_GB2312" w:eastAsia="方正仿宋_GB2312" w:cs="方正仿宋_GB2312"/>
          <w:color w:val="000000"/>
          <w:kern w:val="0"/>
          <w:sz w:val="20"/>
          <w:szCs w:val="20"/>
          <w:highlight w:val="none"/>
          <w:lang w:val="zh-CN" w:bidi="zh-CN"/>
        </w:rPr>
        <w:t>年</w:t>
      </w:r>
      <w:r>
        <w:rPr>
          <w:rFonts w:hint="eastAsia" w:ascii="方正仿宋_GB2312" w:hAnsi="方正仿宋_GB2312" w:eastAsia="方正仿宋_GB2312" w:cs="方正仿宋_GB2312"/>
          <w:color w:val="000000"/>
          <w:kern w:val="0"/>
          <w:sz w:val="20"/>
          <w:szCs w:val="20"/>
          <w:highlight w:val="none"/>
          <w:u w:val="single"/>
          <w:lang w:val="zh-CN" w:bidi="zh-CN"/>
        </w:rPr>
        <w:t></w:t>
      </w:r>
      <w:r>
        <w:rPr>
          <w:rFonts w:hint="eastAsia" w:ascii="方正仿宋_GB2312" w:hAnsi="方正仿宋_GB2312" w:eastAsia="方正仿宋_GB2312" w:cs="方正仿宋_GB2312"/>
          <w:color w:val="000000"/>
          <w:kern w:val="0"/>
          <w:sz w:val="20"/>
          <w:szCs w:val="20"/>
          <w:highlight w:val="none"/>
          <w:lang w:val="zh-CN" w:bidi="zh-CN"/>
        </w:rPr>
        <w:t>月</w:t>
      </w:r>
      <w:r>
        <w:rPr>
          <w:rFonts w:hint="eastAsia" w:ascii="方正仿宋_GB2312" w:hAnsi="方正仿宋_GB2312" w:eastAsia="方正仿宋_GB2312" w:cs="方正仿宋_GB2312"/>
          <w:color w:val="000000"/>
          <w:kern w:val="0"/>
          <w:sz w:val="20"/>
          <w:szCs w:val="20"/>
          <w:highlight w:val="none"/>
          <w:u w:val="single"/>
          <w:lang w:val="zh-CN" w:bidi="zh-CN"/>
        </w:rPr>
        <w:t></w:t>
      </w:r>
      <w:r>
        <w:rPr>
          <w:rFonts w:hint="eastAsia" w:ascii="方正仿宋_GB2312" w:hAnsi="方正仿宋_GB2312" w:eastAsia="方正仿宋_GB2312" w:cs="方正仿宋_GB2312"/>
          <w:color w:val="000000"/>
          <w:kern w:val="0"/>
          <w:sz w:val="20"/>
          <w:szCs w:val="20"/>
          <w:highlight w:val="none"/>
          <w:lang w:val="zh-CN" w:bidi="zh-CN"/>
        </w:rPr>
        <w:t>日。</w:t>
      </w:r>
    </w:p>
    <w:p w14:paraId="07A53672">
      <w:pPr>
        <w:autoSpaceDE w:val="0"/>
        <w:autoSpaceDN w:val="0"/>
        <w:spacing w:before="0" w:beforeLines="0" w:after="0" w:afterLines="0" w:line="360" w:lineRule="auto"/>
        <w:ind w:left="0" w:right="0" w:firstLine="400" w:firstLineChars="200"/>
        <w:jc w:val="left"/>
        <w:rPr>
          <w:rFonts w:hint="eastAsia" w:ascii="方正仿宋_GB2312" w:hAnsi="方正仿宋_GB2312" w:eastAsia="方正仿宋_GB2312" w:cs="方正仿宋_GB2312"/>
          <w:color w:val="auto"/>
          <w:kern w:val="0"/>
          <w:sz w:val="20"/>
          <w:szCs w:val="20"/>
          <w:highlight w:val="none"/>
          <w:lang w:val="zh-CN" w:bidi="zh-CN"/>
        </w:rPr>
      </w:pPr>
      <w:r>
        <w:rPr>
          <w:rFonts w:hint="eastAsia" w:ascii="方正仿宋_GB2312" w:hAnsi="方正仿宋_GB2312" w:eastAsia="方正仿宋_GB2312" w:cs="方正仿宋_GB2312"/>
          <w:color w:val="auto"/>
          <w:kern w:val="0"/>
          <w:sz w:val="20"/>
          <w:szCs w:val="20"/>
          <w:highlight w:val="none"/>
          <w:lang w:val="zh-CN" w:bidi="zh-CN"/>
        </w:rPr>
        <w:t>工期总日历天数：</w:t>
      </w:r>
      <w:r>
        <w:rPr>
          <w:rFonts w:hint="eastAsia" w:ascii="方正仿宋_GB2312" w:hAnsi="方正仿宋_GB2312" w:eastAsia="方正仿宋_GB2312" w:cs="方正仿宋_GB2312"/>
          <w:color w:val="auto"/>
          <w:kern w:val="0"/>
          <w:sz w:val="20"/>
          <w:szCs w:val="20"/>
          <w:highlight w:val="none"/>
          <w:u w:val="single"/>
          <w:lang w:val="en-US" w:eastAsia="zh-CN" w:bidi="zh-CN"/>
        </w:rPr>
        <w:t xml:space="preserve">           </w:t>
      </w:r>
      <w:r>
        <w:rPr>
          <w:rFonts w:hint="eastAsia" w:ascii="方正仿宋_GB2312" w:hAnsi="方正仿宋_GB2312" w:eastAsia="方正仿宋_GB2312" w:cs="方正仿宋_GB2312"/>
          <w:color w:val="auto"/>
          <w:kern w:val="0"/>
          <w:sz w:val="20"/>
          <w:szCs w:val="20"/>
          <w:highlight w:val="none"/>
          <w:lang w:val="zh-CN" w:bidi="zh-CN"/>
        </w:rPr>
        <w:t>。工期总日历天数与根据前述计划开竣工日期计算的工期天数不一致的，以工期总日历天数为准。</w:t>
      </w:r>
    </w:p>
    <w:p w14:paraId="30BBB20A">
      <w:pPr>
        <w:autoSpaceDE w:val="0"/>
        <w:autoSpaceDN w:val="0"/>
        <w:spacing w:before="0" w:beforeLines="0" w:after="0" w:afterLines="0" w:line="360" w:lineRule="auto"/>
        <w:ind w:left="0" w:right="0"/>
        <w:jc w:val="left"/>
        <w:rPr>
          <w:rFonts w:hint="eastAsia" w:ascii="方正仿宋_GB2312" w:hAnsi="方正仿宋_GB2312" w:eastAsia="方正仿宋_GB2312" w:cs="方正仿宋_GB2312"/>
          <w:b/>
          <w:color w:val="auto"/>
          <w:kern w:val="0"/>
          <w:sz w:val="20"/>
          <w:szCs w:val="20"/>
          <w:highlight w:val="none"/>
          <w:lang w:val="zh-CN" w:bidi="zh-CN"/>
        </w:rPr>
      </w:pPr>
      <w:bookmarkStart w:id="3" w:name="_Toc351203483"/>
      <w:r>
        <w:rPr>
          <w:rFonts w:hint="eastAsia" w:ascii="方正仿宋_GB2312" w:hAnsi="方正仿宋_GB2312" w:eastAsia="方正仿宋_GB2312" w:cs="方正仿宋_GB2312"/>
          <w:b/>
          <w:color w:val="auto"/>
          <w:kern w:val="0"/>
          <w:sz w:val="20"/>
          <w:szCs w:val="20"/>
          <w:highlight w:val="none"/>
          <w:lang w:val="zh-CN" w:bidi="zh-CN"/>
        </w:rPr>
        <w:t>三、质量标准</w:t>
      </w:r>
      <w:bookmarkEnd w:id="3"/>
    </w:p>
    <w:p w14:paraId="2AFB47A4">
      <w:pPr>
        <w:autoSpaceDE w:val="0"/>
        <w:autoSpaceDN w:val="0"/>
        <w:spacing w:before="0" w:beforeLines="0" w:after="0" w:afterLines="0" w:line="360" w:lineRule="auto"/>
        <w:ind w:left="0" w:right="0" w:firstLine="400" w:firstLineChars="200"/>
        <w:jc w:val="left"/>
        <w:rPr>
          <w:rFonts w:hint="eastAsia" w:ascii="方正仿宋_GB2312" w:hAnsi="方正仿宋_GB2312" w:eastAsia="方正仿宋_GB2312" w:cs="方正仿宋_GB2312"/>
          <w:color w:val="auto"/>
          <w:kern w:val="0"/>
          <w:sz w:val="20"/>
          <w:szCs w:val="20"/>
          <w:highlight w:val="none"/>
          <w:lang w:val="zh-CN" w:bidi="zh-CN"/>
        </w:rPr>
      </w:pPr>
      <w:r>
        <w:rPr>
          <w:rFonts w:hint="eastAsia" w:ascii="方正仿宋_GB2312" w:hAnsi="方正仿宋_GB2312" w:eastAsia="方正仿宋_GB2312" w:cs="方正仿宋_GB2312"/>
          <w:color w:val="auto"/>
          <w:kern w:val="0"/>
          <w:sz w:val="20"/>
          <w:szCs w:val="20"/>
          <w:highlight w:val="none"/>
          <w:lang w:val="zh-CN" w:bidi="zh-CN"/>
        </w:rPr>
        <w:t>工程质量标准：</w:t>
      </w:r>
      <w:r>
        <w:rPr>
          <w:rFonts w:hint="eastAsia" w:ascii="方正仿宋_GB2312" w:hAnsi="方正仿宋_GB2312" w:eastAsia="方正仿宋_GB2312" w:cs="方正仿宋_GB2312"/>
          <w:color w:val="auto"/>
          <w:kern w:val="0"/>
          <w:sz w:val="20"/>
          <w:szCs w:val="20"/>
          <w:highlight w:val="none"/>
          <w:u w:val="single"/>
          <w:lang w:val="zh-CN" w:bidi="zh-CN"/>
        </w:rPr>
        <w:t xml:space="preserve">           </w:t>
      </w:r>
    </w:p>
    <w:p w14:paraId="212F8512">
      <w:pPr>
        <w:autoSpaceDE w:val="0"/>
        <w:autoSpaceDN w:val="0"/>
        <w:spacing w:before="0" w:beforeLines="0" w:after="0" w:afterLines="0" w:line="360" w:lineRule="auto"/>
        <w:ind w:left="0" w:right="0"/>
        <w:jc w:val="left"/>
        <w:rPr>
          <w:rFonts w:hint="eastAsia" w:ascii="方正仿宋_GB2312" w:hAnsi="方正仿宋_GB2312" w:eastAsia="方正仿宋_GB2312" w:cs="方正仿宋_GB2312"/>
          <w:b/>
          <w:color w:val="auto"/>
          <w:kern w:val="0"/>
          <w:sz w:val="20"/>
          <w:szCs w:val="20"/>
          <w:highlight w:val="none"/>
          <w:lang w:val="zh-CN" w:bidi="zh-CN"/>
        </w:rPr>
      </w:pPr>
      <w:bookmarkStart w:id="4" w:name="_Toc351203484"/>
      <w:r>
        <w:rPr>
          <w:rFonts w:hint="eastAsia" w:ascii="方正仿宋_GB2312" w:hAnsi="方正仿宋_GB2312" w:eastAsia="方正仿宋_GB2312" w:cs="方正仿宋_GB2312"/>
          <w:b/>
          <w:color w:val="auto"/>
          <w:kern w:val="0"/>
          <w:sz w:val="20"/>
          <w:szCs w:val="20"/>
          <w:highlight w:val="none"/>
          <w:lang w:val="zh-CN" w:bidi="zh-CN"/>
        </w:rPr>
        <w:t>四、签约合同价与合同价格形式</w:t>
      </w:r>
      <w:bookmarkEnd w:id="4"/>
      <w:r>
        <w:rPr>
          <w:rFonts w:hint="eastAsia" w:ascii="方正仿宋_GB2312" w:hAnsi="方正仿宋_GB2312" w:eastAsia="方正仿宋_GB2312" w:cs="方正仿宋_GB2312"/>
          <w:b/>
          <w:color w:val="auto"/>
          <w:kern w:val="0"/>
          <w:sz w:val="20"/>
          <w:szCs w:val="20"/>
          <w:highlight w:val="none"/>
          <w:lang w:val="zh-CN" w:bidi="zh-CN"/>
        </w:rPr>
        <w:tab/>
      </w:r>
    </w:p>
    <w:p w14:paraId="4A587121">
      <w:pPr>
        <w:autoSpaceDE w:val="0"/>
        <w:autoSpaceDN w:val="0"/>
        <w:spacing w:before="0" w:beforeLines="0" w:after="0" w:afterLines="0" w:line="360" w:lineRule="auto"/>
        <w:ind w:left="0" w:right="0" w:firstLine="400" w:firstLineChars="200"/>
        <w:jc w:val="left"/>
        <w:rPr>
          <w:rFonts w:hint="eastAsia" w:ascii="方正仿宋_GB2312" w:hAnsi="方正仿宋_GB2312" w:eastAsia="方正仿宋_GB2312" w:cs="方正仿宋_GB2312"/>
          <w:color w:val="auto"/>
          <w:kern w:val="0"/>
          <w:sz w:val="20"/>
          <w:szCs w:val="20"/>
          <w:highlight w:val="none"/>
          <w:lang w:val="zh-CN" w:bidi="zh-CN"/>
        </w:rPr>
      </w:pPr>
      <w:r>
        <w:rPr>
          <w:rFonts w:hint="eastAsia" w:ascii="方正仿宋_GB2312" w:hAnsi="方正仿宋_GB2312" w:eastAsia="方正仿宋_GB2312" w:cs="方正仿宋_GB2312"/>
          <w:color w:val="auto"/>
          <w:kern w:val="0"/>
          <w:sz w:val="20"/>
          <w:szCs w:val="20"/>
          <w:highlight w:val="none"/>
          <w:lang w:val="zh-CN" w:bidi="zh-CN"/>
        </w:rPr>
        <w:t>1、签约合同价为：</w:t>
      </w:r>
    </w:p>
    <w:p w14:paraId="67025ED1">
      <w:pPr>
        <w:autoSpaceDE w:val="0"/>
        <w:autoSpaceDN w:val="0"/>
        <w:spacing w:before="0" w:beforeLines="0" w:after="0" w:afterLines="0" w:line="360" w:lineRule="auto"/>
        <w:ind w:left="0" w:right="0" w:firstLine="400" w:firstLineChars="200"/>
        <w:jc w:val="left"/>
        <w:rPr>
          <w:rFonts w:hint="eastAsia" w:ascii="方正仿宋_GB2312" w:hAnsi="方正仿宋_GB2312" w:eastAsia="方正仿宋_GB2312" w:cs="方正仿宋_GB2312"/>
          <w:color w:val="auto"/>
          <w:kern w:val="0"/>
          <w:sz w:val="20"/>
          <w:szCs w:val="20"/>
          <w:highlight w:val="none"/>
          <w:lang w:val="zh-CN" w:bidi="zh-CN"/>
        </w:rPr>
      </w:pPr>
      <w:r>
        <w:rPr>
          <w:rFonts w:hint="eastAsia" w:ascii="方正仿宋_GB2312" w:hAnsi="方正仿宋_GB2312" w:eastAsia="方正仿宋_GB2312" w:cs="方正仿宋_GB2312"/>
          <w:color w:val="auto"/>
          <w:kern w:val="0"/>
          <w:sz w:val="20"/>
          <w:szCs w:val="20"/>
          <w:highlight w:val="none"/>
          <w:lang w:val="zh-CN" w:bidi="zh-CN"/>
        </w:rPr>
        <w:t>人民币（大写）</w:t>
      </w:r>
      <w:r>
        <w:rPr>
          <w:rFonts w:hint="eastAsia" w:ascii="方正仿宋_GB2312" w:hAnsi="方正仿宋_GB2312" w:eastAsia="方正仿宋_GB2312" w:cs="方正仿宋_GB2312"/>
          <w:color w:val="auto"/>
          <w:kern w:val="0"/>
          <w:sz w:val="20"/>
          <w:szCs w:val="20"/>
          <w:highlight w:val="none"/>
          <w:u w:val="single"/>
          <w:lang w:val="zh-CN" w:bidi="zh-CN"/>
        </w:rPr>
        <w:t xml:space="preserve">                </w:t>
      </w:r>
      <w:r>
        <w:rPr>
          <w:rFonts w:hint="eastAsia" w:ascii="方正仿宋_GB2312" w:hAnsi="方正仿宋_GB2312" w:eastAsia="方正仿宋_GB2312" w:cs="方正仿宋_GB2312"/>
          <w:color w:val="auto"/>
          <w:kern w:val="0"/>
          <w:sz w:val="20"/>
          <w:szCs w:val="20"/>
          <w:highlight w:val="none"/>
          <w:lang w:val="zh-CN" w:bidi="zh-CN"/>
        </w:rPr>
        <w:t xml:space="preserve"> (￥</w:t>
      </w:r>
      <w:r>
        <w:rPr>
          <w:rFonts w:hint="eastAsia" w:ascii="方正仿宋_GB2312" w:hAnsi="方正仿宋_GB2312" w:eastAsia="方正仿宋_GB2312" w:cs="方正仿宋_GB2312"/>
          <w:color w:val="auto"/>
          <w:kern w:val="0"/>
          <w:sz w:val="20"/>
          <w:szCs w:val="20"/>
          <w:highlight w:val="none"/>
          <w:u w:val="single"/>
          <w:lang w:val="zh-CN" w:bidi="zh-CN"/>
        </w:rPr>
        <w:t xml:space="preserve">            </w:t>
      </w:r>
      <w:r>
        <w:rPr>
          <w:rFonts w:hint="eastAsia" w:ascii="方正仿宋_GB2312" w:hAnsi="方正仿宋_GB2312" w:eastAsia="方正仿宋_GB2312" w:cs="方正仿宋_GB2312"/>
          <w:color w:val="auto"/>
          <w:kern w:val="0"/>
          <w:sz w:val="20"/>
          <w:szCs w:val="20"/>
          <w:highlight w:val="none"/>
          <w:lang w:val="zh-CN" w:bidi="zh-CN"/>
        </w:rPr>
        <w:t>元)；</w:t>
      </w:r>
    </w:p>
    <w:p w14:paraId="5ED9DD14">
      <w:pPr>
        <w:autoSpaceDE w:val="0"/>
        <w:autoSpaceDN w:val="0"/>
        <w:spacing w:before="0" w:beforeLines="0" w:after="0" w:afterLines="0" w:line="360" w:lineRule="auto"/>
        <w:ind w:left="0" w:right="0" w:firstLine="400" w:firstLineChars="200"/>
        <w:jc w:val="left"/>
        <w:rPr>
          <w:rFonts w:hint="eastAsia" w:ascii="方正仿宋_GB2312" w:hAnsi="方正仿宋_GB2312" w:eastAsia="方正仿宋_GB2312" w:cs="方正仿宋_GB2312"/>
          <w:color w:val="auto"/>
          <w:kern w:val="0"/>
          <w:sz w:val="20"/>
          <w:szCs w:val="20"/>
          <w:highlight w:val="none"/>
          <w:lang w:val="zh-CN" w:bidi="zh-CN"/>
        </w:rPr>
      </w:pPr>
      <w:r>
        <w:rPr>
          <w:rFonts w:hint="eastAsia" w:ascii="方正仿宋_GB2312" w:hAnsi="方正仿宋_GB2312" w:eastAsia="方正仿宋_GB2312" w:cs="方正仿宋_GB2312"/>
          <w:color w:val="auto"/>
          <w:kern w:val="0"/>
          <w:sz w:val="20"/>
          <w:szCs w:val="20"/>
          <w:highlight w:val="none"/>
          <w:lang w:val="zh-CN" w:bidi="zh-CN"/>
        </w:rPr>
        <w:t>其中：</w:t>
      </w:r>
    </w:p>
    <w:p w14:paraId="3335C848">
      <w:pPr>
        <w:autoSpaceDE w:val="0"/>
        <w:autoSpaceDN w:val="0"/>
        <w:spacing w:before="0" w:beforeLines="0" w:after="0" w:afterLines="0" w:line="360" w:lineRule="auto"/>
        <w:ind w:left="0" w:right="0" w:firstLine="400" w:firstLineChars="200"/>
        <w:jc w:val="left"/>
        <w:rPr>
          <w:rFonts w:hint="eastAsia" w:ascii="方正仿宋_GB2312" w:hAnsi="方正仿宋_GB2312" w:eastAsia="方正仿宋_GB2312" w:cs="方正仿宋_GB2312"/>
          <w:color w:val="auto"/>
          <w:kern w:val="0"/>
          <w:sz w:val="20"/>
          <w:szCs w:val="20"/>
          <w:highlight w:val="none"/>
          <w:lang w:val="zh-CN" w:bidi="zh-CN"/>
        </w:rPr>
      </w:pPr>
      <w:r>
        <w:rPr>
          <w:rFonts w:hint="eastAsia" w:ascii="方正仿宋_GB2312" w:hAnsi="方正仿宋_GB2312" w:eastAsia="方正仿宋_GB2312" w:cs="方正仿宋_GB2312"/>
          <w:color w:val="auto"/>
          <w:kern w:val="0"/>
          <w:sz w:val="20"/>
          <w:szCs w:val="20"/>
          <w:highlight w:val="none"/>
          <w:lang w:val="zh-CN" w:bidi="zh-CN"/>
        </w:rPr>
        <w:t>（1）安全文明施工费：</w:t>
      </w:r>
    </w:p>
    <w:p w14:paraId="36ADFE57">
      <w:pPr>
        <w:autoSpaceDE w:val="0"/>
        <w:autoSpaceDN w:val="0"/>
        <w:spacing w:before="0" w:beforeLines="0" w:after="0" w:afterLines="0" w:line="360" w:lineRule="auto"/>
        <w:ind w:left="0" w:right="0" w:firstLine="400" w:firstLineChars="200"/>
        <w:jc w:val="left"/>
        <w:rPr>
          <w:rFonts w:hint="eastAsia" w:ascii="方正仿宋_GB2312" w:hAnsi="方正仿宋_GB2312" w:eastAsia="方正仿宋_GB2312" w:cs="方正仿宋_GB2312"/>
          <w:color w:val="auto"/>
          <w:kern w:val="0"/>
          <w:sz w:val="20"/>
          <w:szCs w:val="20"/>
          <w:highlight w:val="none"/>
          <w:lang w:val="zh-CN" w:bidi="zh-CN"/>
        </w:rPr>
      </w:pPr>
      <w:r>
        <w:rPr>
          <w:rFonts w:hint="eastAsia" w:ascii="方正仿宋_GB2312" w:hAnsi="方正仿宋_GB2312" w:eastAsia="方正仿宋_GB2312" w:cs="方正仿宋_GB2312"/>
          <w:color w:val="auto"/>
          <w:kern w:val="0"/>
          <w:sz w:val="20"/>
          <w:szCs w:val="20"/>
          <w:highlight w:val="none"/>
          <w:lang w:val="zh-CN" w:bidi="zh-CN"/>
        </w:rPr>
        <w:t>人民币（大写）</w:t>
      </w:r>
      <w:r>
        <w:rPr>
          <w:rFonts w:hint="eastAsia" w:ascii="方正仿宋_GB2312" w:hAnsi="方正仿宋_GB2312" w:eastAsia="方正仿宋_GB2312" w:cs="方正仿宋_GB2312"/>
          <w:color w:val="auto"/>
          <w:kern w:val="0"/>
          <w:sz w:val="20"/>
          <w:szCs w:val="20"/>
          <w:highlight w:val="none"/>
          <w:u w:val="single"/>
          <w:lang w:val="zh-CN" w:bidi="zh-CN"/>
        </w:rPr>
        <w:t xml:space="preserve">               </w:t>
      </w:r>
      <w:r>
        <w:rPr>
          <w:rFonts w:hint="eastAsia" w:ascii="方正仿宋_GB2312" w:hAnsi="方正仿宋_GB2312" w:eastAsia="方正仿宋_GB2312" w:cs="方正仿宋_GB2312"/>
          <w:color w:val="auto"/>
          <w:kern w:val="0"/>
          <w:sz w:val="20"/>
          <w:szCs w:val="20"/>
          <w:highlight w:val="none"/>
          <w:lang w:val="zh-CN" w:bidi="zh-CN"/>
        </w:rPr>
        <w:t>(￥</w:t>
      </w:r>
      <w:r>
        <w:rPr>
          <w:rFonts w:hint="eastAsia" w:ascii="方正仿宋_GB2312" w:hAnsi="方正仿宋_GB2312" w:eastAsia="方正仿宋_GB2312" w:cs="方正仿宋_GB2312"/>
          <w:color w:val="auto"/>
          <w:kern w:val="0"/>
          <w:sz w:val="20"/>
          <w:szCs w:val="20"/>
          <w:highlight w:val="none"/>
          <w:u w:val="single"/>
          <w:lang w:val="zh-CN" w:bidi="zh-CN"/>
        </w:rPr>
        <w:t xml:space="preserve">          </w:t>
      </w:r>
      <w:r>
        <w:rPr>
          <w:rFonts w:hint="eastAsia" w:ascii="方正仿宋_GB2312" w:hAnsi="方正仿宋_GB2312" w:eastAsia="方正仿宋_GB2312" w:cs="方正仿宋_GB2312"/>
          <w:color w:val="auto"/>
          <w:kern w:val="0"/>
          <w:sz w:val="20"/>
          <w:szCs w:val="20"/>
          <w:highlight w:val="none"/>
          <w:lang w:val="zh-CN" w:bidi="zh-CN"/>
        </w:rPr>
        <w:t>元)；</w:t>
      </w:r>
    </w:p>
    <w:p w14:paraId="649C960A">
      <w:pPr>
        <w:autoSpaceDE w:val="0"/>
        <w:autoSpaceDN w:val="0"/>
        <w:spacing w:before="0" w:beforeLines="0" w:after="0" w:afterLines="0" w:line="360" w:lineRule="auto"/>
        <w:ind w:left="0" w:right="0" w:firstLine="400" w:firstLineChars="200"/>
        <w:jc w:val="left"/>
        <w:rPr>
          <w:rFonts w:hint="eastAsia" w:ascii="方正仿宋_GB2312" w:hAnsi="方正仿宋_GB2312" w:eastAsia="方正仿宋_GB2312" w:cs="方正仿宋_GB2312"/>
          <w:color w:val="auto"/>
          <w:kern w:val="0"/>
          <w:sz w:val="20"/>
          <w:szCs w:val="20"/>
          <w:highlight w:val="none"/>
          <w:lang w:val="zh-CN" w:bidi="zh-CN"/>
        </w:rPr>
      </w:pPr>
      <w:r>
        <w:rPr>
          <w:rFonts w:hint="eastAsia" w:ascii="方正仿宋_GB2312" w:hAnsi="方正仿宋_GB2312" w:eastAsia="方正仿宋_GB2312" w:cs="方正仿宋_GB2312"/>
          <w:color w:val="auto"/>
          <w:kern w:val="0"/>
          <w:sz w:val="20"/>
          <w:szCs w:val="20"/>
          <w:highlight w:val="none"/>
          <w:lang w:val="zh-CN" w:bidi="zh-CN"/>
        </w:rPr>
        <w:t>（2）材料和工程设备暂估价金额：</w:t>
      </w:r>
    </w:p>
    <w:p w14:paraId="746CD0AD">
      <w:pPr>
        <w:autoSpaceDE w:val="0"/>
        <w:autoSpaceDN w:val="0"/>
        <w:spacing w:before="0" w:beforeLines="0" w:after="0" w:afterLines="0" w:line="360" w:lineRule="auto"/>
        <w:ind w:left="0" w:right="0" w:firstLine="400" w:firstLineChars="200"/>
        <w:jc w:val="left"/>
        <w:rPr>
          <w:rFonts w:hint="eastAsia" w:ascii="方正仿宋_GB2312" w:hAnsi="方正仿宋_GB2312" w:eastAsia="方正仿宋_GB2312" w:cs="方正仿宋_GB2312"/>
          <w:color w:val="auto"/>
          <w:kern w:val="0"/>
          <w:sz w:val="20"/>
          <w:szCs w:val="20"/>
          <w:highlight w:val="none"/>
          <w:lang w:val="zh-CN" w:bidi="zh-CN"/>
        </w:rPr>
      </w:pPr>
      <w:r>
        <w:rPr>
          <w:rFonts w:hint="eastAsia" w:ascii="方正仿宋_GB2312" w:hAnsi="方正仿宋_GB2312" w:eastAsia="方正仿宋_GB2312" w:cs="方正仿宋_GB2312"/>
          <w:color w:val="auto"/>
          <w:kern w:val="0"/>
          <w:sz w:val="20"/>
          <w:szCs w:val="20"/>
          <w:highlight w:val="none"/>
          <w:lang w:val="zh-CN" w:bidi="zh-CN"/>
        </w:rPr>
        <w:t>人民币（大写）</w:t>
      </w:r>
      <w:r>
        <w:rPr>
          <w:rFonts w:hint="eastAsia" w:ascii="方正仿宋_GB2312" w:hAnsi="方正仿宋_GB2312" w:eastAsia="方正仿宋_GB2312" w:cs="方正仿宋_GB2312"/>
          <w:color w:val="auto"/>
          <w:kern w:val="0"/>
          <w:sz w:val="20"/>
          <w:szCs w:val="20"/>
          <w:highlight w:val="none"/>
          <w:u w:val="single"/>
          <w:lang w:val="zh-CN" w:bidi="zh-CN"/>
        </w:rPr>
        <w:t xml:space="preserve">               </w:t>
      </w:r>
      <w:r>
        <w:rPr>
          <w:rFonts w:hint="eastAsia" w:ascii="方正仿宋_GB2312" w:hAnsi="方正仿宋_GB2312" w:eastAsia="方正仿宋_GB2312" w:cs="方正仿宋_GB2312"/>
          <w:color w:val="auto"/>
          <w:kern w:val="0"/>
          <w:sz w:val="20"/>
          <w:szCs w:val="20"/>
          <w:highlight w:val="none"/>
          <w:lang w:val="zh-CN" w:bidi="zh-CN"/>
        </w:rPr>
        <w:t>(￥</w:t>
      </w:r>
      <w:r>
        <w:rPr>
          <w:rFonts w:hint="eastAsia" w:ascii="方正仿宋_GB2312" w:hAnsi="方正仿宋_GB2312" w:eastAsia="方正仿宋_GB2312" w:cs="方正仿宋_GB2312"/>
          <w:color w:val="auto"/>
          <w:kern w:val="0"/>
          <w:sz w:val="20"/>
          <w:szCs w:val="20"/>
          <w:highlight w:val="none"/>
          <w:u w:val="single"/>
          <w:lang w:val="zh-CN" w:bidi="zh-CN"/>
        </w:rPr>
        <w:t xml:space="preserve">          </w:t>
      </w:r>
      <w:r>
        <w:rPr>
          <w:rFonts w:hint="eastAsia" w:ascii="方正仿宋_GB2312" w:hAnsi="方正仿宋_GB2312" w:eastAsia="方正仿宋_GB2312" w:cs="方正仿宋_GB2312"/>
          <w:color w:val="auto"/>
          <w:kern w:val="0"/>
          <w:sz w:val="20"/>
          <w:szCs w:val="20"/>
          <w:highlight w:val="none"/>
          <w:lang w:val="zh-CN" w:bidi="zh-CN"/>
        </w:rPr>
        <w:t>元)；</w:t>
      </w:r>
    </w:p>
    <w:p w14:paraId="09145E7F">
      <w:pPr>
        <w:autoSpaceDE w:val="0"/>
        <w:autoSpaceDN w:val="0"/>
        <w:spacing w:before="0" w:beforeLines="0" w:after="0" w:afterLines="0" w:line="360" w:lineRule="auto"/>
        <w:ind w:left="0" w:right="0" w:firstLine="400" w:firstLineChars="200"/>
        <w:jc w:val="left"/>
        <w:rPr>
          <w:rFonts w:hint="eastAsia" w:ascii="方正仿宋_GB2312" w:hAnsi="方正仿宋_GB2312" w:eastAsia="方正仿宋_GB2312" w:cs="方正仿宋_GB2312"/>
          <w:color w:val="auto"/>
          <w:kern w:val="0"/>
          <w:sz w:val="20"/>
          <w:szCs w:val="20"/>
          <w:highlight w:val="none"/>
          <w:lang w:val="zh-CN" w:bidi="zh-CN"/>
        </w:rPr>
      </w:pPr>
      <w:r>
        <w:rPr>
          <w:rFonts w:hint="eastAsia" w:ascii="方正仿宋_GB2312" w:hAnsi="方正仿宋_GB2312" w:eastAsia="方正仿宋_GB2312" w:cs="方正仿宋_GB2312"/>
          <w:color w:val="auto"/>
          <w:kern w:val="0"/>
          <w:sz w:val="20"/>
          <w:szCs w:val="20"/>
          <w:highlight w:val="none"/>
          <w:lang w:val="zh-CN" w:bidi="zh-CN"/>
        </w:rPr>
        <w:t>（3）专业工程暂估价金额：</w:t>
      </w:r>
    </w:p>
    <w:p w14:paraId="58253F09">
      <w:pPr>
        <w:autoSpaceDE w:val="0"/>
        <w:autoSpaceDN w:val="0"/>
        <w:spacing w:before="0" w:beforeLines="0" w:after="0" w:afterLines="0" w:line="360" w:lineRule="auto"/>
        <w:ind w:left="0" w:right="0" w:firstLine="400" w:firstLineChars="200"/>
        <w:jc w:val="left"/>
        <w:rPr>
          <w:rFonts w:hint="eastAsia" w:ascii="方正仿宋_GB2312" w:hAnsi="方正仿宋_GB2312" w:eastAsia="方正仿宋_GB2312" w:cs="方正仿宋_GB2312"/>
          <w:color w:val="auto"/>
          <w:kern w:val="0"/>
          <w:sz w:val="20"/>
          <w:szCs w:val="20"/>
          <w:highlight w:val="none"/>
          <w:lang w:val="zh-CN" w:bidi="zh-CN"/>
        </w:rPr>
      </w:pPr>
      <w:r>
        <w:rPr>
          <w:rFonts w:hint="eastAsia" w:ascii="方正仿宋_GB2312" w:hAnsi="方正仿宋_GB2312" w:eastAsia="方正仿宋_GB2312" w:cs="方正仿宋_GB2312"/>
          <w:color w:val="auto"/>
          <w:kern w:val="0"/>
          <w:sz w:val="20"/>
          <w:szCs w:val="20"/>
          <w:highlight w:val="none"/>
          <w:lang w:val="zh-CN" w:bidi="zh-CN"/>
        </w:rPr>
        <w:t>人民币（大写）</w:t>
      </w:r>
      <w:r>
        <w:rPr>
          <w:rFonts w:hint="eastAsia" w:ascii="方正仿宋_GB2312" w:hAnsi="方正仿宋_GB2312" w:eastAsia="方正仿宋_GB2312" w:cs="方正仿宋_GB2312"/>
          <w:color w:val="auto"/>
          <w:kern w:val="0"/>
          <w:sz w:val="20"/>
          <w:szCs w:val="20"/>
          <w:highlight w:val="none"/>
          <w:u w:val="single"/>
          <w:lang w:val="zh-CN" w:bidi="zh-CN"/>
        </w:rPr>
        <w:t xml:space="preserve">               </w:t>
      </w:r>
      <w:r>
        <w:rPr>
          <w:rFonts w:hint="eastAsia" w:ascii="方正仿宋_GB2312" w:hAnsi="方正仿宋_GB2312" w:eastAsia="方正仿宋_GB2312" w:cs="方正仿宋_GB2312"/>
          <w:color w:val="auto"/>
          <w:kern w:val="0"/>
          <w:sz w:val="20"/>
          <w:szCs w:val="20"/>
          <w:highlight w:val="none"/>
          <w:lang w:val="zh-CN" w:bidi="zh-CN"/>
        </w:rPr>
        <w:t>(￥</w:t>
      </w:r>
      <w:r>
        <w:rPr>
          <w:rFonts w:hint="eastAsia" w:ascii="方正仿宋_GB2312" w:hAnsi="方正仿宋_GB2312" w:eastAsia="方正仿宋_GB2312" w:cs="方正仿宋_GB2312"/>
          <w:color w:val="auto"/>
          <w:kern w:val="0"/>
          <w:sz w:val="20"/>
          <w:szCs w:val="20"/>
          <w:highlight w:val="none"/>
          <w:u w:val="single"/>
          <w:lang w:val="zh-CN" w:bidi="zh-CN"/>
        </w:rPr>
        <w:t xml:space="preserve">          </w:t>
      </w:r>
      <w:r>
        <w:rPr>
          <w:rFonts w:hint="eastAsia" w:ascii="方正仿宋_GB2312" w:hAnsi="方正仿宋_GB2312" w:eastAsia="方正仿宋_GB2312" w:cs="方正仿宋_GB2312"/>
          <w:color w:val="auto"/>
          <w:kern w:val="0"/>
          <w:sz w:val="20"/>
          <w:szCs w:val="20"/>
          <w:highlight w:val="none"/>
          <w:lang w:val="zh-CN" w:bidi="zh-CN"/>
        </w:rPr>
        <w:t>元)；</w:t>
      </w:r>
    </w:p>
    <w:p w14:paraId="79B0EC25">
      <w:pPr>
        <w:autoSpaceDE w:val="0"/>
        <w:autoSpaceDN w:val="0"/>
        <w:spacing w:before="0" w:beforeLines="0" w:after="0" w:afterLines="0" w:line="360" w:lineRule="auto"/>
        <w:ind w:left="0" w:right="0" w:firstLine="400" w:firstLineChars="200"/>
        <w:jc w:val="left"/>
        <w:rPr>
          <w:rFonts w:hint="eastAsia" w:ascii="方正仿宋_GB2312" w:hAnsi="方正仿宋_GB2312" w:eastAsia="方正仿宋_GB2312" w:cs="方正仿宋_GB2312"/>
          <w:color w:val="auto"/>
          <w:kern w:val="0"/>
          <w:sz w:val="20"/>
          <w:szCs w:val="20"/>
          <w:highlight w:val="none"/>
          <w:lang w:val="zh-CN" w:bidi="zh-CN"/>
        </w:rPr>
      </w:pPr>
      <w:r>
        <w:rPr>
          <w:rFonts w:hint="eastAsia" w:ascii="方正仿宋_GB2312" w:hAnsi="方正仿宋_GB2312" w:eastAsia="方正仿宋_GB2312" w:cs="方正仿宋_GB2312"/>
          <w:color w:val="auto"/>
          <w:kern w:val="0"/>
          <w:sz w:val="20"/>
          <w:szCs w:val="20"/>
          <w:highlight w:val="none"/>
          <w:lang w:val="zh-CN" w:bidi="zh-CN"/>
        </w:rPr>
        <w:t>（4）暂列金额：</w:t>
      </w:r>
    </w:p>
    <w:p w14:paraId="5A4756A8">
      <w:pPr>
        <w:autoSpaceDE w:val="0"/>
        <w:autoSpaceDN w:val="0"/>
        <w:spacing w:before="0" w:beforeLines="0" w:after="0" w:afterLines="0" w:line="360" w:lineRule="auto"/>
        <w:ind w:left="0" w:right="0" w:firstLine="400" w:firstLineChars="200"/>
        <w:jc w:val="left"/>
        <w:rPr>
          <w:rFonts w:hint="eastAsia" w:ascii="方正仿宋_GB2312" w:hAnsi="方正仿宋_GB2312" w:eastAsia="方正仿宋_GB2312" w:cs="方正仿宋_GB2312"/>
          <w:color w:val="auto"/>
          <w:kern w:val="0"/>
          <w:sz w:val="20"/>
          <w:szCs w:val="20"/>
          <w:highlight w:val="none"/>
          <w:lang w:val="zh-CN" w:bidi="zh-CN"/>
        </w:rPr>
      </w:pPr>
      <w:r>
        <w:rPr>
          <w:rFonts w:hint="eastAsia" w:ascii="方正仿宋_GB2312" w:hAnsi="方正仿宋_GB2312" w:eastAsia="方正仿宋_GB2312" w:cs="方正仿宋_GB2312"/>
          <w:color w:val="auto"/>
          <w:kern w:val="0"/>
          <w:sz w:val="20"/>
          <w:szCs w:val="20"/>
          <w:highlight w:val="none"/>
          <w:lang w:val="zh-CN" w:bidi="zh-CN"/>
        </w:rPr>
        <w:t>人民币（大写）</w:t>
      </w:r>
      <w:r>
        <w:rPr>
          <w:rFonts w:hint="eastAsia" w:ascii="方正仿宋_GB2312" w:hAnsi="方正仿宋_GB2312" w:eastAsia="方正仿宋_GB2312" w:cs="方正仿宋_GB2312"/>
          <w:color w:val="auto"/>
          <w:kern w:val="0"/>
          <w:sz w:val="20"/>
          <w:szCs w:val="20"/>
          <w:highlight w:val="none"/>
          <w:u w:val="single"/>
          <w:lang w:val="zh-CN" w:bidi="zh-CN"/>
        </w:rPr>
        <w:t xml:space="preserve">               </w:t>
      </w:r>
      <w:r>
        <w:rPr>
          <w:rFonts w:hint="eastAsia" w:ascii="方正仿宋_GB2312" w:hAnsi="方正仿宋_GB2312" w:eastAsia="方正仿宋_GB2312" w:cs="方正仿宋_GB2312"/>
          <w:color w:val="auto"/>
          <w:kern w:val="0"/>
          <w:sz w:val="20"/>
          <w:szCs w:val="20"/>
          <w:highlight w:val="none"/>
          <w:lang w:val="zh-CN" w:bidi="zh-CN"/>
        </w:rPr>
        <w:t>(￥</w:t>
      </w:r>
      <w:r>
        <w:rPr>
          <w:rFonts w:hint="eastAsia" w:ascii="方正仿宋_GB2312" w:hAnsi="方正仿宋_GB2312" w:eastAsia="方正仿宋_GB2312" w:cs="方正仿宋_GB2312"/>
          <w:color w:val="auto"/>
          <w:kern w:val="0"/>
          <w:sz w:val="20"/>
          <w:szCs w:val="20"/>
          <w:highlight w:val="none"/>
          <w:u w:val="single"/>
          <w:lang w:val="zh-CN" w:bidi="zh-CN"/>
        </w:rPr>
        <w:t xml:space="preserve">          </w:t>
      </w:r>
      <w:r>
        <w:rPr>
          <w:rFonts w:hint="eastAsia" w:ascii="方正仿宋_GB2312" w:hAnsi="方正仿宋_GB2312" w:eastAsia="方正仿宋_GB2312" w:cs="方正仿宋_GB2312"/>
          <w:color w:val="auto"/>
          <w:kern w:val="0"/>
          <w:sz w:val="20"/>
          <w:szCs w:val="20"/>
          <w:highlight w:val="none"/>
          <w:lang w:val="zh-CN" w:bidi="zh-CN"/>
        </w:rPr>
        <w:t>元)。</w:t>
      </w:r>
    </w:p>
    <w:p w14:paraId="63AEA3C6">
      <w:pPr>
        <w:autoSpaceDE w:val="0"/>
        <w:autoSpaceDN w:val="0"/>
        <w:spacing w:before="0" w:beforeLines="0" w:after="0" w:afterLines="0" w:line="360" w:lineRule="auto"/>
        <w:ind w:left="0" w:right="0" w:firstLine="400" w:firstLineChars="200"/>
        <w:jc w:val="left"/>
        <w:rPr>
          <w:rFonts w:hint="eastAsia" w:ascii="方正仿宋_GB2312" w:hAnsi="方正仿宋_GB2312" w:eastAsia="方正仿宋_GB2312" w:cs="方正仿宋_GB2312"/>
          <w:color w:val="auto"/>
          <w:kern w:val="0"/>
          <w:sz w:val="20"/>
          <w:szCs w:val="20"/>
          <w:highlight w:val="none"/>
          <w:lang w:val="zh-CN" w:bidi="zh-CN"/>
        </w:rPr>
      </w:pPr>
      <w:r>
        <w:rPr>
          <w:rFonts w:hint="eastAsia" w:ascii="方正仿宋_GB2312" w:hAnsi="方正仿宋_GB2312" w:eastAsia="方正仿宋_GB2312" w:cs="方正仿宋_GB2312"/>
          <w:color w:val="auto"/>
          <w:kern w:val="0"/>
          <w:sz w:val="20"/>
          <w:szCs w:val="20"/>
          <w:highlight w:val="none"/>
          <w:lang w:val="zh-CN" w:bidi="zh-CN"/>
        </w:rPr>
        <w:t>2.合同价格形式：固定总价。</w:t>
      </w:r>
    </w:p>
    <w:p w14:paraId="4AB7EA9E">
      <w:pPr>
        <w:autoSpaceDE w:val="0"/>
        <w:autoSpaceDN w:val="0"/>
        <w:spacing w:before="0" w:beforeLines="0" w:after="0" w:afterLines="0" w:line="360" w:lineRule="auto"/>
        <w:ind w:left="0" w:right="0"/>
        <w:jc w:val="left"/>
        <w:rPr>
          <w:rFonts w:hint="eastAsia" w:ascii="方正仿宋_GB2312" w:hAnsi="方正仿宋_GB2312" w:eastAsia="方正仿宋_GB2312" w:cs="方正仿宋_GB2312"/>
          <w:b/>
          <w:color w:val="auto"/>
          <w:kern w:val="0"/>
          <w:sz w:val="20"/>
          <w:szCs w:val="20"/>
          <w:highlight w:val="none"/>
          <w:lang w:val="zh-CN" w:bidi="zh-CN"/>
        </w:rPr>
      </w:pPr>
      <w:r>
        <w:rPr>
          <w:rFonts w:hint="eastAsia" w:ascii="方正仿宋_GB2312" w:hAnsi="方正仿宋_GB2312" w:eastAsia="方正仿宋_GB2312" w:cs="方正仿宋_GB2312"/>
          <w:b/>
          <w:color w:val="auto"/>
          <w:kern w:val="0"/>
          <w:sz w:val="20"/>
          <w:szCs w:val="20"/>
          <w:highlight w:val="none"/>
          <w:lang w:val="zh-CN" w:bidi="zh-CN"/>
        </w:rPr>
        <w:t>五、合同款项支付</w:t>
      </w:r>
    </w:p>
    <w:p w14:paraId="7437BD6B">
      <w:pPr>
        <w:autoSpaceDE w:val="0"/>
        <w:autoSpaceDN w:val="0"/>
        <w:spacing w:before="0" w:beforeLines="0" w:after="0" w:afterLines="0" w:line="360" w:lineRule="auto"/>
        <w:ind w:left="0" w:right="0" w:firstLine="400" w:firstLineChars="200"/>
        <w:jc w:val="left"/>
        <w:rPr>
          <w:rFonts w:hint="eastAsia" w:ascii="方正仿宋_GB2312" w:hAnsi="方正仿宋_GB2312" w:eastAsia="方正仿宋_GB2312" w:cs="方正仿宋_GB2312"/>
          <w:color w:val="auto"/>
          <w:kern w:val="0"/>
          <w:sz w:val="20"/>
          <w:szCs w:val="20"/>
          <w:highlight w:val="none"/>
          <w:lang w:val="zh-CN" w:bidi="zh-CN"/>
        </w:rPr>
      </w:pPr>
      <w:r>
        <w:rPr>
          <w:rFonts w:hint="eastAsia" w:ascii="方正仿宋_GB2312" w:hAnsi="方正仿宋_GB2312" w:eastAsia="方正仿宋_GB2312" w:cs="方正仿宋_GB2312"/>
          <w:color w:val="auto"/>
          <w:kern w:val="0"/>
          <w:sz w:val="20"/>
          <w:szCs w:val="20"/>
          <w:highlight w:val="none"/>
          <w:lang w:val="zh-CN" w:bidi="zh-CN"/>
        </w:rPr>
        <w:t>1、结算单位：采购人结算，在付款前，必须开具全额（等额）发票给采购人。</w:t>
      </w:r>
    </w:p>
    <w:p w14:paraId="45C7E6E4">
      <w:pPr>
        <w:pStyle w:val="5"/>
        <w:keepNext w:val="0"/>
        <w:keepLines w:val="0"/>
        <w:pageBreakBefore w:val="0"/>
        <w:widowControl/>
        <w:kinsoku/>
        <w:wordWrap/>
        <w:overflowPunct/>
        <w:topLinePunct w:val="0"/>
        <w:autoSpaceDE/>
        <w:autoSpaceDN/>
        <w:bidi w:val="0"/>
        <w:adjustRightInd w:val="0"/>
        <w:snapToGrid/>
        <w:spacing w:line="360" w:lineRule="auto"/>
        <w:ind w:left="0" w:leftChars="0" w:firstLine="400" w:firstLineChars="200"/>
        <w:textAlignment w:val="baseline"/>
        <w:rPr>
          <w:rFonts w:hint="eastAsia" w:ascii="方正仿宋_GB2312" w:hAnsi="方正仿宋_GB2312" w:eastAsia="方正仿宋_GB2312" w:cs="方正仿宋_GB2312"/>
          <w:color w:val="auto"/>
          <w:kern w:val="0"/>
          <w:sz w:val="20"/>
          <w:szCs w:val="20"/>
          <w:highlight w:val="none"/>
          <w:lang w:val="zh-CN" w:eastAsia="zh-CN" w:bidi="zh-CN"/>
        </w:rPr>
      </w:pPr>
      <w:r>
        <w:rPr>
          <w:rFonts w:hint="eastAsia" w:ascii="方正仿宋_GB2312" w:hAnsi="方正仿宋_GB2312" w:eastAsia="方正仿宋_GB2312" w:cs="方正仿宋_GB2312"/>
          <w:color w:val="auto"/>
          <w:kern w:val="0"/>
          <w:sz w:val="20"/>
          <w:szCs w:val="20"/>
          <w:highlight w:val="none"/>
          <w:lang w:val="zh-CN" w:bidi="zh-CN"/>
        </w:rPr>
        <w:t>2、付款方式：</w:t>
      </w:r>
      <w:bookmarkStart w:id="5" w:name="_Toc351203485"/>
      <w:r>
        <w:rPr>
          <w:rFonts w:hint="eastAsia" w:ascii="方正仿宋_GB2312" w:hAnsi="方正仿宋_GB2312" w:eastAsia="方正仿宋_GB2312" w:cs="方正仿宋_GB2312"/>
          <w:color w:val="auto"/>
          <w:kern w:val="0"/>
          <w:sz w:val="20"/>
          <w:szCs w:val="20"/>
          <w:highlight w:val="none"/>
          <w:lang w:val="zh-CN" w:bidi="zh-CN"/>
        </w:rPr>
        <w:t>（1）双方签订合同后，支付合同总金额的40%预付款，工程竣工验收合格付至工程款</w:t>
      </w:r>
      <w:r>
        <w:rPr>
          <w:rFonts w:hint="eastAsia" w:ascii="方正仿宋_GB2312" w:hAnsi="方正仿宋_GB2312" w:eastAsia="方正仿宋_GB2312" w:cs="方正仿宋_GB2312"/>
          <w:color w:val="auto"/>
          <w:kern w:val="0"/>
          <w:sz w:val="20"/>
          <w:szCs w:val="20"/>
          <w:highlight w:val="none"/>
          <w:lang w:val="zh-CN" w:eastAsia="zh-CN" w:bidi="zh-CN"/>
        </w:rPr>
        <w:t>90</w:t>
      </w:r>
      <w:r>
        <w:rPr>
          <w:rFonts w:hint="eastAsia" w:ascii="方正仿宋_GB2312" w:hAnsi="方正仿宋_GB2312" w:eastAsia="方正仿宋_GB2312" w:cs="方正仿宋_GB2312"/>
          <w:color w:val="auto"/>
          <w:kern w:val="0"/>
          <w:sz w:val="20"/>
          <w:szCs w:val="20"/>
          <w:highlight w:val="none"/>
          <w:lang w:val="zh-CN" w:bidi="zh-CN"/>
        </w:rPr>
        <w:t>%，待工程审计结束付清至</w:t>
      </w:r>
      <w:r>
        <w:rPr>
          <w:rFonts w:hint="eastAsia" w:ascii="方正仿宋_GB2312" w:hAnsi="方正仿宋_GB2312" w:eastAsia="方正仿宋_GB2312" w:cs="方正仿宋_GB2312"/>
          <w:color w:val="auto"/>
          <w:kern w:val="0"/>
          <w:sz w:val="20"/>
          <w:szCs w:val="20"/>
          <w:highlight w:val="none"/>
          <w:lang w:val="zh-CN" w:eastAsia="zh-CN" w:bidi="zh-CN"/>
        </w:rPr>
        <w:t>100</w:t>
      </w:r>
      <w:r>
        <w:rPr>
          <w:rFonts w:hint="eastAsia" w:ascii="方正仿宋_GB2312" w:hAnsi="方正仿宋_GB2312" w:eastAsia="方正仿宋_GB2312" w:cs="方正仿宋_GB2312"/>
          <w:color w:val="auto"/>
          <w:kern w:val="0"/>
          <w:sz w:val="20"/>
          <w:szCs w:val="20"/>
          <w:highlight w:val="none"/>
          <w:lang w:val="zh-CN" w:bidi="zh-CN"/>
        </w:rPr>
        <w:t>%；（2）每期付款时供应商提供等额发票申请款项。</w:t>
      </w:r>
    </w:p>
    <w:p w14:paraId="275A3675">
      <w:pPr>
        <w:autoSpaceDE w:val="0"/>
        <w:autoSpaceDN w:val="0"/>
        <w:spacing w:before="0" w:beforeLines="0" w:after="0" w:afterLines="0" w:line="360" w:lineRule="auto"/>
        <w:ind w:left="0" w:right="0"/>
        <w:jc w:val="left"/>
        <w:rPr>
          <w:rFonts w:hint="eastAsia" w:ascii="方正仿宋_GB2312" w:hAnsi="方正仿宋_GB2312" w:eastAsia="方正仿宋_GB2312" w:cs="方正仿宋_GB2312"/>
          <w:b/>
          <w:color w:val="auto"/>
          <w:kern w:val="0"/>
          <w:sz w:val="20"/>
          <w:szCs w:val="20"/>
          <w:highlight w:val="none"/>
          <w:lang w:val="zh-CN" w:bidi="zh-CN"/>
        </w:rPr>
      </w:pPr>
      <w:r>
        <w:rPr>
          <w:rFonts w:hint="eastAsia" w:ascii="方正仿宋_GB2312" w:hAnsi="方正仿宋_GB2312" w:eastAsia="方正仿宋_GB2312" w:cs="方正仿宋_GB2312"/>
          <w:b/>
          <w:color w:val="auto"/>
          <w:kern w:val="0"/>
          <w:sz w:val="20"/>
          <w:szCs w:val="20"/>
          <w:highlight w:val="none"/>
          <w:lang w:val="zh-CN" w:bidi="zh-CN"/>
        </w:rPr>
        <w:t>六、</w:t>
      </w:r>
      <w:bookmarkEnd w:id="5"/>
      <w:r>
        <w:rPr>
          <w:rFonts w:hint="eastAsia" w:ascii="方正仿宋_GB2312" w:hAnsi="方正仿宋_GB2312" w:eastAsia="方正仿宋_GB2312" w:cs="方正仿宋_GB2312"/>
          <w:b/>
          <w:color w:val="auto"/>
          <w:kern w:val="0"/>
          <w:sz w:val="20"/>
          <w:szCs w:val="20"/>
          <w:highlight w:val="none"/>
          <w:lang w:val="zh-CN" w:bidi="zh-CN"/>
        </w:rPr>
        <w:t>项目经理</w:t>
      </w:r>
    </w:p>
    <w:p w14:paraId="48890777">
      <w:pPr>
        <w:autoSpaceDE w:val="0"/>
        <w:autoSpaceDN w:val="0"/>
        <w:spacing w:before="0" w:beforeLines="0" w:after="0" w:afterLines="0" w:line="360" w:lineRule="auto"/>
        <w:ind w:left="0" w:right="0" w:firstLine="400" w:firstLineChars="200"/>
        <w:jc w:val="left"/>
        <w:rPr>
          <w:rFonts w:hint="eastAsia" w:ascii="方正仿宋_GB2312" w:hAnsi="方正仿宋_GB2312" w:eastAsia="方正仿宋_GB2312" w:cs="方正仿宋_GB2312"/>
          <w:color w:val="auto"/>
          <w:kern w:val="0"/>
          <w:sz w:val="20"/>
          <w:szCs w:val="20"/>
          <w:highlight w:val="none"/>
          <w:lang w:val="zh-CN" w:bidi="zh-CN"/>
        </w:rPr>
      </w:pPr>
      <w:r>
        <w:rPr>
          <w:rFonts w:hint="eastAsia" w:ascii="方正仿宋_GB2312" w:hAnsi="方正仿宋_GB2312" w:eastAsia="方正仿宋_GB2312" w:cs="方正仿宋_GB2312"/>
          <w:color w:val="auto"/>
          <w:kern w:val="0"/>
          <w:sz w:val="20"/>
          <w:szCs w:val="20"/>
          <w:highlight w:val="none"/>
          <w:lang w:val="zh-CN" w:bidi="zh-CN"/>
        </w:rPr>
        <w:t>承包人项目经理：</w:t>
      </w:r>
      <w:r>
        <w:rPr>
          <w:rFonts w:hint="eastAsia" w:ascii="方正仿宋_GB2312" w:hAnsi="方正仿宋_GB2312" w:eastAsia="方正仿宋_GB2312" w:cs="方正仿宋_GB2312"/>
          <w:color w:val="auto"/>
          <w:kern w:val="0"/>
          <w:sz w:val="20"/>
          <w:szCs w:val="20"/>
          <w:highlight w:val="none"/>
          <w:u w:val="single"/>
          <w:lang w:val="zh-CN" w:bidi="zh-CN"/>
        </w:rPr>
        <w:t>     </w:t>
      </w:r>
    </w:p>
    <w:p w14:paraId="5CB4756B">
      <w:pPr>
        <w:autoSpaceDE w:val="0"/>
        <w:autoSpaceDN w:val="0"/>
        <w:spacing w:before="0" w:beforeLines="0" w:after="0" w:afterLines="0" w:line="360" w:lineRule="auto"/>
        <w:ind w:left="0" w:right="0"/>
        <w:jc w:val="left"/>
        <w:rPr>
          <w:rFonts w:hint="eastAsia" w:ascii="方正仿宋_GB2312" w:hAnsi="方正仿宋_GB2312" w:eastAsia="方正仿宋_GB2312" w:cs="方正仿宋_GB2312"/>
          <w:b/>
          <w:color w:val="auto"/>
          <w:kern w:val="0"/>
          <w:sz w:val="20"/>
          <w:szCs w:val="20"/>
          <w:highlight w:val="none"/>
          <w:lang w:val="zh-CN" w:bidi="zh-CN"/>
        </w:rPr>
      </w:pPr>
      <w:bookmarkStart w:id="6" w:name="_Toc351203486"/>
      <w:r>
        <w:rPr>
          <w:rFonts w:hint="eastAsia" w:ascii="方正仿宋_GB2312" w:hAnsi="方正仿宋_GB2312" w:eastAsia="方正仿宋_GB2312" w:cs="方正仿宋_GB2312"/>
          <w:b/>
          <w:color w:val="auto"/>
          <w:kern w:val="0"/>
          <w:sz w:val="20"/>
          <w:szCs w:val="20"/>
          <w:highlight w:val="none"/>
          <w:lang w:val="zh-CN" w:bidi="zh-CN"/>
        </w:rPr>
        <w:t>七、合同文件构成</w:t>
      </w:r>
      <w:bookmarkEnd w:id="6"/>
    </w:p>
    <w:p w14:paraId="0A3C2836">
      <w:pPr>
        <w:autoSpaceDE w:val="0"/>
        <w:autoSpaceDN w:val="0"/>
        <w:spacing w:before="0" w:beforeLines="0" w:after="0" w:afterLines="0" w:line="360" w:lineRule="auto"/>
        <w:ind w:left="0" w:right="0" w:firstLine="400" w:firstLineChars="200"/>
        <w:jc w:val="left"/>
        <w:rPr>
          <w:rFonts w:hint="eastAsia" w:ascii="方正仿宋_GB2312" w:hAnsi="方正仿宋_GB2312" w:eastAsia="方正仿宋_GB2312" w:cs="方正仿宋_GB2312"/>
          <w:color w:val="auto"/>
          <w:kern w:val="0"/>
          <w:sz w:val="20"/>
          <w:szCs w:val="20"/>
          <w:highlight w:val="none"/>
          <w:lang w:val="zh-CN" w:bidi="zh-CN"/>
        </w:rPr>
      </w:pPr>
      <w:r>
        <w:rPr>
          <w:rFonts w:hint="eastAsia" w:ascii="方正仿宋_GB2312" w:hAnsi="方正仿宋_GB2312" w:eastAsia="方正仿宋_GB2312" w:cs="方正仿宋_GB2312"/>
          <w:color w:val="auto"/>
          <w:kern w:val="0"/>
          <w:sz w:val="20"/>
          <w:szCs w:val="20"/>
          <w:highlight w:val="none"/>
          <w:lang w:val="zh-CN" w:bidi="zh-CN"/>
        </w:rPr>
        <w:t>本协议书与下列文件一起构成合同文件：</w:t>
      </w:r>
    </w:p>
    <w:p w14:paraId="5D73F0AF">
      <w:pPr>
        <w:autoSpaceDE w:val="0"/>
        <w:autoSpaceDN w:val="0"/>
        <w:spacing w:before="0" w:beforeLines="0" w:after="0" w:afterLines="0" w:line="360" w:lineRule="auto"/>
        <w:ind w:left="0" w:right="0" w:firstLine="400" w:firstLineChars="200"/>
        <w:jc w:val="left"/>
        <w:rPr>
          <w:rFonts w:hint="eastAsia" w:ascii="方正仿宋_GB2312" w:hAnsi="方正仿宋_GB2312" w:eastAsia="方正仿宋_GB2312" w:cs="方正仿宋_GB2312"/>
          <w:color w:val="auto"/>
          <w:kern w:val="0"/>
          <w:sz w:val="20"/>
          <w:szCs w:val="20"/>
          <w:highlight w:val="none"/>
          <w:lang w:val="zh-CN" w:bidi="zh-CN"/>
        </w:rPr>
      </w:pPr>
      <w:r>
        <w:rPr>
          <w:rFonts w:hint="eastAsia" w:ascii="方正仿宋_GB2312" w:hAnsi="方正仿宋_GB2312" w:eastAsia="方正仿宋_GB2312" w:cs="方正仿宋_GB2312"/>
          <w:color w:val="auto"/>
          <w:kern w:val="0"/>
          <w:sz w:val="20"/>
          <w:szCs w:val="20"/>
          <w:highlight w:val="none"/>
          <w:lang w:val="zh-CN" w:bidi="zh-CN"/>
        </w:rPr>
        <w:t>（1）成交通知书（如果有）；</w:t>
      </w:r>
    </w:p>
    <w:p w14:paraId="0D7677CA">
      <w:pPr>
        <w:autoSpaceDE w:val="0"/>
        <w:autoSpaceDN w:val="0"/>
        <w:spacing w:before="0" w:beforeLines="0" w:after="0" w:afterLines="0" w:line="360" w:lineRule="auto"/>
        <w:ind w:left="0" w:right="0" w:firstLine="400" w:firstLineChars="200"/>
        <w:jc w:val="left"/>
        <w:rPr>
          <w:rFonts w:hint="eastAsia" w:ascii="方正仿宋_GB2312" w:hAnsi="方正仿宋_GB2312" w:eastAsia="方正仿宋_GB2312" w:cs="方正仿宋_GB2312"/>
          <w:color w:val="auto"/>
          <w:kern w:val="0"/>
          <w:sz w:val="20"/>
          <w:szCs w:val="20"/>
          <w:highlight w:val="none"/>
          <w:lang w:val="zh-CN" w:bidi="zh-CN"/>
        </w:rPr>
      </w:pPr>
      <w:r>
        <w:rPr>
          <w:rFonts w:hint="eastAsia" w:ascii="方正仿宋_GB2312" w:hAnsi="方正仿宋_GB2312" w:eastAsia="方正仿宋_GB2312" w:cs="方正仿宋_GB2312"/>
          <w:color w:val="auto"/>
          <w:kern w:val="0"/>
          <w:sz w:val="20"/>
          <w:szCs w:val="20"/>
          <w:highlight w:val="none"/>
          <w:lang w:val="zh-CN" w:bidi="zh-CN"/>
        </w:rPr>
        <w:t xml:space="preserve">（2）投标函及其附录（如果有）； </w:t>
      </w:r>
    </w:p>
    <w:p w14:paraId="734C7C67">
      <w:pPr>
        <w:autoSpaceDE w:val="0"/>
        <w:autoSpaceDN w:val="0"/>
        <w:spacing w:before="0" w:beforeLines="0" w:after="0" w:afterLines="0" w:line="360" w:lineRule="auto"/>
        <w:ind w:left="0" w:right="0" w:firstLine="400" w:firstLineChars="200"/>
        <w:jc w:val="left"/>
        <w:rPr>
          <w:rFonts w:hint="eastAsia" w:ascii="方正仿宋_GB2312" w:hAnsi="方正仿宋_GB2312" w:eastAsia="方正仿宋_GB2312" w:cs="方正仿宋_GB2312"/>
          <w:color w:val="auto"/>
          <w:kern w:val="0"/>
          <w:sz w:val="20"/>
          <w:szCs w:val="20"/>
          <w:highlight w:val="none"/>
          <w:lang w:val="zh-CN" w:bidi="zh-CN"/>
        </w:rPr>
      </w:pPr>
      <w:r>
        <w:rPr>
          <w:rFonts w:hint="eastAsia" w:ascii="方正仿宋_GB2312" w:hAnsi="方正仿宋_GB2312" w:eastAsia="方正仿宋_GB2312" w:cs="方正仿宋_GB2312"/>
          <w:color w:val="auto"/>
          <w:kern w:val="0"/>
          <w:sz w:val="20"/>
          <w:szCs w:val="20"/>
          <w:highlight w:val="none"/>
          <w:lang w:val="zh-CN" w:bidi="zh-CN"/>
        </w:rPr>
        <w:t>（3）专用合同条款及其附件；</w:t>
      </w:r>
    </w:p>
    <w:p w14:paraId="45D89165">
      <w:pPr>
        <w:autoSpaceDE w:val="0"/>
        <w:autoSpaceDN w:val="0"/>
        <w:spacing w:before="0" w:beforeLines="0" w:after="0" w:afterLines="0" w:line="360" w:lineRule="auto"/>
        <w:ind w:left="0" w:right="0" w:firstLine="400" w:firstLineChars="200"/>
        <w:jc w:val="left"/>
        <w:rPr>
          <w:rFonts w:hint="eastAsia" w:ascii="方正仿宋_GB2312" w:hAnsi="方正仿宋_GB2312" w:eastAsia="方正仿宋_GB2312" w:cs="方正仿宋_GB2312"/>
          <w:color w:val="auto"/>
          <w:kern w:val="0"/>
          <w:sz w:val="20"/>
          <w:szCs w:val="20"/>
          <w:highlight w:val="none"/>
          <w:lang w:val="zh-CN" w:bidi="zh-CN"/>
        </w:rPr>
      </w:pPr>
      <w:r>
        <w:rPr>
          <w:rFonts w:hint="eastAsia" w:ascii="方正仿宋_GB2312" w:hAnsi="方正仿宋_GB2312" w:eastAsia="方正仿宋_GB2312" w:cs="方正仿宋_GB2312"/>
          <w:color w:val="auto"/>
          <w:kern w:val="0"/>
          <w:sz w:val="20"/>
          <w:szCs w:val="20"/>
          <w:highlight w:val="none"/>
          <w:lang w:val="zh-CN" w:bidi="zh-CN"/>
        </w:rPr>
        <w:t>（4）通用合同条款；</w:t>
      </w:r>
    </w:p>
    <w:p w14:paraId="6F363FBA">
      <w:pPr>
        <w:autoSpaceDE w:val="0"/>
        <w:autoSpaceDN w:val="0"/>
        <w:spacing w:before="0" w:beforeLines="0" w:after="0" w:afterLines="0" w:line="360" w:lineRule="auto"/>
        <w:ind w:left="0" w:right="0" w:firstLine="400" w:firstLineChars="200"/>
        <w:jc w:val="left"/>
        <w:rPr>
          <w:rFonts w:hint="eastAsia" w:ascii="方正仿宋_GB2312" w:hAnsi="方正仿宋_GB2312" w:eastAsia="方正仿宋_GB2312" w:cs="方正仿宋_GB2312"/>
          <w:color w:val="auto"/>
          <w:kern w:val="0"/>
          <w:sz w:val="20"/>
          <w:szCs w:val="20"/>
          <w:highlight w:val="none"/>
          <w:lang w:val="zh-CN" w:bidi="zh-CN"/>
        </w:rPr>
      </w:pPr>
      <w:r>
        <w:rPr>
          <w:rFonts w:hint="eastAsia" w:ascii="方正仿宋_GB2312" w:hAnsi="方正仿宋_GB2312" w:eastAsia="方正仿宋_GB2312" w:cs="方正仿宋_GB2312"/>
          <w:color w:val="auto"/>
          <w:kern w:val="0"/>
          <w:sz w:val="20"/>
          <w:szCs w:val="20"/>
          <w:highlight w:val="none"/>
          <w:lang w:val="zh-CN" w:bidi="zh-CN"/>
        </w:rPr>
        <w:t>（5）</w:t>
      </w:r>
      <w:r>
        <w:rPr>
          <w:rFonts w:hint="eastAsia" w:ascii="方正仿宋_GB2312" w:hAnsi="方正仿宋_GB2312" w:eastAsia="方正仿宋_GB2312" w:cs="方正仿宋_GB2312"/>
          <w:color w:val="auto"/>
          <w:kern w:val="0"/>
          <w:sz w:val="20"/>
          <w:szCs w:val="20"/>
          <w:highlight w:val="none"/>
          <w:lang w:val="zh-CN" w:eastAsia="zh-CN" w:bidi="zh-CN"/>
        </w:rPr>
        <w:t>技术评审</w:t>
      </w:r>
      <w:r>
        <w:rPr>
          <w:rFonts w:hint="eastAsia" w:ascii="方正仿宋_GB2312" w:hAnsi="方正仿宋_GB2312" w:eastAsia="方正仿宋_GB2312" w:cs="方正仿宋_GB2312"/>
          <w:color w:val="auto"/>
          <w:kern w:val="0"/>
          <w:sz w:val="20"/>
          <w:szCs w:val="20"/>
          <w:highlight w:val="none"/>
          <w:lang w:val="zh-CN" w:bidi="zh-CN"/>
        </w:rPr>
        <w:t>准和要求；</w:t>
      </w:r>
    </w:p>
    <w:p w14:paraId="4CE32237">
      <w:pPr>
        <w:autoSpaceDE w:val="0"/>
        <w:autoSpaceDN w:val="0"/>
        <w:spacing w:before="0" w:beforeLines="0" w:after="0" w:afterLines="0" w:line="360" w:lineRule="auto"/>
        <w:ind w:left="0" w:right="0" w:firstLine="400" w:firstLineChars="200"/>
        <w:jc w:val="left"/>
        <w:rPr>
          <w:rFonts w:hint="eastAsia" w:ascii="方正仿宋_GB2312" w:hAnsi="方正仿宋_GB2312" w:eastAsia="方正仿宋_GB2312" w:cs="方正仿宋_GB2312"/>
          <w:color w:val="auto"/>
          <w:kern w:val="0"/>
          <w:sz w:val="20"/>
          <w:szCs w:val="20"/>
          <w:highlight w:val="none"/>
          <w:lang w:val="zh-CN" w:bidi="zh-CN"/>
        </w:rPr>
      </w:pPr>
      <w:r>
        <w:rPr>
          <w:rFonts w:hint="eastAsia" w:ascii="方正仿宋_GB2312" w:hAnsi="方正仿宋_GB2312" w:eastAsia="方正仿宋_GB2312" w:cs="方正仿宋_GB2312"/>
          <w:color w:val="auto"/>
          <w:kern w:val="0"/>
          <w:sz w:val="20"/>
          <w:szCs w:val="20"/>
          <w:highlight w:val="none"/>
          <w:lang w:val="zh-CN" w:bidi="zh-CN"/>
        </w:rPr>
        <w:t>（6）图纸；</w:t>
      </w:r>
    </w:p>
    <w:p w14:paraId="278BF45F">
      <w:pPr>
        <w:autoSpaceDE w:val="0"/>
        <w:autoSpaceDN w:val="0"/>
        <w:spacing w:before="0" w:beforeLines="0" w:after="0" w:afterLines="0" w:line="360" w:lineRule="auto"/>
        <w:ind w:left="0" w:right="0" w:firstLine="400" w:firstLineChars="200"/>
        <w:jc w:val="left"/>
        <w:rPr>
          <w:rFonts w:hint="eastAsia" w:ascii="方正仿宋_GB2312" w:hAnsi="方正仿宋_GB2312" w:eastAsia="方正仿宋_GB2312" w:cs="方正仿宋_GB2312"/>
          <w:color w:val="auto"/>
          <w:kern w:val="0"/>
          <w:sz w:val="20"/>
          <w:szCs w:val="20"/>
          <w:highlight w:val="none"/>
          <w:lang w:val="zh-CN" w:bidi="zh-CN"/>
        </w:rPr>
      </w:pPr>
      <w:r>
        <w:rPr>
          <w:rFonts w:hint="eastAsia" w:ascii="方正仿宋_GB2312" w:hAnsi="方正仿宋_GB2312" w:eastAsia="方正仿宋_GB2312" w:cs="方正仿宋_GB2312"/>
          <w:color w:val="auto"/>
          <w:kern w:val="0"/>
          <w:sz w:val="20"/>
          <w:szCs w:val="20"/>
          <w:highlight w:val="none"/>
          <w:lang w:val="zh-CN" w:bidi="zh-CN"/>
        </w:rPr>
        <w:t>（7）已标价工程量清单或预算书；</w:t>
      </w:r>
    </w:p>
    <w:p w14:paraId="031E3541">
      <w:pPr>
        <w:autoSpaceDE w:val="0"/>
        <w:autoSpaceDN w:val="0"/>
        <w:spacing w:before="0" w:beforeLines="0" w:after="0" w:afterLines="0" w:line="360" w:lineRule="auto"/>
        <w:ind w:left="0" w:right="0" w:firstLine="400" w:firstLineChars="200"/>
        <w:jc w:val="left"/>
        <w:rPr>
          <w:rFonts w:hint="eastAsia" w:ascii="方正仿宋_GB2312" w:hAnsi="方正仿宋_GB2312" w:eastAsia="方正仿宋_GB2312" w:cs="方正仿宋_GB2312"/>
          <w:color w:val="auto"/>
          <w:kern w:val="0"/>
          <w:sz w:val="20"/>
          <w:szCs w:val="20"/>
          <w:highlight w:val="none"/>
          <w:lang w:val="zh-CN" w:bidi="zh-CN"/>
        </w:rPr>
      </w:pPr>
      <w:r>
        <w:rPr>
          <w:rFonts w:hint="eastAsia" w:ascii="方正仿宋_GB2312" w:hAnsi="方正仿宋_GB2312" w:eastAsia="方正仿宋_GB2312" w:cs="方正仿宋_GB2312"/>
          <w:color w:val="auto"/>
          <w:kern w:val="0"/>
          <w:sz w:val="20"/>
          <w:szCs w:val="20"/>
          <w:highlight w:val="none"/>
          <w:lang w:val="zh-CN" w:bidi="zh-CN"/>
        </w:rPr>
        <w:t>（8）其他合同文件。</w:t>
      </w:r>
    </w:p>
    <w:p w14:paraId="5430BB7A">
      <w:pPr>
        <w:autoSpaceDE w:val="0"/>
        <w:autoSpaceDN w:val="0"/>
        <w:spacing w:before="0" w:beforeLines="0" w:after="0" w:afterLines="0" w:line="360" w:lineRule="auto"/>
        <w:ind w:left="0" w:right="0" w:firstLine="400" w:firstLineChars="200"/>
        <w:jc w:val="left"/>
        <w:rPr>
          <w:rFonts w:hint="eastAsia" w:ascii="方正仿宋_GB2312" w:hAnsi="方正仿宋_GB2312" w:eastAsia="方正仿宋_GB2312" w:cs="方正仿宋_GB2312"/>
          <w:color w:val="auto"/>
          <w:kern w:val="0"/>
          <w:sz w:val="20"/>
          <w:szCs w:val="20"/>
          <w:highlight w:val="none"/>
          <w:lang w:val="zh-CN" w:bidi="zh-CN"/>
        </w:rPr>
      </w:pPr>
      <w:r>
        <w:rPr>
          <w:rFonts w:hint="eastAsia" w:ascii="方正仿宋_GB2312" w:hAnsi="方正仿宋_GB2312" w:eastAsia="方正仿宋_GB2312" w:cs="方正仿宋_GB2312"/>
          <w:color w:val="auto"/>
          <w:kern w:val="0"/>
          <w:sz w:val="20"/>
          <w:szCs w:val="20"/>
          <w:highlight w:val="none"/>
          <w:lang w:val="zh-CN" w:bidi="zh-CN"/>
        </w:rPr>
        <w:t>在合同订立及履行过程中形成的与合同有关的文件均构成合同文件组成部分。</w:t>
      </w:r>
    </w:p>
    <w:p w14:paraId="2A3D5316">
      <w:pPr>
        <w:autoSpaceDE w:val="0"/>
        <w:autoSpaceDN w:val="0"/>
        <w:spacing w:before="0" w:beforeLines="0" w:after="0" w:afterLines="0" w:line="360" w:lineRule="auto"/>
        <w:ind w:left="0" w:right="0" w:firstLine="400" w:firstLineChars="200"/>
        <w:jc w:val="left"/>
        <w:rPr>
          <w:rFonts w:hint="eastAsia" w:ascii="方正仿宋_GB2312" w:hAnsi="方正仿宋_GB2312" w:eastAsia="方正仿宋_GB2312" w:cs="方正仿宋_GB2312"/>
          <w:color w:val="auto"/>
          <w:kern w:val="0"/>
          <w:sz w:val="20"/>
          <w:szCs w:val="20"/>
          <w:highlight w:val="none"/>
          <w:lang w:val="zh-CN" w:bidi="zh-CN"/>
        </w:rPr>
      </w:pPr>
      <w:r>
        <w:rPr>
          <w:rFonts w:hint="eastAsia" w:ascii="方正仿宋_GB2312" w:hAnsi="方正仿宋_GB2312" w:eastAsia="方正仿宋_GB2312" w:cs="方正仿宋_GB2312"/>
          <w:color w:val="auto"/>
          <w:kern w:val="0"/>
          <w:sz w:val="20"/>
          <w:szCs w:val="20"/>
          <w:highlight w:val="none"/>
          <w:lang w:val="zh-CN" w:bidi="zh-CN"/>
        </w:rPr>
        <w:t>上述各项合同文件包括合同当事人就该项合同文件所作出的补充和修改，属于同一类内容的文件，应以最新签署的为准。专用合同条款及其附件须经合同当事人签字或盖章。</w:t>
      </w:r>
    </w:p>
    <w:p w14:paraId="49A1DFBF">
      <w:pPr>
        <w:widowControl w:val="0"/>
        <w:autoSpaceDE w:val="0"/>
        <w:autoSpaceDN w:val="0"/>
        <w:spacing w:before="0" w:beforeLines="0" w:after="0" w:afterLines="0" w:line="360" w:lineRule="auto"/>
        <w:ind w:left="0" w:right="0"/>
        <w:jc w:val="left"/>
        <w:rPr>
          <w:rFonts w:hint="eastAsia" w:ascii="方正仿宋_GB2312" w:hAnsi="方正仿宋_GB2312" w:eastAsia="方正仿宋_GB2312" w:cs="方正仿宋_GB2312"/>
          <w:b/>
          <w:color w:val="auto"/>
          <w:sz w:val="20"/>
          <w:szCs w:val="20"/>
          <w:highlight w:val="none"/>
          <w:lang w:val="zh-CN" w:eastAsia="zh-CN" w:bidi="zh-CN"/>
        </w:rPr>
      </w:pPr>
      <w:bookmarkStart w:id="7" w:name="_Toc351203487"/>
      <w:r>
        <w:rPr>
          <w:rFonts w:hint="eastAsia" w:ascii="方正仿宋_GB2312" w:hAnsi="方正仿宋_GB2312" w:eastAsia="方正仿宋_GB2312" w:cs="方正仿宋_GB2312"/>
          <w:b/>
          <w:color w:val="auto"/>
          <w:sz w:val="20"/>
          <w:szCs w:val="20"/>
          <w:highlight w:val="none"/>
          <w:lang w:val="zh-CN" w:eastAsia="zh-CN" w:bidi="zh-CN"/>
        </w:rPr>
        <w:t>八、承诺</w:t>
      </w:r>
      <w:bookmarkEnd w:id="7"/>
    </w:p>
    <w:p w14:paraId="4FAE49AC">
      <w:pPr>
        <w:widowControl w:val="0"/>
        <w:autoSpaceDE w:val="0"/>
        <w:autoSpaceDN w:val="0"/>
        <w:spacing w:before="0" w:beforeLines="0" w:after="0" w:afterLines="0" w:line="360" w:lineRule="auto"/>
        <w:ind w:left="0" w:right="0" w:firstLine="400" w:firstLineChars="200"/>
        <w:jc w:val="left"/>
        <w:rPr>
          <w:rFonts w:hint="eastAsia" w:ascii="方正仿宋_GB2312" w:hAnsi="方正仿宋_GB2312" w:eastAsia="方正仿宋_GB2312" w:cs="方正仿宋_GB2312"/>
          <w:color w:val="auto"/>
          <w:sz w:val="20"/>
          <w:szCs w:val="20"/>
          <w:highlight w:val="none"/>
          <w:lang w:val="zh-CN" w:eastAsia="zh-CN" w:bidi="zh-CN"/>
        </w:rPr>
      </w:pPr>
      <w:r>
        <w:rPr>
          <w:rFonts w:hint="eastAsia" w:ascii="方正仿宋_GB2312" w:hAnsi="方正仿宋_GB2312" w:eastAsia="方正仿宋_GB2312" w:cs="方正仿宋_GB2312"/>
          <w:color w:val="auto"/>
          <w:sz w:val="20"/>
          <w:szCs w:val="20"/>
          <w:highlight w:val="none"/>
          <w:lang w:val="zh-CN" w:eastAsia="zh-CN" w:bidi="zh-CN"/>
        </w:rPr>
        <w:t>1、发包人承诺按照法律规定履行项目审批手续、筹集工程建设资金并按照合同约定的期限和方式支付合同价款。</w:t>
      </w:r>
    </w:p>
    <w:p w14:paraId="1EE0A4D3">
      <w:pPr>
        <w:widowControl w:val="0"/>
        <w:autoSpaceDE w:val="0"/>
        <w:autoSpaceDN w:val="0"/>
        <w:spacing w:before="0" w:beforeLines="0" w:after="0" w:afterLines="0" w:line="360" w:lineRule="auto"/>
        <w:ind w:left="0" w:right="0" w:firstLine="400" w:firstLineChars="200"/>
        <w:jc w:val="left"/>
        <w:rPr>
          <w:rFonts w:hint="eastAsia" w:ascii="方正仿宋_GB2312" w:hAnsi="方正仿宋_GB2312" w:eastAsia="方正仿宋_GB2312" w:cs="方正仿宋_GB2312"/>
          <w:color w:val="auto"/>
          <w:sz w:val="20"/>
          <w:szCs w:val="20"/>
          <w:highlight w:val="none"/>
          <w:lang w:val="zh-CN" w:eastAsia="zh-CN" w:bidi="zh-CN"/>
        </w:rPr>
      </w:pPr>
      <w:r>
        <w:rPr>
          <w:rFonts w:hint="eastAsia" w:ascii="方正仿宋_GB2312" w:hAnsi="方正仿宋_GB2312" w:eastAsia="方正仿宋_GB2312" w:cs="方正仿宋_GB2312"/>
          <w:color w:val="auto"/>
          <w:sz w:val="20"/>
          <w:szCs w:val="20"/>
          <w:highlight w:val="none"/>
          <w:lang w:val="zh-CN" w:eastAsia="zh-CN" w:bidi="zh-CN"/>
        </w:rPr>
        <w:t>2、承包人承诺按照法律规定及合同约定组织完成工程施工，确保工程质量和安全，不进行转包及违法分包，并在缺陷责任期及保修期内承担相应的工程维修责任。</w:t>
      </w:r>
    </w:p>
    <w:p w14:paraId="46AF6DC5">
      <w:pPr>
        <w:widowControl w:val="0"/>
        <w:autoSpaceDE w:val="0"/>
        <w:autoSpaceDN w:val="0"/>
        <w:spacing w:before="0" w:beforeLines="0" w:after="0" w:afterLines="0" w:line="360" w:lineRule="auto"/>
        <w:ind w:left="0" w:right="0" w:firstLine="400" w:firstLineChars="200"/>
        <w:jc w:val="left"/>
        <w:rPr>
          <w:rFonts w:hint="eastAsia" w:ascii="方正仿宋_GB2312" w:hAnsi="方正仿宋_GB2312" w:eastAsia="方正仿宋_GB2312" w:cs="方正仿宋_GB2312"/>
          <w:color w:val="auto"/>
          <w:kern w:val="0"/>
          <w:sz w:val="20"/>
          <w:szCs w:val="20"/>
          <w:highlight w:val="none"/>
          <w:lang w:val="zh-CN" w:bidi="zh-CN"/>
        </w:rPr>
      </w:pPr>
      <w:r>
        <w:rPr>
          <w:rFonts w:hint="eastAsia" w:ascii="方正仿宋_GB2312" w:hAnsi="方正仿宋_GB2312" w:eastAsia="方正仿宋_GB2312" w:cs="方正仿宋_GB2312"/>
          <w:color w:val="auto"/>
          <w:sz w:val="20"/>
          <w:szCs w:val="20"/>
          <w:highlight w:val="none"/>
          <w:lang w:val="zh-CN" w:eastAsia="zh-CN" w:bidi="zh-CN"/>
        </w:rPr>
        <w:t>3、发包人和承包人通过招投标形式签订合同的，双方理解并承诺不再就同一工程另行签订与合同实质性内容相背离的协议。</w:t>
      </w:r>
    </w:p>
    <w:p w14:paraId="6048CBD9">
      <w:pPr>
        <w:autoSpaceDE w:val="0"/>
        <w:autoSpaceDN w:val="0"/>
        <w:spacing w:before="0" w:beforeLines="0" w:after="0" w:afterLines="0" w:line="360" w:lineRule="auto"/>
        <w:ind w:left="0" w:right="0"/>
        <w:jc w:val="left"/>
        <w:rPr>
          <w:rFonts w:hint="eastAsia" w:ascii="方正仿宋_GB2312" w:hAnsi="方正仿宋_GB2312" w:eastAsia="方正仿宋_GB2312" w:cs="方正仿宋_GB2312"/>
          <w:b/>
          <w:color w:val="auto"/>
          <w:kern w:val="0"/>
          <w:sz w:val="20"/>
          <w:szCs w:val="20"/>
          <w:highlight w:val="none"/>
          <w:lang w:val="zh-CN" w:bidi="zh-CN"/>
        </w:rPr>
      </w:pPr>
      <w:r>
        <w:rPr>
          <w:rFonts w:hint="eastAsia" w:ascii="方正仿宋_GB2312" w:hAnsi="方正仿宋_GB2312" w:eastAsia="方正仿宋_GB2312" w:cs="方正仿宋_GB2312"/>
          <w:b/>
          <w:color w:val="auto"/>
          <w:kern w:val="0"/>
          <w:sz w:val="20"/>
          <w:szCs w:val="20"/>
          <w:highlight w:val="none"/>
          <w:lang w:val="zh-CN" w:bidi="zh-CN"/>
        </w:rPr>
        <w:t>九、签订时间</w:t>
      </w:r>
    </w:p>
    <w:p w14:paraId="72F136FB">
      <w:pPr>
        <w:autoSpaceDE w:val="0"/>
        <w:autoSpaceDN w:val="0"/>
        <w:spacing w:before="0" w:beforeLines="0" w:after="0" w:afterLines="0" w:line="360" w:lineRule="auto"/>
        <w:ind w:left="0" w:right="0" w:firstLine="400" w:firstLineChars="200"/>
        <w:jc w:val="left"/>
        <w:rPr>
          <w:rFonts w:hint="eastAsia" w:ascii="方正仿宋_GB2312" w:hAnsi="方正仿宋_GB2312" w:eastAsia="方正仿宋_GB2312" w:cs="方正仿宋_GB2312"/>
          <w:color w:val="auto"/>
          <w:kern w:val="0"/>
          <w:sz w:val="20"/>
          <w:szCs w:val="20"/>
          <w:highlight w:val="none"/>
          <w:lang w:val="zh-CN" w:bidi="zh-CN"/>
        </w:rPr>
      </w:pPr>
      <w:r>
        <w:rPr>
          <w:rFonts w:hint="eastAsia" w:ascii="方正仿宋_GB2312" w:hAnsi="方正仿宋_GB2312" w:eastAsia="方正仿宋_GB2312" w:cs="方正仿宋_GB2312"/>
          <w:color w:val="auto"/>
          <w:kern w:val="0"/>
          <w:sz w:val="20"/>
          <w:szCs w:val="20"/>
          <w:highlight w:val="none"/>
          <w:lang w:val="zh-CN" w:bidi="zh-CN"/>
        </w:rPr>
        <w:t>本合同于</w:t>
      </w:r>
      <w:r>
        <w:rPr>
          <w:rFonts w:hint="eastAsia" w:ascii="方正仿宋_GB2312" w:hAnsi="方正仿宋_GB2312" w:eastAsia="方正仿宋_GB2312" w:cs="方正仿宋_GB2312"/>
          <w:color w:val="auto"/>
          <w:kern w:val="0"/>
          <w:sz w:val="20"/>
          <w:szCs w:val="20"/>
          <w:highlight w:val="none"/>
          <w:u w:val="single"/>
          <w:lang w:val="zh-CN" w:bidi="zh-CN"/>
        </w:rPr>
        <w:t xml:space="preserve">         </w:t>
      </w:r>
      <w:r>
        <w:rPr>
          <w:rFonts w:hint="eastAsia" w:ascii="方正仿宋_GB2312" w:hAnsi="方正仿宋_GB2312" w:eastAsia="方正仿宋_GB2312" w:cs="方正仿宋_GB2312"/>
          <w:color w:val="auto"/>
          <w:kern w:val="0"/>
          <w:sz w:val="20"/>
          <w:szCs w:val="20"/>
          <w:highlight w:val="none"/>
          <w:lang w:val="zh-CN" w:bidi="zh-CN"/>
        </w:rPr>
        <w:t>年</w:t>
      </w:r>
      <w:r>
        <w:rPr>
          <w:rFonts w:hint="eastAsia" w:ascii="方正仿宋_GB2312" w:hAnsi="方正仿宋_GB2312" w:eastAsia="方正仿宋_GB2312" w:cs="方正仿宋_GB2312"/>
          <w:color w:val="auto"/>
          <w:kern w:val="0"/>
          <w:sz w:val="20"/>
          <w:szCs w:val="20"/>
          <w:highlight w:val="none"/>
          <w:u w:val="single"/>
          <w:lang w:val="zh-CN" w:bidi="zh-CN"/>
        </w:rPr>
        <w:t xml:space="preserve">   </w:t>
      </w:r>
      <w:r>
        <w:rPr>
          <w:rFonts w:hint="eastAsia" w:ascii="方正仿宋_GB2312" w:hAnsi="方正仿宋_GB2312" w:eastAsia="方正仿宋_GB2312" w:cs="方正仿宋_GB2312"/>
          <w:color w:val="auto"/>
          <w:kern w:val="0"/>
          <w:sz w:val="20"/>
          <w:szCs w:val="20"/>
          <w:highlight w:val="none"/>
          <w:u w:val="single"/>
          <w:lang w:val="en-US" w:bidi="zh-CN"/>
        </w:rPr>
        <w:t xml:space="preserve"> </w:t>
      </w:r>
      <w:r>
        <w:rPr>
          <w:rFonts w:hint="eastAsia" w:ascii="方正仿宋_GB2312" w:hAnsi="方正仿宋_GB2312" w:eastAsia="方正仿宋_GB2312" w:cs="方正仿宋_GB2312"/>
          <w:color w:val="auto"/>
          <w:kern w:val="0"/>
          <w:sz w:val="20"/>
          <w:szCs w:val="20"/>
          <w:highlight w:val="none"/>
          <w:u w:val="single"/>
          <w:lang w:val="zh-CN" w:bidi="zh-CN"/>
        </w:rPr>
        <w:t xml:space="preserve"> </w:t>
      </w:r>
      <w:r>
        <w:rPr>
          <w:rFonts w:hint="eastAsia" w:ascii="方正仿宋_GB2312" w:hAnsi="方正仿宋_GB2312" w:eastAsia="方正仿宋_GB2312" w:cs="方正仿宋_GB2312"/>
          <w:color w:val="auto"/>
          <w:kern w:val="0"/>
          <w:sz w:val="20"/>
          <w:szCs w:val="20"/>
          <w:highlight w:val="none"/>
          <w:lang w:val="zh-CN" w:bidi="zh-CN"/>
        </w:rPr>
        <w:t>月</w:t>
      </w:r>
      <w:r>
        <w:rPr>
          <w:rFonts w:hint="eastAsia" w:ascii="方正仿宋_GB2312" w:hAnsi="方正仿宋_GB2312" w:eastAsia="方正仿宋_GB2312" w:cs="方正仿宋_GB2312"/>
          <w:color w:val="auto"/>
          <w:kern w:val="0"/>
          <w:sz w:val="20"/>
          <w:szCs w:val="20"/>
          <w:highlight w:val="none"/>
          <w:u w:val="single"/>
          <w:lang w:val="zh-CN" w:bidi="zh-CN"/>
        </w:rPr>
        <w:t xml:space="preserve">    </w:t>
      </w:r>
      <w:r>
        <w:rPr>
          <w:rFonts w:hint="eastAsia" w:ascii="方正仿宋_GB2312" w:hAnsi="方正仿宋_GB2312" w:eastAsia="方正仿宋_GB2312" w:cs="方正仿宋_GB2312"/>
          <w:color w:val="auto"/>
          <w:kern w:val="0"/>
          <w:sz w:val="20"/>
          <w:szCs w:val="20"/>
          <w:highlight w:val="none"/>
          <w:u w:val="single"/>
          <w:lang w:val="en-US" w:bidi="zh-CN"/>
        </w:rPr>
        <w:t xml:space="preserve"> </w:t>
      </w:r>
      <w:r>
        <w:rPr>
          <w:rFonts w:hint="eastAsia" w:ascii="方正仿宋_GB2312" w:hAnsi="方正仿宋_GB2312" w:eastAsia="方正仿宋_GB2312" w:cs="方正仿宋_GB2312"/>
          <w:color w:val="auto"/>
          <w:kern w:val="0"/>
          <w:sz w:val="20"/>
          <w:szCs w:val="20"/>
          <w:highlight w:val="none"/>
          <w:lang w:val="zh-CN" w:bidi="zh-CN"/>
        </w:rPr>
        <w:t>日签订。</w:t>
      </w:r>
    </w:p>
    <w:p w14:paraId="62B4884B">
      <w:pPr>
        <w:autoSpaceDE w:val="0"/>
        <w:autoSpaceDN w:val="0"/>
        <w:spacing w:before="0" w:beforeLines="0" w:after="0" w:afterLines="0" w:line="360" w:lineRule="auto"/>
        <w:ind w:left="0" w:right="0"/>
        <w:jc w:val="left"/>
        <w:rPr>
          <w:rFonts w:hint="eastAsia" w:ascii="方正仿宋_GB2312" w:hAnsi="方正仿宋_GB2312" w:eastAsia="方正仿宋_GB2312" w:cs="方正仿宋_GB2312"/>
          <w:b/>
          <w:color w:val="auto"/>
          <w:kern w:val="0"/>
          <w:sz w:val="20"/>
          <w:szCs w:val="20"/>
          <w:highlight w:val="none"/>
          <w:lang w:val="zh-CN" w:bidi="zh-CN"/>
        </w:rPr>
      </w:pPr>
      <w:r>
        <w:rPr>
          <w:rFonts w:hint="eastAsia" w:ascii="方正仿宋_GB2312" w:hAnsi="方正仿宋_GB2312" w:eastAsia="方正仿宋_GB2312" w:cs="方正仿宋_GB2312"/>
          <w:b/>
          <w:color w:val="auto"/>
          <w:kern w:val="0"/>
          <w:sz w:val="20"/>
          <w:szCs w:val="20"/>
          <w:highlight w:val="none"/>
          <w:lang w:val="zh-CN" w:bidi="zh-CN"/>
        </w:rPr>
        <w:t>十、签订地点</w:t>
      </w:r>
    </w:p>
    <w:p w14:paraId="5C89BA2E">
      <w:pPr>
        <w:autoSpaceDE w:val="0"/>
        <w:autoSpaceDN w:val="0"/>
        <w:spacing w:before="0" w:beforeLines="0" w:after="0" w:afterLines="0" w:line="360" w:lineRule="auto"/>
        <w:ind w:left="0" w:right="0" w:firstLine="400" w:firstLineChars="200"/>
        <w:jc w:val="left"/>
        <w:rPr>
          <w:rFonts w:hint="eastAsia" w:ascii="方正仿宋_GB2312" w:hAnsi="方正仿宋_GB2312" w:eastAsia="方正仿宋_GB2312" w:cs="方正仿宋_GB2312"/>
          <w:color w:val="auto"/>
          <w:kern w:val="0"/>
          <w:sz w:val="20"/>
          <w:szCs w:val="20"/>
          <w:highlight w:val="none"/>
          <w:lang w:val="zh-CN" w:bidi="zh-CN"/>
        </w:rPr>
      </w:pPr>
      <w:r>
        <w:rPr>
          <w:rFonts w:hint="eastAsia" w:ascii="方正仿宋_GB2312" w:hAnsi="方正仿宋_GB2312" w:eastAsia="方正仿宋_GB2312" w:cs="方正仿宋_GB2312"/>
          <w:color w:val="auto"/>
          <w:kern w:val="0"/>
          <w:sz w:val="20"/>
          <w:szCs w:val="20"/>
          <w:highlight w:val="none"/>
          <w:lang w:val="zh-CN" w:bidi="zh-CN"/>
        </w:rPr>
        <w:t>本合同在</w:t>
      </w:r>
      <w:r>
        <w:rPr>
          <w:rFonts w:hint="eastAsia" w:ascii="方正仿宋_GB2312" w:hAnsi="方正仿宋_GB2312" w:eastAsia="方正仿宋_GB2312" w:cs="方正仿宋_GB2312"/>
          <w:color w:val="auto"/>
          <w:kern w:val="0"/>
          <w:sz w:val="20"/>
          <w:szCs w:val="20"/>
          <w:highlight w:val="none"/>
          <w:u w:val="single"/>
          <w:lang w:val="zh-CN" w:bidi="zh-CN"/>
        </w:rPr>
        <w:t xml:space="preserve">                 </w:t>
      </w:r>
      <w:r>
        <w:rPr>
          <w:rFonts w:hint="eastAsia" w:ascii="方正仿宋_GB2312" w:hAnsi="方正仿宋_GB2312" w:eastAsia="方正仿宋_GB2312" w:cs="方正仿宋_GB2312"/>
          <w:color w:val="auto"/>
          <w:kern w:val="0"/>
          <w:sz w:val="20"/>
          <w:szCs w:val="20"/>
          <w:highlight w:val="none"/>
          <w:lang w:val="zh-CN" w:bidi="zh-CN"/>
        </w:rPr>
        <w:t>签订。</w:t>
      </w:r>
    </w:p>
    <w:p w14:paraId="5C153385">
      <w:pPr>
        <w:autoSpaceDE w:val="0"/>
        <w:autoSpaceDN w:val="0"/>
        <w:spacing w:before="0" w:beforeLines="0" w:after="0" w:afterLines="0" w:line="360" w:lineRule="auto"/>
        <w:ind w:left="0" w:right="0"/>
        <w:jc w:val="left"/>
        <w:rPr>
          <w:rFonts w:hint="eastAsia" w:ascii="方正仿宋_GB2312" w:hAnsi="方正仿宋_GB2312" w:eastAsia="方正仿宋_GB2312" w:cs="方正仿宋_GB2312"/>
          <w:b/>
          <w:color w:val="auto"/>
          <w:kern w:val="0"/>
          <w:sz w:val="20"/>
          <w:szCs w:val="20"/>
          <w:highlight w:val="none"/>
          <w:lang w:val="zh-CN" w:bidi="zh-CN"/>
        </w:rPr>
      </w:pPr>
      <w:r>
        <w:rPr>
          <w:rFonts w:hint="eastAsia" w:ascii="方正仿宋_GB2312" w:hAnsi="方正仿宋_GB2312" w:eastAsia="方正仿宋_GB2312" w:cs="方正仿宋_GB2312"/>
          <w:b/>
          <w:color w:val="auto"/>
          <w:kern w:val="0"/>
          <w:sz w:val="20"/>
          <w:szCs w:val="20"/>
          <w:highlight w:val="none"/>
          <w:lang w:val="zh-CN" w:bidi="zh-CN"/>
        </w:rPr>
        <w:t>十一、技术规格及标准。（详见附件1）</w:t>
      </w:r>
    </w:p>
    <w:p w14:paraId="16203352">
      <w:pPr>
        <w:autoSpaceDE w:val="0"/>
        <w:autoSpaceDN w:val="0"/>
        <w:spacing w:before="0" w:beforeLines="0" w:after="0" w:afterLines="0" w:line="360" w:lineRule="auto"/>
        <w:ind w:left="0" w:right="0"/>
        <w:jc w:val="left"/>
        <w:rPr>
          <w:rFonts w:hint="eastAsia" w:ascii="方正仿宋_GB2312" w:hAnsi="方正仿宋_GB2312" w:eastAsia="方正仿宋_GB2312" w:cs="方正仿宋_GB2312"/>
          <w:b/>
          <w:color w:val="auto"/>
          <w:kern w:val="0"/>
          <w:sz w:val="20"/>
          <w:szCs w:val="20"/>
          <w:highlight w:val="none"/>
          <w:lang w:val="zh-CN" w:bidi="zh-CN"/>
        </w:rPr>
      </w:pPr>
      <w:r>
        <w:rPr>
          <w:rFonts w:hint="eastAsia" w:ascii="方正仿宋_GB2312" w:hAnsi="方正仿宋_GB2312" w:eastAsia="方正仿宋_GB2312" w:cs="方正仿宋_GB2312"/>
          <w:b/>
          <w:color w:val="auto"/>
          <w:kern w:val="0"/>
          <w:sz w:val="20"/>
          <w:szCs w:val="20"/>
          <w:highlight w:val="none"/>
          <w:lang w:val="zh-CN" w:bidi="zh-CN"/>
        </w:rPr>
        <w:t>十二、工程量清单。（详见附件2）</w:t>
      </w:r>
    </w:p>
    <w:p w14:paraId="0B5D2D61">
      <w:pPr>
        <w:widowControl w:val="0"/>
        <w:autoSpaceDE w:val="0"/>
        <w:autoSpaceDN w:val="0"/>
        <w:spacing w:before="0" w:beforeLines="0" w:after="0" w:afterLines="0" w:line="360" w:lineRule="auto"/>
        <w:ind w:left="0" w:right="0"/>
        <w:jc w:val="left"/>
        <w:rPr>
          <w:rFonts w:hint="eastAsia" w:ascii="方正仿宋_GB2312" w:hAnsi="方正仿宋_GB2312" w:eastAsia="方正仿宋_GB2312" w:cs="方正仿宋_GB2312"/>
          <w:b/>
          <w:color w:val="auto"/>
          <w:sz w:val="20"/>
          <w:szCs w:val="20"/>
          <w:highlight w:val="none"/>
          <w:lang w:val="zh-CN" w:eastAsia="zh-CN" w:bidi="zh-CN"/>
        </w:rPr>
      </w:pPr>
      <w:r>
        <w:rPr>
          <w:rFonts w:hint="eastAsia" w:ascii="方正仿宋_GB2312" w:hAnsi="方正仿宋_GB2312" w:eastAsia="方正仿宋_GB2312" w:cs="方正仿宋_GB2312"/>
          <w:b/>
          <w:color w:val="auto"/>
          <w:sz w:val="20"/>
          <w:szCs w:val="20"/>
          <w:highlight w:val="none"/>
          <w:lang w:val="zh-CN" w:eastAsia="zh-CN" w:bidi="zh-CN"/>
        </w:rPr>
        <w:t>十三、验收</w:t>
      </w:r>
    </w:p>
    <w:p w14:paraId="7277659F">
      <w:pPr>
        <w:autoSpaceDE w:val="0"/>
        <w:autoSpaceDN w:val="0"/>
        <w:spacing w:before="0" w:beforeLines="0" w:after="0" w:afterLines="0" w:line="360" w:lineRule="auto"/>
        <w:ind w:left="0" w:right="0" w:firstLine="400" w:firstLineChars="200"/>
        <w:jc w:val="left"/>
        <w:rPr>
          <w:rFonts w:hint="eastAsia" w:ascii="方正仿宋_GB2312" w:hAnsi="方正仿宋_GB2312" w:eastAsia="方正仿宋_GB2312" w:cs="方正仿宋_GB2312"/>
          <w:b w:val="0"/>
          <w:bCs/>
          <w:color w:val="auto"/>
          <w:kern w:val="2"/>
          <w:sz w:val="20"/>
          <w:szCs w:val="20"/>
          <w:highlight w:val="none"/>
          <w:lang w:val="zh-CN" w:eastAsia="zh-CN" w:bidi="ar-SA"/>
        </w:rPr>
      </w:pPr>
      <w:bookmarkStart w:id="8" w:name="_Toc351203491"/>
      <w:r>
        <w:rPr>
          <w:rFonts w:hint="eastAsia" w:ascii="方正仿宋_GB2312" w:hAnsi="方正仿宋_GB2312" w:eastAsia="方正仿宋_GB2312" w:cs="方正仿宋_GB2312"/>
          <w:b w:val="0"/>
          <w:bCs/>
          <w:color w:val="auto"/>
          <w:kern w:val="2"/>
          <w:sz w:val="20"/>
          <w:szCs w:val="20"/>
          <w:highlight w:val="none"/>
          <w:lang w:val="zh-CN" w:eastAsia="zh-CN" w:bidi="ar-SA"/>
        </w:rPr>
        <w:t>根据市财函[2025]1562号规定，由采购人成立验收小组，负责验收事宜。采购人或其委托的第三方机构应严格落实法律法规、履约验收内控制度要求，按照采购文件、投标（响应）文件、合同约定的技术、服务、安全标准以及履约期限、交付方式、售后服务条款等要求，依据履约验收方案组织验收小组对供应商履约情况进行验收，并客观、公正出具验收报告。</w:t>
      </w:r>
    </w:p>
    <w:p w14:paraId="6C4FEB8B">
      <w:pPr>
        <w:autoSpaceDE w:val="0"/>
        <w:autoSpaceDN w:val="0"/>
        <w:spacing w:before="0" w:beforeLines="0" w:after="0" w:afterLines="0" w:line="360" w:lineRule="auto"/>
        <w:ind w:left="0" w:right="0"/>
        <w:jc w:val="left"/>
        <w:rPr>
          <w:rFonts w:hint="eastAsia" w:ascii="方正仿宋_GB2312" w:hAnsi="方正仿宋_GB2312" w:eastAsia="方正仿宋_GB2312" w:cs="方正仿宋_GB2312"/>
          <w:b/>
          <w:color w:val="auto"/>
          <w:kern w:val="0"/>
          <w:sz w:val="20"/>
          <w:szCs w:val="20"/>
          <w:highlight w:val="none"/>
          <w:lang w:val="zh-CN" w:bidi="zh-CN"/>
        </w:rPr>
      </w:pPr>
      <w:r>
        <w:rPr>
          <w:rFonts w:hint="eastAsia" w:ascii="方正仿宋_GB2312" w:hAnsi="方正仿宋_GB2312" w:eastAsia="方正仿宋_GB2312" w:cs="方正仿宋_GB2312"/>
          <w:b/>
          <w:color w:val="auto"/>
          <w:kern w:val="0"/>
          <w:sz w:val="20"/>
          <w:szCs w:val="20"/>
          <w:highlight w:val="none"/>
          <w:lang w:val="zh-CN" w:bidi="zh-CN"/>
        </w:rPr>
        <w:t>十四、补充协议</w:t>
      </w:r>
      <w:bookmarkEnd w:id="8"/>
    </w:p>
    <w:p w14:paraId="61B69A3C">
      <w:pPr>
        <w:autoSpaceDE w:val="0"/>
        <w:autoSpaceDN w:val="0"/>
        <w:spacing w:before="0" w:beforeLines="0" w:after="0" w:afterLines="0" w:line="360" w:lineRule="auto"/>
        <w:ind w:left="0" w:right="0" w:firstLine="500" w:firstLineChars="250"/>
        <w:jc w:val="left"/>
        <w:rPr>
          <w:rFonts w:hint="eastAsia" w:ascii="方正仿宋_GB2312" w:hAnsi="方正仿宋_GB2312" w:eastAsia="方正仿宋_GB2312" w:cs="方正仿宋_GB2312"/>
          <w:b/>
          <w:color w:val="auto"/>
          <w:kern w:val="0"/>
          <w:sz w:val="20"/>
          <w:szCs w:val="20"/>
          <w:highlight w:val="none"/>
          <w:lang w:val="zh-CN" w:bidi="zh-CN"/>
        </w:rPr>
      </w:pPr>
      <w:r>
        <w:rPr>
          <w:rFonts w:hint="eastAsia" w:ascii="方正仿宋_GB2312" w:hAnsi="方正仿宋_GB2312" w:eastAsia="方正仿宋_GB2312" w:cs="方正仿宋_GB2312"/>
          <w:color w:val="auto"/>
          <w:kern w:val="0"/>
          <w:sz w:val="20"/>
          <w:szCs w:val="20"/>
          <w:highlight w:val="none"/>
          <w:lang w:val="zh-CN" w:bidi="zh-CN"/>
        </w:rPr>
        <w:t>合同未尽事宜，合同当事人另行签订补充协议，补充协议是合同的组成部分。</w:t>
      </w:r>
    </w:p>
    <w:p w14:paraId="7B6CE721">
      <w:pPr>
        <w:autoSpaceDE w:val="0"/>
        <w:autoSpaceDN w:val="0"/>
        <w:spacing w:before="0" w:beforeLines="0" w:after="0" w:afterLines="0" w:line="360" w:lineRule="auto"/>
        <w:ind w:left="0" w:right="0"/>
        <w:jc w:val="left"/>
        <w:rPr>
          <w:rFonts w:hint="eastAsia" w:ascii="方正仿宋_GB2312" w:hAnsi="方正仿宋_GB2312" w:eastAsia="方正仿宋_GB2312" w:cs="方正仿宋_GB2312"/>
          <w:b/>
          <w:color w:val="auto"/>
          <w:kern w:val="0"/>
          <w:sz w:val="20"/>
          <w:szCs w:val="20"/>
          <w:highlight w:val="none"/>
          <w:lang w:val="zh-CN" w:bidi="zh-CN"/>
        </w:rPr>
      </w:pPr>
      <w:bookmarkStart w:id="9" w:name="_Toc351203492"/>
      <w:r>
        <w:rPr>
          <w:rFonts w:hint="eastAsia" w:ascii="方正仿宋_GB2312" w:hAnsi="方正仿宋_GB2312" w:eastAsia="方正仿宋_GB2312" w:cs="方正仿宋_GB2312"/>
          <w:b/>
          <w:color w:val="auto"/>
          <w:kern w:val="0"/>
          <w:sz w:val="20"/>
          <w:szCs w:val="20"/>
          <w:highlight w:val="none"/>
          <w:lang w:val="zh-CN" w:bidi="zh-CN"/>
        </w:rPr>
        <w:t>十五、合同生效</w:t>
      </w:r>
      <w:bookmarkEnd w:id="9"/>
    </w:p>
    <w:p w14:paraId="656F8705">
      <w:pPr>
        <w:autoSpaceDE w:val="0"/>
        <w:autoSpaceDN w:val="0"/>
        <w:spacing w:before="0" w:beforeLines="0" w:after="0" w:afterLines="0" w:line="360" w:lineRule="auto"/>
        <w:ind w:left="0" w:right="0" w:firstLine="500" w:firstLineChars="250"/>
        <w:jc w:val="left"/>
        <w:rPr>
          <w:rFonts w:hint="eastAsia" w:ascii="方正仿宋_GB2312" w:hAnsi="方正仿宋_GB2312" w:eastAsia="方正仿宋_GB2312" w:cs="方正仿宋_GB2312"/>
          <w:color w:val="auto"/>
          <w:kern w:val="0"/>
          <w:sz w:val="20"/>
          <w:szCs w:val="20"/>
          <w:highlight w:val="none"/>
          <w:lang w:val="zh-CN" w:bidi="zh-CN"/>
        </w:rPr>
      </w:pPr>
      <w:r>
        <w:rPr>
          <w:rFonts w:hint="eastAsia" w:ascii="方正仿宋_GB2312" w:hAnsi="方正仿宋_GB2312" w:eastAsia="方正仿宋_GB2312" w:cs="方正仿宋_GB2312"/>
          <w:color w:val="auto"/>
          <w:kern w:val="0"/>
          <w:sz w:val="20"/>
          <w:szCs w:val="20"/>
          <w:highlight w:val="none"/>
          <w:lang w:val="zh-CN" w:bidi="zh-CN"/>
        </w:rPr>
        <w:t>本合同</w:t>
      </w:r>
      <w:r>
        <w:rPr>
          <w:rFonts w:hint="eastAsia" w:ascii="方正仿宋_GB2312" w:hAnsi="方正仿宋_GB2312" w:eastAsia="方正仿宋_GB2312" w:cs="方正仿宋_GB2312"/>
          <w:color w:val="auto"/>
          <w:kern w:val="0"/>
          <w:sz w:val="20"/>
          <w:szCs w:val="20"/>
          <w:highlight w:val="none"/>
          <w:u w:val="single"/>
          <w:lang w:val="zh-CN" w:bidi="zh-CN"/>
        </w:rPr>
        <w:t>自甲乙双方签字盖章后</w:t>
      </w:r>
      <w:r>
        <w:rPr>
          <w:rFonts w:hint="eastAsia" w:ascii="方正仿宋_GB2312" w:hAnsi="方正仿宋_GB2312" w:eastAsia="方正仿宋_GB2312" w:cs="方正仿宋_GB2312"/>
          <w:color w:val="auto"/>
          <w:kern w:val="0"/>
          <w:sz w:val="20"/>
          <w:szCs w:val="20"/>
          <w:highlight w:val="none"/>
          <w:lang w:val="zh-CN" w:bidi="zh-CN"/>
        </w:rPr>
        <w:t>生效。</w:t>
      </w:r>
    </w:p>
    <w:p w14:paraId="233CA386">
      <w:pPr>
        <w:autoSpaceDE w:val="0"/>
        <w:autoSpaceDN w:val="0"/>
        <w:spacing w:before="0" w:beforeLines="0" w:after="0" w:afterLines="0" w:line="360" w:lineRule="auto"/>
        <w:ind w:left="0" w:right="0"/>
        <w:jc w:val="left"/>
        <w:rPr>
          <w:rFonts w:hint="eastAsia" w:ascii="方正仿宋_GB2312" w:hAnsi="方正仿宋_GB2312" w:eastAsia="方正仿宋_GB2312" w:cs="方正仿宋_GB2312"/>
          <w:b/>
          <w:color w:val="auto"/>
          <w:kern w:val="0"/>
          <w:sz w:val="20"/>
          <w:szCs w:val="20"/>
          <w:highlight w:val="none"/>
          <w:lang w:val="zh-CN" w:bidi="zh-CN"/>
        </w:rPr>
      </w:pPr>
      <w:r>
        <w:rPr>
          <w:rFonts w:hint="eastAsia" w:ascii="方正仿宋_GB2312" w:hAnsi="方正仿宋_GB2312" w:eastAsia="方正仿宋_GB2312" w:cs="方正仿宋_GB2312"/>
          <w:b/>
          <w:color w:val="auto"/>
          <w:kern w:val="0"/>
          <w:sz w:val="20"/>
          <w:szCs w:val="20"/>
          <w:highlight w:val="none"/>
          <w:lang w:val="zh-CN" w:bidi="zh-CN"/>
        </w:rPr>
        <w:t>十六、违约责任</w:t>
      </w:r>
    </w:p>
    <w:p w14:paraId="238993F2">
      <w:pPr>
        <w:autoSpaceDE w:val="0"/>
        <w:autoSpaceDN w:val="0"/>
        <w:spacing w:before="0" w:beforeLines="0" w:after="0" w:afterLines="0" w:line="360" w:lineRule="auto"/>
        <w:ind w:left="0" w:right="0" w:firstLine="400" w:firstLineChars="200"/>
        <w:jc w:val="left"/>
        <w:rPr>
          <w:rFonts w:hint="eastAsia" w:ascii="方正仿宋_GB2312" w:hAnsi="方正仿宋_GB2312" w:eastAsia="方正仿宋_GB2312" w:cs="方正仿宋_GB2312"/>
          <w:color w:val="auto"/>
          <w:kern w:val="0"/>
          <w:sz w:val="20"/>
          <w:szCs w:val="20"/>
          <w:highlight w:val="none"/>
          <w:lang w:val="zh-CN" w:bidi="zh-CN"/>
        </w:rPr>
      </w:pPr>
      <w:r>
        <w:rPr>
          <w:rFonts w:hint="eastAsia" w:ascii="方正仿宋_GB2312" w:hAnsi="方正仿宋_GB2312" w:eastAsia="方正仿宋_GB2312" w:cs="方正仿宋_GB2312"/>
          <w:color w:val="auto"/>
          <w:kern w:val="0"/>
          <w:sz w:val="20"/>
          <w:szCs w:val="20"/>
          <w:highlight w:val="none"/>
          <w:lang w:val="zh-CN" w:bidi="zh-CN"/>
        </w:rPr>
        <w:t>（一）按</w:t>
      </w:r>
      <w:r>
        <w:rPr>
          <w:rFonts w:hint="eastAsia" w:ascii="方正仿宋_GB2312" w:hAnsi="方正仿宋_GB2312" w:eastAsia="方正仿宋_GB2312" w:cs="方正仿宋_GB2312"/>
          <w:color w:val="auto"/>
          <w:kern w:val="0"/>
          <w:sz w:val="20"/>
          <w:szCs w:val="20"/>
          <w:highlight w:val="none"/>
          <w:lang w:val="zh-CN" w:eastAsia="zh-CN" w:bidi="zh-CN"/>
        </w:rPr>
        <w:t>《中华人民共和国民法典》</w:t>
      </w:r>
      <w:r>
        <w:rPr>
          <w:rFonts w:hint="eastAsia" w:ascii="方正仿宋_GB2312" w:hAnsi="方正仿宋_GB2312" w:eastAsia="方正仿宋_GB2312" w:cs="方正仿宋_GB2312"/>
          <w:color w:val="auto"/>
          <w:kern w:val="0"/>
          <w:sz w:val="20"/>
          <w:szCs w:val="20"/>
          <w:highlight w:val="none"/>
          <w:lang w:val="zh-CN" w:bidi="zh-CN"/>
        </w:rPr>
        <w:t>中的相关条款执行。</w:t>
      </w:r>
    </w:p>
    <w:p w14:paraId="62FBCDBD">
      <w:pPr>
        <w:autoSpaceDE w:val="0"/>
        <w:autoSpaceDN w:val="0"/>
        <w:spacing w:before="0" w:beforeLines="0" w:after="0" w:afterLines="0" w:line="360" w:lineRule="auto"/>
        <w:ind w:left="0" w:right="0" w:firstLine="400" w:firstLineChars="200"/>
        <w:jc w:val="left"/>
        <w:rPr>
          <w:rFonts w:hint="eastAsia" w:ascii="方正仿宋_GB2312" w:hAnsi="方正仿宋_GB2312" w:eastAsia="方正仿宋_GB2312" w:cs="方正仿宋_GB2312"/>
          <w:color w:val="auto"/>
          <w:kern w:val="0"/>
          <w:sz w:val="20"/>
          <w:szCs w:val="20"/>
          <w:highlight w:val="none"/>
          <w:lang w:val="zh-CN" w:bidi="zh-CN"/>
        </w:rPr>
      </w:pPr>
      <w:r>
        <w:rPr>
          <w:rFonts w:hint="eastAsia" w:ascii="方正仿宋_GB2312" w:hAnsi="方正仿宋_GB2312" w:eastAsia="方正仿宋_GB2312" w:cs="方正仿宋_GB2312"/>
          <w:color w:val="auto"/>
          <w:kern w:val="0"/>
          <w:sz w:val="20"/>
          <w:szCs w:val="20"/>
          <w:highlight w:val="none"/>
          <w:lang w:val="zh-CN" w:bidi="zh-CN"/>
        </w:rPr>
        <w:t>（二）未按合同要求的提供产品或工程质量不能满足技术要求，采购人有权终止合同，甚至对供方违约行为进行追究。</w:t>
      </w:r>
    </w:p>
    <w:p w14:paraId="6C5D42F6">
      <w:pPr>
        <w:autoSpaceDE w:val="0"/>
        <w:autoSpaceDN w:val="0"/>
        <w:spacing w:before="0" w:beforeLines="0" w:after="0" w:afterLines="0" w:line="360" w:lineRule="auto"/>
        <w:ind w:left="0" w:right="0" w:firstLine="400" w:firstLineChars="200"/>
        <w:jc w:val="left"/>
        <w:rPr>
          <w:rFonts w:hint="eastAsia" w:ascii="方正仿宋_GB2312" w:hAnsi="方正仿宋_GB2312" w:eastAsia="方正仿宋_GB2312" w:cs="方正仿宋_GB2312"/>
          <w:color w:val="auto"/>
          <w:kern w:val="0"/>
          <w:sz w:val="20"/>
          <w:szCs w:val="20"/>
          <w:highlight w:val="none"/>
          <w:lang w:val="zh-CN" w:bidi="zh-CN"/>
        </w:rPr>
      </w:pPr>
      <w:r>
        <w:rPr>
          <w:rFonts w:hint="eastAsia" w:ascii="方正仿宋_GB2312" w:hAnsi="方正仿宋_GB2312" w:eastAsia="方正仿宋_GB2312" w:cs="方正仿宋_GB2312"/>
          <w:color w:val="auto"/>
          <w:kern w:val="0"/>
          <w:sz w:val="20"/>
          <w:szCs w:val="20"/>
          <w:highlight w:val="none"/>
          <w:lang w:val="zh-CN" w:bidi="zh-CN"/>
        </w:rPr>
        <w:t>（三）如有纠纷，双方友好协商解决，协商不成时可诉讼到甲方所在地人民法院解决。</w:t>
      </w:r>
    </w:p>
    <w:p w14:paraId="4ADFF8DD">
      <w:pPr>
        <w:autoSpaceDE w:val="0"/>
        <w:autoSpaceDN w:val="0"/>
        <w:spacing w:before="0" w:beforeLines="0" w:after="0" w:afterLines="0" w:line="360" w:lineRule="auto"/>
        <w:ind w:left="0" w:right="0"/>
        <w:jc w:val="left"/>
        <w:rPr>
          <w:rFonts w:hint="eastAsia" w:ascii="方正仿宋_GB2312" w:hAnsi="方正仿宋_GB2312" w:eastAsia="方正仿宋_GB2312" w:cs="方正仿宋_GB2312"/>
          <w:b/>
          <w:color w:val="auto"/>
          <w:kern w:val="0"/>
          <w:sz w:val="20"/>
          <w:szCs w:val="20"/>
          <w:highlight w:val="none"/>
          <w:lang w:val="zh-CN" w:bidi="zh-CN"/>
        </w:rPr>
      </w:pPr>
      <w:r>
        <w:rPr>
          <w:rFonts w:hint="eastAsia" w:ascii="方正仿宋_GB2312" w:hAnsi="方正仿宋_GB2312" w:eastAsia="方正仿宋_GB2312" w:cs="方正仿宋_GB2312"/>
          <w:b/>
          <w:color w:val="auto"/>
          <w:kern w:val="0"/>
          <w:sz w:val="20"/>
          <w:szCs w:val="20"/>
          <w:highlight w:val="none"/>
          <w:lang w:val="zh-CN" w:bidi="zh-CN"/>
        </w:rPr>
        <w:t>十七、其他事项</w:t>
      </w:r>
    </w:p>
    <w:p w14:paraId="065F4343">
      <w:pPr>
        <w:autoSpaceDE w:val="0"/>
        <w:autoSpaceDN w:val="0"/>
        <w:spacing w:before="0" w:beforeLines="0" w:after="0" w:afterLines="0" w:line="360" w:lineRule="auto"/>
        <w:ind w:left="0" w:right="0" w:firstLine="400" w:firstLineChars="200"/>
        <w:jc w:val="left"/>
        <w:rPr>
          <w:rFonts w:hint="eastAsia" w:ascii="方正仿宋_GB2312" w:hAnsi="方正仿宋_GB2312" w:eastAsia="方正仿宋_GB2312" w:cs="方正仿宋_GB2312"/>
          <w:color w:val="auto"/>
          <w:kern w:val="0"/>
          <w:sz w:val="20"/>
          <w:szCs w:val="20"/>
          <w:highlight w:val="none"/>
          <w:lang w:val="zh-CN" w:bidi="zh-CN"/>
        </w:rPr>
      </w:pPr>
      <w:r>
        <w:rPr>
          <w:rFonts w:hint="eastAsia" w:ascii="方正仿宋_GB2312" w:hAnsi="方正仿宋_GB2312" w:eastAsia="方正仿宋_GB2312" w:cs="方正仿宋_GB2312"/>
          <w:color w:val="auto"/>
          <w:kern w:val="0"/>
          <w:sz w:val="20"/>
          <w:szCs w:val="20"/>
          <w:highlight w:val="none"/>
          <w:lang w:val="zh-CN" w:bidi="zh-CN"/>
        </w:rPr>
        <w:t>（一）</w:t>
      </w:r>
      <w:r>
        <w:rPr>
          <w:rFonts w:hint="eastAsia" w:ascii="方正仿宋_GB2312" w:hAnsi="方正仿宋_GB2312" w:eastAsia="方正仿宋_GB2312" w:cs="方正仿宋_GB2312"/>
          <w:color w:val="auto"/>
          <w:kern w:val="0"/>
          <w:sz w:val="20"/>
          <w:szCs w:val="20"/>
          <w:highlight w:val="none"/>
          <w:lang w:val="en-US" w:bidi="zh-CN"/>
        </w:rPr>
        <w:t>蓝田</w:t>
      </w:r>
      <w:r>
        <w:rPr>
          <w:rFonts w:hint="eastAsia" w:ascii="方正仿宋_GB2312" w:hAnsi="方正仿宋_GB2312" w:eastAsia="方正仿宋_GB2312" w:cs="方正仿宋_GB2312"/>
          <w:color w:val="auto"/>
          <w:kern w:val="0"/>
          <w:sz w:val="20"/>
          <w:szCs w:val="20"/>
          <w:highlight w:val="none"/>
          <w:lang w:val="zh-CN" w:bidi="zh-CN"/>
        </w:rPr>
        <w:t>县财政局政府采购管理</w:t>
      </w:r>
      <w:r>
        <w:rPr>
          <w:rFonts w:hint="eastAsia" w:ascii="方正仿宋_GB2312" w:hAnsi="方正仿宋_GB2312" w:eastAsia="方正仿宋_GB2312" w:cs="方正仿宋_GB2312"/>
          <w:color w:val="auto"/>
          <w:kern w:val="0"/>
          <w:sz w:val="20"/>
          <w:szCs w:val="20"/>
          <w:highlight w:val="none"/>
          <w:lang w:val="zh-CN" w:eastAsia="zh-CN" w:bidi="zh-CN"/>
        </w:rPr>
        <w:t>股</w:t>
      </w:r>
      <w:r>
        <w:rPr>
          <w:rFonts w:hint="eastAsia" w:ascii="方正仿宋_GB2312" w:hAnsi="方正仿宋_GB2312" w:eastAsia="方正仿宋_GB2312" w:cs="方正仿宋_GB2312"/>
          <w:color w:val="auto"/>
          <w:kern w:val="0"/>
          <w:sz w:val="20"/>
          <w:szCs w:val="20"/>
          <w:highlight w:val="none"/>
          <w:lang w:val="zh-CN" w:bidi="zh-CN"/>
        </w:rPr>
        <w:t>在合同的履行期间以及履行期后，可以随时检查项目的执行情况，对采购标准、采购内容进行调查核实，并对发现的问题进行处理。</w:t>
      </w:r>
    </w:p>
    <w:p w14:paraId="6AF13788">
      <w:pPr>
        <w:autoSpaceDE w:val="0"/>
        <w:autoSpaceDN w:val="0"/>
        <w:spacing w:before="0" w:beforeLines="0" w:after="0" w:afterLines="0" w:line="360" w:lineRule="auto"/>
        <w:ind w:left="0" w:right="0" w:firstLine="400" w:firstLineChars="200"/>
        <w:jc w:val="left"/>
        <w:rPr>
          <w:rFonts w:hint="eastAsia" w:ascii="方正仿宋_GB2312" w:hAnsi="方正仿宋_GB2312" w:eastAsia="方正仿宋_GB2312" w:cs="方正仿宋_GB2312"/>
          <w:color w:val="auto"/>
          <w:kern w:val="0"/>
          <w:sz w:val="20"/>
          <w:szCs w:val="20"/>
          <w:highlight w:val="none"/>
          <w:lang w:val="zh-CN" w:bidi="zh-CN"/>
        </w:rPr>
      </w:pPr>
      <w:r>
        <w:rPr>
          <w:rFonts w:hint="eastAsia" w:ascii="方正仿宋_GB2312" w:hAnsi="方正仿宋_GB2312" w:eastAsia="方正仿宋_GB2312" w:cs="方正仿宋_GB2312"/>
          <w:color w:val="auto"/>
          <w:kern w:val="0"/>
          <w:sz w:val="20"/>
          <w:szCs w:val="20"/>
          <w:highlight w:val="none"/>
          <w:lang w:val="zh-CN" w:bidi="zh-CN"/>
        </w:rPr>
        <w:t>（二）</w:t>
      </w:r>
      <w:r>
        <w:rPr>
          <w:rFonts w:hint="eastAsia" w:ascii="方正仿宋_GB2312" w:hAnsi="方正仿宋_GB2312" w:eastAsia="方正仿宋_GB2312" w:cs="方正仿宋_GB2312"/>
          <w:spacing w:val="-2"/>
          <w:sz w:val="20"/>
          <w:szCs w:val="20"/>
          <w:highlight w:val="none"/>
        </w:rPr>
        <w:t>本合同一式</w:t>
      </w:r>
      <w:r>
        <w:rPr>
          <w:rFonts w:hint="eastAsia" w:ascii="方正仿宋_GB2312" w:hAnsi="方正仿宋_GB2312" w:eastAsia="方正仿宋_GB2312" w:cs="方正仿宋_GB2312"/>
          <w:spacing w:val="-2"/>
          <w:sz w:val="20"/>
          <w:szCs w:val="20"/>
          <w:highlight w:val="none"/>
          <w:u w:val="single"/>
          <w:lang w:val="en-US" w:eastAsia="zh-CN"/>
        </w:rPr>
        <w:t xml:space="preserve">     </w:t>
      </w:r>
      <w:r>
        <w:rPr>
          <w:rFonts w:hint="eastAsia" w:ascii="方正仿宋_GB2312" w:hAnsi="方正仿宋_GB2312" w:eastAsia="方正仿宋_GB2312" w:cs="方正仿宋_GB2312"/>
          <w:spacing w:val="-2"/>
          <w:sz w:val="20"/>
          <w:szCs w:val="20"/>
          <w:highlight w:val="none"/>
        </w:rPr>
        <w:t>份，均具有同等法律效力，</w:t>
      </w:r>
      <w:r>
        <w:rPr>
          <w:rFonts w:hint="eastAsia" w:ascii="方正仿宋_GB2312" w:hAnsi="方正仿宋_GB2312" w:eastAsia="方正仿宋_GB2312" w:cs="方正仿宋_GB2312"/>
          <w:spacing w:val="-2"/>
          <w:sz w:val="20"/>
          <w:szCs w:val="20"/>
          <w:highlight w:val="none"/>
          <w:lang w:val="en-US" w:eastAsia="zh-CN"/>
        </w:rPr>
        <w:t>发</w:t>
      </w:r>
      <w:r>
        <w:rPr>
          <w:rFonts w:hint="eastAsia" w:ascii="方正仿宋_GB2312" w:hAnsi="方正仿宋_GB2312" w:eastAsia="方正仿宋_GB2312" w:cs="方正仿宋_GB2312"/>
          <w:spacing w:val="-2"/>
          <w:sz w:val="20"/>
          <w:szCs w:val="20"/>
          <w:highlight w:val="none"/>
        </w:rPr>
        <w:t>包人执</w:t>
      </w:r>
      <w:r>
        <w:rPr>
          <w:rFonts w:hint="eastAsia" w:ascii="方正仿宋_GB2312" w:hAnsi="方正仿宋_GB2312" w:eastAsia="方正仿宋_GB2312" w:cs="方正仿宋_GB2312"/>
          <w:spacing w:val="-2"/>
          <w:sz w:val="20"/>
          <w:szCs w:val="20"/>
          <w:highlight w:val="none"/>
          <w:u w:val="single"/>
          <w:lang w:val="en-US" w:eastAsia="zh-CN"/>
        </w:rPr>
        <w:t xml:space="preserve">   </w:t>
      </w:r>
      <w:r>
        <w:rPr>
          <w:rFonts w:hint="eastAsia" w:ascii="方正仿宋_GB2312" w:hAnsi="方正仿宋_GB2312" w:eastAsia="方正仿宋_GB2312" w:cs="方正仿宋_GB2312"/>
          <w:spacing w:val="-2"/>
          <w:sz w:val="20"/>
          <w:szCs w:val="20"/>
          <w:highlight w:val="none"/>
        </w:rPr>
        <w:t>份，承包人执</w:t>
      </w:r>
      <w:r>
        <w:rPr>
          <w:rFonts w:hint="eastAsia" w:ascii="方正仿宋_GB2312" w:hAnsi="方正仿宋_GB2312" w:eastAsia="方正仿宋_GB2312" w:cs="方正仿宋_GB2312"/>
          <w:spacing w:val="-2"/>
          <w:sz w:val="20"/>
          <w:szCs w:val="20"/>
          <w:highlight w:val="none"/>
          <w:u w:val="single"/>
          <w:lang w:val="en-US" w:eastAsia="zh-CN"/>
        </w:rPr>
        <w:t xml:space="preserve">   </w:t>
      </w:r>
      <w:r>
        <w:rPr>
          <w:rFonts w:hint="eastAsia" w:ascii="方正仿宋_GB2312" w:hAnsi="方正仿宋_GB2312" w:eastAsia="方正仿宋_GB2312" w:cs="方正仿宋_GB2312"/>
          <w:spacing w:val="-2"/>
          <w:sz w:val="20"/>
          <w:szCs w:val="20"/>
          <w:highlight w:val="none"/>
        </w:rPr>
        <w:t>份</w:t>
      </w:r>
      <w:r>
        <w:rPr>
          <w:rFonts w:hint="eastAsia" w:ascii="方正仿宋_GB2312" w:hAnsi="方正仿宋_GB2312" w:eastAsia="方正仿宋_GB2312" w:cs="方正仿宋_GB2312"/>
          <w:color w:val="auto"/>
          <w:kern w:val="0"/>
          <w:sz w:val="20"/>
          <w:szCs w:val="20"/>
          <w:highlight w:val="none"/>
          <w:lang w:val="zh-CN" w:bidi="zh-CN"/>
        </w:rPr>
        <w:t>。</w:t>
      </w:r>
    </w:p>
    <w:p w14:paraId="5A6E7472">
      <w:pPr>
        <w:autoSpaceDE w:val="0"/>
        <w:autoSpaceDN w:val="0"/>
        <w:spacing w:before="0" w:beforeLines="0" w:after="0" w:afterLines="0" w:line="360" w:lineRule="auto"/>
        <w:ind w:left="0" w:right="0" w:firstLine="400" w:firstLineChars="200"/>
        <w:jc w:val="left"/>
        <w:rPr>
          <w:rFonts w:hint="eastAsia" w:ascii="方正仿宋_GB2312" w:hAnsi="方正仿宋_GB2312" w:eastAsia="方正仿宋_GB2312" w:cs="方正仿宋_GB2312"/>
          <w:color w:val="auto"/>
          <w:kern w:val="0"/>
          <w:sz w:val="20"/>
          <w:szCs w:val="20"/>
          <w:highlight w:val="none"/>
          <w:lang w:val="zh-CN" w:bidi="zh-CN"/>
        </w:rPr>
      </w:pPr>
      <w:r>
        <w:rPr>
          <w:rFonts w:hint="eastAsia" w:ascii="方正仿宋_GB2312" w:hAnsi="方正仿宋_GB2312" w:eastAsia="方正仿宋_GB2312" w:cs="方正仿宋_GB2312"/>
          <w:color w:val="auto"/>
          <w:kern w:val="0"/>
          <w:sz w:val="20"/>
          <w:szCs w:val="20"/>
          <w:highlight w:val="none"/>
          <w:lang w:val="zh-CN" w:bidi="zh-CN"/>
        </w:rPr>
        <w:t>（三）</w:t>
      </w:r>
      <w:r>
        <w:rPr>
          <w:rFonts w:hint="eastAsia" w:ascii="方正仿宋_GB2312" w:hAnsi="方正仿宋_GB2312" w:eastAsia="方正仿宋_GB2312" w:cs="方正仿宋_GB2312"/>
          <w:color w:val="auto"/>
          <w:kern w:val="0"/>
          <w:sz w:val="20"/>
          <w:szCs w:val="20"/>
          <w:highlight w:val="none"/>
          <w:lang w:val="en-US" w:bidi="zh-CN"/>
        </w:rPr>
        <w:t>招标</w:t>
      </w:r>
      <w:r>
        <w:rPr>
          <w:rFonts w:hint="eastAsia" w:ascii="方正仿宋_GB2312" w:hAnsi="方正仿宋_GB2312" w:eastAsia="方正仿宋_GB2312" w:cs="方正仿宋_GB2312"/>
          <w:color w:val="auto"/>
          <w:kern w:val="0"/>
          <w:sz w:val="20"/>
          <w:szCs w:val="20"/>
          <w:highlight w:val="none"/>
          <w:lang w:val="zh-CN" w:bidi="zh-CN"/>
        </w:rPr>
        <w:t>文件、响应文件也是合同的组成部分，合同中未约定的以</w:t>
      </w:r>
      <w:r>
        <w:rPr>
          <w:rFonts w:hint="eastAsia" w:ascii="方正仿宋_GB2312" w:hAnsi="方正仿宋_GB2312" w:eastAsia="方正仿宋_GB2312" w:cs="方正仿宋_GB2312"/>
          <w:color w:val="auto"/>
          <w:kern w:val="0"/>
          <w:sz w:val="20"/>
          <w:szCs w:val="20"/>
          <w:highlight w:val="none"/>
          <w:lang w:val="en-US" w:bidi="zh-CN"/>
        </w:rPr>
        <w:t>招标</w:t>
      </w:r>
      <w:r>
        <w:rPr>
          <w:rFonts w:hint="eastAsia" w:ascii="方正仿宋_GB2312" w:hAnsi="方正仿宋_GB2312" w:eastAsia="方正仿宋_GB2312" w:cs="方正仿宋_GB2312"/>
          <w:color w:val="auto"/>
          <w:kern w:val="0"/>
          <w:sz w:val="20"/>
          <w:szCs w:val="20"/>
          <w:highlight w:val="none"/>
          <w:lang w:val="zh-CN" w:bidi="zh-CN"/>
        </w:rPr>
        <w:t>文件、响应文件为准。</w:t>
      </w:r>
    </w:p>
    <w:p w14:paraId="3B25DDD7">
      <w:pPr>
        <w:autoSpaceDE w:val="0"/>
        <w:autoSpaceDN w:val="0"/>
        <w:adjustRightInd w:val="0"/>
        <w:snapToGrid w:val="0"/>
        <w:spacing w:before="0" w:beforeLines="0" w:after="0" w:afterLines="0" w:line="360" w:lineRule="auto"/>
        <w:ind w:left="0" w:right="0"/>
        <w:jc w:val="left"/>
        <w:rPr>
          <w:rFonts w:hint="eastAsia" w:ascii="方正仿宋_GB2312" w:hAnsi="方正仿宋_GB2312" w:eastAsia="方正仿宋_GB2312" w:cs="方正仿宋_GB2312"/>
          <w:color w:val="auto"/>
          <w:kern w:val="0"/>
          <w:sz w:val="20"/>
          <w:szCs w:val="20"/>
          <w:highlight w:val="none"/>
          <w:lang w:val="zh-CN" w:bidi="zh-CN"/>
        </w:rPr>
      </w:pPr>
    </w:p>
    <w:p w14:paraId="0DAA394C">
      <w:pPr>
        <w:autoSpaceDE w:val="0"/>
        <w:autoSpaceDN w:val="0"/>
        <w:adjustRightInd w:val="0"/>
        <w:snapToGrid w:val="0"/>
        <w:spacing w:before="0" w:beforeLines="0" w:after="0" w:afterLines="0" w:line="360" w:lineRule="auto"/>
        <w:ind w:left="0" w:right="0"/>
        <w:jc w:val="left"/>
        <w:rPr>
          <w:rFonts w:hint="eastAsia" w:ascii="方正仿宋_GB2312" w:hAnsi="方正仿宋_GB2312" w:eastAsia="方正仿宋_GB2312" w:cs="方正仿宋_GB2312"/>
          <w:color w:val="auto"/>
          <w:kern w:val="0"/>
          <w:sz w:val="20"/>
          <w:szCs w:val="20"/>
          <w:highlight w:val="none"/>
          <w:lang w:val="zh-CN" w:bidi="zh-CN"/>
        </w:rPr>
      </w:pPr>
      <w:r>
        <w:rPr>
          <w:rFonts w:hint="eastAsia" w:ascii="方正仿宋_GB2312" w:hAnsi="方正仿宋_GB2312" w:eastAsia="方正仿宋_GB2312" w:cs="方正仿宋_GB2312"/>
          <w:color w:val="auto"/>
          <w:kern w:val="0"/>
          <w:sz w:val="20"/>
          <w:szCs w:val="20"/>
          <w:highlight w:val="none"/>
          <w:lang w:val="zh-CN" w:bidi="zh-CN"/>
        </w:rPr>
        <w:t>发包人：  (公章)                       承包人：  (公章)</w:t>
      </w:r>
    </w:p>
    <w:p w14:paraId="21DBF40A">
      <w:pPr>
        <w:autoSpaceDE w:val="0"/>
        <w:autoSpaceDN w:val="0"/>
        <w:adjustRightInd w:val="0"/>
        <w:snapToGrid w:val="0"/>
        <w:spacing w:before="0" w:beforeLines="0" w:after="0" w:afterLines="0" w:line="360" w:lineRule="auto"/>
        <w:ind w:left="0" w:right="0"/>
        <w:jc w:val="left"/>
        <w:rPr>
          <w:rFonts w:hint="eastAsia" w:ascii="方正仿宋_GB2312" w:hAnsi="方正仿宋_GB2312" w:eastAsia="方正仿宋_GB2312" w:cs="方正仿宋_GB2312"/>
          <w:color w:val="auto"/>
          <w:kern w:val="0"/>
          <w:sz w:val="20"/>
          <w:szCs w:val="20"/>
          <w:highlight w:val="none"/>
          <w:u w:val="single"/>
          <w:lang w:val="zh-CN" w:bidi="zh-CN"/>
        </w:rPr>
      </w:pPr>
      <w:r>
        <w:rPr>
          <w:rFonts w:hint="eastAsia" w:ascii="方正仿宋_GB2312" w:hAnsi="方正仿宋_GB2312" w:eastAsia="方正仿宋_GB2312" w:cs="方正仿宋_GB2312"/>
          <w:color w:val="auto"/>
          <w:kern w:val="0"/>
          <w:sz w:val="20"/>
          <w:szCs w:val="20"/>
          <w:highlight w:val="none"/>
          <w:lang w:val="zh-CN" w:bidi="zh-CN"/>
        </w:rPr>
        <w:t xml:space="preserve">                                 </w:t>
      </w:r>
    </w:p>
    <w:p w14:paraId="0633322A">
      <w:pPr>
        <w:autoSpaceDE w:val="0"/>
        <w:autoSpaceDN w:val="0"/>
        <w:adjustRightInd w:val="0"/>
        <w:snapToGrid w:val="0"/>
        <w:spacing w:before="0" w:beforeLines="0" w:after="0" w:afterLines="0" w:line="360" w:lineRule="auto"/>
        <w:ind w:left="0" w:right="0"/>
        <w:jc w:val="left"/>
        <w:rPr>
          <w:rFonts w:hint="eastAsia" w:ascii="方正仿宋_GB2312" w:hAnsi="方正仿宋_GB2312" w:eastAsia="方正仿宋_GB2312" w:cs="方正仿宋_GB2312"/>
          <w:color w:val="auto"/>
          <w:kern w:val="0"/>
          <w:sz w:val="20"/>
          <w:szCs w:val="20"/>
          <w:highlight w:val="none"/>
          <w:lang w:val="zh-CN" w:bidi="zh-CN"/>
        </w:rPr>
      </w:pPr>
      <w:r>
        <w:rPr>
          <w:rFonts w:hint="eastAsia" w:ascii="方正仿宋_GB2312" w:hAnsi="方正仿宋_GB2312" w:eastAsia="方正仿宋_GB2312" w:cs="方正仿宋_GB2312"/>
          <w:color w:val="auto"/>
          <w:kern w:val="0"/>
          <w:sz w:val="20"/>
          <w:szCs w:val="20"/>
          <w:highlight w:val="none"/>
          <w:lang w:val="zh-CN" w:bidi="zh-CN"/>
        </w:rPr>
        <w:t>法定代表人或其委托代理人：            法定代表人或其委托代理人：</w:t>
      </w:r>
    </w:p>
    <w:p w14:paraId="425D3F65">
      <w:pPr>
        <w:autoSpaceDE w:val="0"/>
        <w:autoSpaceDN w:val="0"/>
        <w:adjustRightInd w:val="0"/>
        <w:snapToGrid w:val="0"/>
        <w:spacing w:before="0" w:beforeLines="0" w:after="0" w:afterLines="0" w:line="360" w:lineRule="auto"/>
        <w:ind w:left="0" w:right="0"/>
        <w:jc w:val="left"/>
        <w:rPr>
          <w:rFonts w:hint="eastAsia" w:ascii="方正仿宋_GB2312" w:hAnsi="方正仿宋_GB2312" w:eastAsia="方正仿宋_GB2312" w:cs="方正仿宋_GB2312"/>
          <w:color w:val="auto"/>
          <w:kern w:val="0"/>
          <w:sz w:val="20"/>
          <w:szCs w:val="20"/>
          <w:highlight w:val="none"/>
          <w:lang w:val="zh-CN" w:bidi="zh-CN"/>
        </w:rPr>
      </w:pPr>
      <w:r>
        <w:rPr>
          <w:rFonts w:hint="eastAsia" w:ascii="方正仿宋_GB2312" w:hAnsi="方正仿宋_GB2312" w:eastAsia="方正仿宋_GB2312" w:cs="方正仿宋_GB2312"/>
          <w:color w:val="auto"/>
          <w:kern w:val="0"/>
          <w:sz w:val="20"/>
          <w:szCs w:val="20"/>
          <w:highlight w:val="none"/>
          <w:lang w:val="zh-CN" w:bidi="zh-CN"/>
        </w:rPr>
        <w:t>（签字）                              （签字）</w:t>
      </w:r>
    </w:p>
    <w:p w14:paraId="6D009EFD">
      <w:pPr>
        <w:autoSpaceDE w:val="0"/>
        <w:autoSpaceDN w:val="0"/>
        <w:adjustRightInd w:val="0"/>
        <w:snapToGrid w:val="0"/>
        <w:spacing w:before="0" w:beforeLines="0" w:after="0" w:afterLines="0" w:line="360" w:lineRule="auto"/>
        <w:ind w:left="0" w:right="0"/>
        <w:jc w:val="left"/>
        <w:rPr>
          <w:rFonts w:hint="eastAsia" w:ascii="方正仿宋_GB2312" w:hAnsi="方正仿宋_GB2312" w:eastAsia="方正仿宋_GB2312" w:cs="方正仿宋_GB2312"/>
          <w:color w:val="auto"/>
          <w:kern w:val="0"/>
          <w:sz w:val="20"/>
          <w:szCs w:val="20"/>
          <w:highlight w:val="none"/>
          <w:u w:val="single"/>
          <w:lang w:val="zh-CN" w:bidi="zh-CN"/>
        </w:rPr>
      </w:pPr>
    </w:p>
    <w:p w14:paraId="6F68D363">
      <w:pPr>
        <w:tabs>
          <w:tab w:val="left" w:pos="4410"/>
        </w:tabs>
        <w:autoSpaceDE w:val="0"/>
        <w:autoSpaceDN w:val="0"/>
        <w:adjustRightInd w:val="0"/>
        <w:snapToGrid w:val="0"/>
        <w:spacing w:before="0" w:beforeLines="0" w:after="0" w:afterLines="0" w:line="360" w:lineRule="auto"/>
        <w:ind w:left="0" w:right="0"/>
        <w:jc w:val="left"/>
        <w:rPr>
          <w:rFonts w:hint="eastAsia" w:ascii="方正仿宋_GB2312" w:hAnsi="方正仿宋_GB2312" w:eastAsia="方正仿宋_GB2312" w:cs="方正仿宋_GB2312"/>
          <w:color w:val="auto"/>
          <w:kern w:val="0"/>
          <w:sz w:val="20"/>
          <w:szCs w:val="20"/>
          <w:highlight w:val="none"/>
          <w:lang w:val="zh-CN" w:bidi="zh-CN"/>
        </w:rPr>
      </w:pPr>
      <w:r>
        <w:rPr>
          <w:rFonts w:hint="eastAsia" w:ascii="方正仿宋_GB2312" w:hAnsi="方正仿宋_GB2312" w:eastAsia="方正仿宋_GB2312" w:cs="方正仿宋_GB2312"/>
          <w:color w:val="auto"/>
          <w:kern w:val="0"/>
          <w:sz w:val="20"/>
          <w:szCs w:val="20"/>
          <w:highlight w:val="none"/>
          <w:lang w:val="zh-CN" w:bidi="zh-CN"/>
        </w:rPr>
        <w:t>组织机构代码：</w:t>
      </w:r>
      <w:r>
        <w:rPr>
          <w:rFonts w:hint="eastAsia" w:ascii="方正仿宋_GB2312" w:hAnsi="方正仿宋_GB2312" w:eastAsia="方正仿宋_GB2312" w:cs="方正仿宋_GB2312"/>
          <w:color w:val="auto"/>
          <w:kern w:val="0"/>
          <w:sz w:val="20"/>
          <w:szCs w:val="20"/>
          <w:highlight w:val="none"/>
          <w:u w:val="single"/>
          <w:lang w:val="zh-CN" w:bidi="zh-CN"/>
        </w:rPr>
        <w:t xml:space="preserve">           </w:t>
      </w:r>
      <w:r>
        <w:rPr>
          <w:rFonts w:hint="eastAsia" w:ascii="方正仿宋_GB2312" w:hAnsi="方正仿宋_GB2312" w:eastAsia="方正仿宋_GB2312" w:cs="方正仿宋_GB2312"/>
          <w:color w:val="auto"/>
          <w:kern w:val="0"/>
          <w:sz w:val="20"/>
          <w:szCs w:val="20"/>
          <w:highlight w:val="none"/>
          <w:lang w:val="zh-CN" w:bidi="zh-CN"/>
        </w:rPr>
        <w:t xml:space="preserve">           组织机构代码：</w:t>
      </w:r>
      <w:r>
        <w:rPr>
          <w:rFonts w:hint="eastAsia" w:ascii="方正仿宋_GB2312" w:hAnsi="方正仿宋_GB2312" w:eastAsia="方正仿宋_GB2312" w:cs="方正仿宋_GB2312"/>
          <w:color w:val="auto"/>
          <w:kern w:val="0"/>
          <w:sz w:val="20"/>
          <w:szCs w:val="20"/>
          <w:highlight w:val="none"/>
          <w:u w:val="single"/>
          <w:lang w:val="zh-CN" w:bidi="zh-CN"/>
        </w:rPr>
        <w:t xml:space="preserve">          </w:t>
      </w:r>
      <w:r>
        <w:rPr>
          <w:rFonts w:hint="eastAsia" w:ascii="方正仿宋_GB2312" w:hAnsi="方正仿宋_GB2312" w:eastAsia="方正仿宋_GB2312" w:cs="方正仿宋_GB2312"/>
          <w:color w:val="auto"/>
          <w:kern w:val="0"/>
          <w:sz w:val="20"/>
          <w:szCs w:val="20"/>
          <w:highlight w:val="none"/>
          <w:lang w:val="zh-CN" w:bidi="zh-CN"/>
        </w:rPr>
        <w:t xml:space="preserve"> </w:t>
      </w:r>
    </w:p>
    <w:p w14:paraId="190DD858">
      <w:pPr>
        <w:autoSpaceDE w:val="0"/>
        <w:autoSpaceDN w:val="0"/>
        <w:adjustRightInd w:val="0"/>
        <w:snapToGrid w:val="0"/>
        <w:spacing w:before="0" w:beforeLines="0" w:after="0" w:afterLines="0" w:line="360" w:lineRule="auto"/>
        <w:ind w:left="0" w:right="0"/>
        <w:jc w:val="left"/>
        <w:rPr>
          <w:rFonts w:hint="eastAsia" w:ascii="方正仿宋_GB2312" w:hAnsi="方正仿宋_GB2312" w:eastAsia="方正仿宋_GB2312" w:cs="方正仿宋_GB2312"/>
          <w:color w:val="auto"/>
          <w:kern w:val="0"/>
          <w:sz w:val="20"/>
          <w:szCs w:val="20"/>
          <w:highlight w:val="none"/>
          <w:lang w:val="zh-CN" w:bidi="zh-CN"/>
        </w:rPr>
      </w:pPr>
      <w:r>
        <w:rPr>
          <w:rFonts w:hint="eastAsia" w:ascii="方正仿宋_GB2312" w:hAnsi="方正仿宋_GB2312" w:eastAsia="方正仿宋_GB2312" w:cs="方正仿宋_GB2312"/>
          <w:color w:val="auto"/>
          <w:kern w:val="0"/>
          <w:sz w:val="20"/>
          <w:szCs w:val="20"/>
          <w:highlight w:val="none"/>
          <w:lang w:val="zh-CN" w:bidi="zh-CN"/>
        </w:rPr>
        <w:t>地  址：</w:t>
      </w:r>
      <w:r>
        <w:rPr>
          <w:rFonts w:hint="eastAsia" w:ascii="方正仿宋_GB2312" w:hAnsi="方正仿宋_GB2312" w:eastAsia="方正仿宋_GB2312" w:cs="方正仿宋_GB2312"/>
          <w:color w:val="auto"/>
          <w:kern w:val="0"/>
          <w:sz w:val="20"/>
          <w:szCs w:val="20"/>
          <w:highlight w:val="none"/>
          <w:u w:val="single"/>
          <w:lang w:val="zh-CN" w:bidi="zh-CN"/>
        </w:rPr>
        <w:t xml:space="preserve">                   </w:t>
      </w:r>
      <w:r>
        <w:rPr>
          <w:rFonts w:hint="eastAsia" w:ascii="方正仿宋_GB2312" w:hAnsi="方正仿宋_GB2312" w:eastAsia="方正仿宋_GB2312" w:cs="方正仿宋_GB2312"/>
          <w:color w:val="auto"/>
          <w:kern w:val="0"/>
          <w:sz w:val="20"/>
          <w:szCs w:val="20"/>
          <w:highlight w:val="none"/>
          <w:lang w:val="zh-CN" w:bidi="zh-CN"/>
        </w:rPr>
        <w:t xml:space="preserve">           地  址：</w:t>
      </w:r>
      <w:r>
        <w:rPr>
          <w:rFonts w:hint="eastAsia" w:ascii="方正仿宋_GB2312" w:hAnsi="方正仿宋_GB2312" w:eastAsia="方正仿宋_GB2312" w:cs="方正仿宋_GB2312"/>
          <w:color w:val="auto"/>
          <w:kern w:val="0"/>
          <w:sz w:val="20"/>
          <w:szCs w:val="20"/>
          <w:highlight w:val="none"/>
          <w:u w:val="single"/>
          <w:lang w:val="zh-CN" w:bidi="zh-CN"/>
        </w:rPr>
        <w:t xml:space="preserve">                    </w:t>
      </w:r>
    </w:p>
    <w:p w14:paraId="61E85D7D">
      <w:pPr>
        <w:autoSpaceDE w:val="0"/>
        <w:autoSpaceDN w:val="0"/>
        <w:adjustRightInd w:val="0"/>
        <w:snapToGrid w:val="0"/>
        <w:spacing w:before="0" w:beforeLines="0" w:after="0" w:afterLines="0" w:line="360" w:lineRule="auto"/>
        <w:ind w:left="0" w:right="0"/>
        <w:jc w:val="left"/>
        <w:rPr>
          <w:rFonts w:hint="eastAsia" w:ascii="方正仿宋_GB2312" w:hAnsi="方正仿宋_GB2312" w:eastAsia="方正仿宋_GB2312" w:cs="方正仿宋_GB2312"/>
          <w:color w:val="auto"/>
          <w:kern w:val="0"/>
          <w:sz w:val="20"/>
          <w:szCs w:val="20"/>
          <w:highlight w:val="none"/>
          <w:lang w:val="zh-CN" w:bidi="zh-CN"/>
        </w:rPr>
      </w:pPr>
      <w:r>
        <w:rPr>
          <w:rFonts w:hint="eastAsia" w:ascii="方正仿宋_GB2312" w:hAnsi="方正仿宋_GB2312" w:eastAsia="方正仿宋_GB2312" w:cs="方正仿宋_GB2312"/>
          <w:color w:val="auto"/>
          <w:kern w:val="0"/>
          <w:sz w:val="20"/>
          <w:szCs w:val="20"/>
          <w:highlight w:val="none"/>
          <w:lang w:val="zh-CN" w:bidi="zh-CN"/>
        </w:rPr>
        <w:t>邮政编码：</w:t>
      </w:r>
      <w:r>
        <w:rPr>
          <w:rFonts w:hint="eastAsia" w:ascii="方正仿宋_GB2312" w:hAnsi="方正仿宋_GB2312" w:eastAsia="方正仿宋_GB2312" w:cs="方正仿宋_GB2312"/>
          <w:color w:val="auto"/>
          <w:kern w:val="0"/>
          <w:sz w:val="20"/>
          <w:szCs w:val="20"/>
          <w:highlight w:val="none"/>
          <w:u w:val="single"/>
          <w:lang w:val="zh-CN" w:bidi="zh-CN"/>
        </w:rPr>
        <w:t xml:space="preserve">                 </w:t>
      </w:r>
      <w:r>
        <w:rPr>
          <w:rFonts w:hint="eastAsia" w:ascii="方正仿宋_GB2312" w:hAnsi="方正仿宋_GB2312" w:eastAsia="方正仿宋_GB2312" w:cs="方正仿宋_GB2312"/>
          <w:color w:val="auto"/>
          <w:kern w:val="0"/>
          <w:sz w:val="20"/>
          <w:szCs w:val="20"/>
          <w:highlight w:val="none"/>
          <w:lang w:val="zh-CN" w:bidi="zh-CN"/>
        </w:rPr>
        <w:t xml:space="preserve">           邮政编码：</w:t>
      </w:r>
      <w:r>
        <w:rPr>
          <w:rFonts w:hint="eastAsia" w:ascii="方正仿宋_GB2312" w:hAnsi="方正仿宋_GB2312" w:eastAsia="方正仿宋_GB2312" w:cs="方正仿宋_GB2312"/>
          <w:color w:val="auto"/>
          <w:kern w:val="0"/>
          <w:sz w:val="20"/>
          <w:szCs w:val="20"/>
          <w:highlight w:val="none"/>
          <w:u w:val="single"/>
          <w:lang w:val="zh-CN" w:bidi="zh-CN"/>
        </w:rPr>
        <w:t xml:space="preserve">                   </w:t>
      </w:r>
    </w:p>
    <w:p w14:paraId="4F3FD9DC">
      <w:pPr>
        <w:autoSpaceDE w:val="0"/>
        <w:autoSpaceDN w:val="0"/>
        <w:adjustRightInd w:val="0"/>
        <w:snapToGrid w:val="0"/>
        <w:spacing w:before="0" w:beforeLines="0" w:after="0" w:afterLines="0" w:line="360" w:lineRule="auto"/>
        <w:ind w:left="0" w:right="0"/>
        <w:jc w:val="left"/>
        <w:rPr>
          <w:rFonts w:hint="eastAsia" w:ascii="方正仿宋_GB2312" w:hAnsi="方正仿宋_GB2312" w:eastAsia="方正仿宋_GB2312" w:cs="方正仿宋_GB2312"/>
          <w:color w:val="auto"/>
          <w:kern w:val="0"/>
          <w:sz w:val="20"/>
          <w:szCs w:val="20"/>
          <w:highlight w:val="none"/>
          <w:lang w:val="zh-CN" w:bidi="zh-CN"/>
        </w:rPr>
      </w:pPr>
      <w:r>
        <w:rPr>
          <w:rFonts w:hint="eastAsia" w:ascii="方正仿宋_GB2312" w:hAnsi="方正仿宋_GB2312" w:eastAsia="方正仿宋_GB2312" w:cs="方正仿宋_GB2312"/>
          <w:color w:val="auto"/>
          <w:kern w:val="0"/>
          <w:sz w:val="20"/>
          <w:szCs w:val="20"/>
          <w:highlight w:val="none"/>
          <w:lang w:val="zh-CN" w:bidi="zh-CN"/>
        </w:rPr>
        <w:t>法定代表人：</w:t>
      </w:r>
      <w:r>
        <w:rPr>
          <w:rFonts w:hint="eastAsia" w:ascii="方正仿宋_GB2312" w:hAnsi="方正仿宋_GB2312" w:eastAsia="方正仿宋_GB2312" w:cs="方正仿宋_GB2312"/>
          <w:color w:val="auto"/>
          <w:kern w:val="0"/>
          <w:sz w:val="20"/>
          <w:szCs w:val="20"/>
          <w:highlight w:val="none"/>
          <w:u w:val="single"/>
          <w:lang w:val="zh-CN" w:bidi="zh-CN"/>
        </w:rPr>
        <w:t xml:space="preserve">           </w:t>
      </w:r>
      <w:r>
        <w:rPr>
          <w:rFonts w:hint="eastAsia" w:ascii="方正仿宋_GB2312" w:hAnsi="方正仿宋_GB2312" w:eastAsia="方正仿宋_GB2312" w:cs="方正仿宋_GB2312"/>
          <w:color w:val="auto"/>
          <w:kern w:val="0"/>
          <w:sz w:val="20"/>
          <w:szCs w:val="20"/>
          <w:highlight w:val="none"/>
          <w:lang w:val="zh-CN" w:bidi="zh-CN"/>
        </w:rPr>
        <w:t xml:space="preserve">           法定代表人：</w:t>
      </w:r>
      <w:r>
        <w:rPr>
          <w:rFonts w:hint="eastAsia" w:ascii="方正仿宋_GB2312" w:hAnsi="方正仿宋_GB2312" w:eastAsia="方正仿宋_GB2312" w:cs="方正仿宋_GB2312"/>
          <w:color w:val="auto"/>
          <w:kern w:val="0"/>
          <w:sz w:val="20"/>
          <w:szCs w:val="20"/>
          <w:highlight w:val="none"/>
          <w:u w:val="single"/>
          <w:lang w:val="zh-CN" w:bidi="zh-CN"/>
        </w:rPr>
        <w:t xml:space="preserve">             </w:t>
      </w:r>
    </w:p>
    <w:p w14:paraId="1F913CB8">
      <w:pPr>
        <w:autoSpaceDE w:val="0"/>
        <w:autoSpaceDN w:val="0"/>
        <w:adjustRightInd w:val="0"/>
        <w:snapToGrid w:val="0"/>
        <w:spacing w:before="0" w:beforeLines="0" w:after="0" w:afterLines="0" w:line="360" w:lineRule="auto"/>
        <w:ind w:left="0" w:right="0"/>
        <w:jc w:val="left"/>
        <w:rPr>
          <w:rFonts w:hint="eastAsia" w:ascii="方正仿宋_GB2312" w:hAnsi="方正仿宋_GB2312" w:eastAsia="方正仿宋_GB2312" w:cs="方正仿宋_GB2312"/>
          <w:color w:val="auto"/>
          <w:kern w:val="0"/>
          <w:sz w:val="20"/>
          <w:szCs w:val="20"/>
          <w:highlight w:val="none"/>
          <w:lang w:val="zh-CN" w:bidi="zh-CN"/>
        </w:rPr>
      </w:pPr>
      <w:r>
        <w:rPr>
          <w:rFonts w:hint="eastAsia" w:ascii="方正仿宋_GB2312" w:hAnsi="方正仿宋_GB2312" w:eastAsia="方正仿宋_GB2312" w:cs="方正仿宋_GB2312"/>
          <w:color w:val="auto"/>
          <w:kern w:val="0"/>
          <w:sz w:val="20"/>
          <w:szCs w:val="20"/>
          <w:highlight w:val="none"/>
          <w:lang w:val="zh-CN" w:bidi="zh-CN"/>
        </w:rPr>
        <w:t>委托代理人：</w:t>
      </w:r>
      <w:r>
        <w:rPr>
          <w:rFonts w:hint="eastAsia" w:ascii="方正仿宋_GB2312" w:hAnsi="方正仿宋_GB2312" w:eastAsia="方正仿宋_GB2312" w:cs="方正仿宋_GB2312"/>
          <w:color w:val="auto"/>
          <w:kern w:val="0"/>
          <w:sz w:val="20"/>
          <w:szCs w:val="20"/>
          <w:highlight w:val="none"/>
          <w:u w:val="single"/>
          <w:lang w:val="zh-CN" w:bidi="zh-CN"/>
        </w:rPr>
        <w:t xml:space="preserve">               </w:t>
      </w:r>
      <w:r>
        <w:rPr>
          <w:rFonts w:hint="eastAsia" w:ascii="方正仿宋_GB2312" w:hAnsi="方正仿宋_GB2312" w:eastAsia="方正仿宋_GB2312" w:cs="方正仿宋_GB2312"/>
          <w:color w:val="auto"/>
          <w:kern w:val="0"/>
          <w:sz w:val="20"/>
          <w:szCs w:val="20"/>
          <w:highlight w:val="none"/>
          <w:lang w:val="zh-CN" w:bidi="zh-CN"/>
        </w:rPr>
        <w:t xml:space="preserve">           委托代理人：</w:t>
      </w:r>
      <w:r>
        <w:rPr>
          <w:rFonts w:hint="eastAsia" w:ascii="方正仿宋_GB2312" w:hAnsi="方正仿宋_GB2312" w:eastAsia="方正仿宋_GB2312" w:cs="方正仿宋_GB2312"/>
          <w:color w:val="auto"/>
          <w:kern w:val="0"/>
          <w:sz w:val="20"/>
          <w:szCs w:val="20"/>
          <w:highlight w:val="none"/>
          <w:u w:val="single"/>
          <w:lang w:val="zh-CN" w:bidi="zh-CN"/>
        </w:rPr>
        <w:t xml:space="preserve">                 </w:t>
      </w:r>
    </w:p>
    <w:p w14:paraId="55411211">
      <w:pPr>
        <w:autoSpaceDE w:val="0"/>
        <w:autoSpaceDN w:val="0"/>
        <w:adjustRightInd w:val="0"/>
        <w:snapToGrid w:val="0"/>
        <w:spacing w:before="0" w:beforeLines="0" w:after="0" w:afterLines="0" w:line="360" w:lineRule="auto"/>
        <w:ind w:left="0" w:right="0"/>
        <w:jc w:val="left"/>
        <w:rPr>
          <w:rFonts w:hint="eastAsia" w:ascii="方正仿宋_GB2312" w:hAnsi="方正仿宋_GB2312" w:eastAsia="方正仿宋_GB2312" w:cs="方正仿宋_GB2312"/>
          <w:color w:val="auto"/>
          <w:kern w:val="0"/>
          <w:sz w:val="20"/>
          <w:szCs w:val="20"/>
          <w:highlight w:val="none"/>
          <w:lang w:val="zh-CN" w:bidi="zh-CN"/>
        </w:rPr>
      </w:pPr>
      <w:r>
        <w:rPr>
          <w:rFonts w:hint="eastAsia" w:ascii="方正仿宋_GB2312" w:hAnsi="方正仿宋_GB2312" w:eastAsia="方正仿宋_GB2312" w:cs="方正仿宋_GB2312"/>
          <w:color w:val="auto"/>
          <w:kern w:val="0"/>
          <w:sz w:val="20"/>
          <w:szCs w:val="20"/>
          <w:highlight w:val="none"/>
          <w:lang w:val="zh-CN" w:bidi="zh-CN"/>
        </w:rPr>
        <w:t>电  话：</w:t>
      </w:r>
      <w:r>
        <w:rPr>
          <w:rFonts w:hint="eastAsia" w:ascii="方正仿宋_GB2312" w:hAnsi="方正仿宋_GB2312" w:eastAsia="方正仿宋_GB2312" w:cs="方正仿宋_GB2312"/>
          <w:color w:val="auto"/>
          <w:kern w:val="0"/>
          <w:sz w:val="20"/>
          <w:szCs w:val="20"/>
          <w:highlight w:val="none"/>
          <w:u w:val="single"/>
          <w:lang w:val="zh-CN" w:bidi="zh-CN"/>
        </w:rPr>
        <w:t xml:space="preserve">                   </w:t>
      </w:r>
      <w:r>
        <w:rPr>
          <w:rFonts w:hint="eastAsia" w:ascii="方正仿宋_GB2312" w:hAnsi="方正仿宋_GB2312" w:eastAsia="方正仿宋_GB2312" w:cs="方正仿宋_GB2312"/>
          <w:color w:val="auto"/>
          <w:kern w:val="0"/>
          <w:sz w:val="20"/>
          <w:szCs w:val="20"/>
          <w:highlight w:val="none"/>
          <w:lang w:val="zh-CN" w:bidi="zh-CN"/>
        </w:rPr>
        <w:t xml:space="preserve">           电  话：</w:t>
      </w:r>
      <w:r>
        <w:rPr>
          <w:rFonts w:hint="eastAsia" w:ascii="方正仿宋_GB2312" w:hAnsi="方正仿宋_GB2312" w:eastAsia="方正仿宋_GB2312" w:cs="方正仿宋_GB2312"/>
          <w:color w:val="auto"/>
          <w:kern w:val="0"/>
          <w:sz w:val="20"/>
          <w:szCs w:val="20"/>
          <w:highlight w:val="none"/>
          <w:u w:val="single"/>
          <w:lang w:val="zh-CN" w:bidi="zh-CN"/>
        </w:rPr>
        <w:t xml:space="preserve">                     </w:t>
      </w:r>
    </w:p>
    <w:p w14:paraId="0B11D1AC">
      <w:pPr>
        <w:autoSpaceDE w:val="0"/>
        <w:autoSpaceDN w:val="0"/>
        <w:adjustRightInd w:val="0"/>
        <w:snapToGrid w:val="0"/>
        <w:spacing w:before="0" w:beforeLines="0" w:after="0" w:afterLines="0" w:line="360" w:lineRule="auto"/>
        <w:ind w:left="0" w:right="0"/>
        <w:jc w:val="left"/>
        <w:rPr>
          <w:rFonts w:hint="eastAsia" w:ascii="方正仿宋_GB2312" w:hAnsi="方正仿宋_GB2312" w:eastAsia="方正仿宋_GB2312" w:cs="方正仿宋_GB2312"/>
          <w:color w:val="auto"/>
          <w:kern w:val="0"/>
          <w:sz w:val="20"/>
          <w:szCs w:val="20"/>
          <w:highlight w:val="none"/>
          <w:lang w:val="zh-CN" w:bidi="zh-CN"/>
        </w:rPr>
      </w:pPr>
      <w:r>
        <w:rPr>
          <w:rFonts w:hint="eastAsia" w:ascii="方正仿宋_GB2312" w:hAnsi="方正仿宋_GB2312" w:eastAsia="方正仿宋_GB2312" w:cs="方正仿宋_GB2312"/>
          <w:color w:val="auto"/>
          <w:kern w:val="0"/>
          <w:sz w:val="20"/>
          <w:szCs w:val="20"/>
          <w:highlight w:val="none"/>
          <w:lang w:val="zh-CN" w:bidi="zh-CN"/>
        </w:rPr>
        <w:t>传  真：</w:t>
      </w:r>
      <w:r>
        <w:rPr>
          <w:rFonts w:hint="eastAsia" w:ascii="方正仿宋_GB2312" w:hAnsi="方正仿宋_GB2312" w:eastAsia="方正仿宋_GB2312" w:cs="方正仿宋_GB2312"/>
          <w:color w:val="auto"/>
          <w:kern w:val="0"/>
          <w:sz w:val="20"/>
          <w:szCs w:val="20"/>
          <w:highlight w:val="none"/>
          <w:u w:val="single"/>
          <w:lang w:val="zh-CN" w:bidi="zh-CN"/>
        </w:rPr>
        <w:t xml:space="preserve">                   </w:t>
      </w:r>
      <w:r>
        <w:rPr>
          <w:rFonts w:hint="eastAsia" w:ascii="方正仿宋_GB2312" w:hAnsi="方正仿宋_GB2312" w:eastAsia="方正仿宋_GB2312" w:cs="方正仿宋_GB2312"/>
          <w:color w:val="auto"/>
          <w:kern w:val="0"/>
          <w:sz w:val="20"/>
          <w:szCs w:val="20"/>
          <w:highlight w:val="none"/>
          <w:lang w:val="zh-CN" w:bidi="zh-CN"/>
        </w:rPr>
        <w:t xml:space="preserve">           传  真：</w:t>
      </w:r>
      <w:r>
        <w:rPr>
          <w:rFonts w:hint="eastAsia" w:ascii="方正仿宋_GB2312" w:hAnsi="方正仿宋_GB2312" w:eastAsia="方正仿宋_GB2312" w:cs="方正仿宋_GB2312"/>
          <w:color w:val="auto"/>
          <w:kern w:val="0"/>
          <w:sz w:val="20"/>
          <w:szCs w:val="20"/>
          <w:highlight w:val="none"/>
          <w:u w:val="single"/>
          <w:lang w:val="zh-CN" w:bidi="zh-CN"/>
        </w:rPr>
        <w:t xml:space="preserve">                   </w:t>
      </w:r>
    </w:p>
    <w:p w14:paraId="4D170709">
      <w:pPr>
        <w:autoSpaceDE w:val="0"/>
        <w:autoSpaceDN w:val="0"/>
        <w:adjustRightInd w:val="0"/>
        <w:snapToGrid w:val="0"/>
        <w:spacing w:before="0" w:beforeLines="0" w:after="0" w:afterLines="0" w:line="360" w:lineRule="auto"/>
        <w:ind w:left="0" w:right="0"/>
        <w:jc w:val="left"/>
        <w:rPr>
          <w:rFonts w:hint="eastAsia" w:ascii="方正仿宋_GB2312" w:hAnsi="方正仿宋_GB2312" w:eastAsia="方正仿宋_GB2312" w:cs="方正仿宋_GB2312"/>
          <w:color w:val="auto"/>
          <w:kern w:val="0"/>
          <w:sz w:val="20"/>
          <w:szCs w:val="20"/>
          <w:highlight w:val="none"/>
          <w:lang w:val="zh-CN" w:bidi="zh-CN"/>
        </w:rPr>
      </w:pPr>
      <w:r>
        <w:rPr>
          <w:rFonts w:hint="eastAsia" w:ascii="方正仿宋_GB2312" w:hAnsi="方正仿宋_GB2312" w:eastAsia="方正仿宋_GB2312" w:cs="方正仿宋_GB2312"/>
          <w:color w:val="auto"/>
          <w:kern w:val="0"/>
          <w:sz w:val="20"/>
          <w:szCs w:val="20"/>
          <w:highlight w:val="none"/>
          <w:lang w:val="zh-CN" w:bidi="zh-CN"/>
        </w:rPr>
        <w:t>电子信箱：</w:t>
      </w:r>
      <w:r>
        <w:rPr>
          <w:rFonts w:hint="eastAsia" w:ascii="方正仿宋_GB2312" w:hAnsi="方正仿宋_GB2312" w:eastAsia="方正仿宋_GB2312" w:cs="方正仿宋_GB2312"/>
          <w:color w:val="auto"/>
          <w:kern w:val="0"/>
          <w:sz w:val="20"/>
          <w:szCs w:val="20"/>
          <w:highlight w:val="none"/>
          <w:u w:val="single"/>
          <w:lang w:val="zh-CN" w:bidi="zh-CN"/>
        </w:rPr>
        <w:t xml:space="preserve">                 </w:t>
      </w:r>
      <w:r>
        <w:rPr>
          <w:rFonts w:hint="eastAsia" w:ascii="方正仿宋_GB2312" w:hAnsi="方正仿宋_GB2312" w:eastAsia="方正仿宋_GB2312" w:cs="方正仿宋_GB2312"/>
          <w:color w:val="auto"/>
          <w:kern w:val="0"/>
          <w:sz w:val="20"/>
          <w:szCs w:val="20"/>
          <w:highlight w:val="none"/>
          <w:lang w:val="zh-CN" w:bidi="zh-CN"/>
        </w:rPr>
        <w:t xml:space="preserve">           电子信箱：</w:t>
      </w:r>
      <w:r>
        <w:rPr>
          <w:rFonts w:hint="eastAsia" w:ascii="方正仿宋_GB2312" w:hAnsi="方正仿宋_GB2312" w:eastAsia="方正仿宋_GB2312" w:cs="方正仿宋_GB2312"/>
          <w:color w:val="auto"/>
          <w:kern w:val="0"/>
          <w:sz w:val="20"/>
          <w:szCs w:val="20"/>
          <w:highlight w:val="none"/>
          <w:u w:val="single"/>
          <w:lang w:val="zh-CN" w:bidi="zh-CN"/>
        </w:rPr>
        <w:t xml:space="preserve">                    </w:t>
      </w:r>
    </w:p>
    <w:p w14:paraId="4A489ED0">
      <w:pPr>
        <w:autoSpaceDE w:val="0"/>
        <w:autoSpaceDN w:val="0"/>
        <w:adjustRightInd w:val="0"/>
        <w:snapToGrid w:val="0"/>
        <w:spacing w:before="0" w:beforeLines="0" w:after="0" w:afterLines="0" w:line="360" w:lineRule="auto"/>
        <w:ind w:left="0" w:right="0"/>
        <w:jc w:val="left"/>
        <w:rPr>
          <w:rFonts w:hint="eastAsia" w:ascii="方正仿宋_GB2312" w:hAnsi="方正仿宋_GB2312" w:eastAsia="方正仿宋_GB2312" w:cs="方正仿宋_GB2312"/>
          <w:color w:val="auto"/>
          <w:kern w:val="0"/>
          <w:sz w:val="20"/>
          <w:szCs w:val="20"/>
          <w:highlight w:val="none"/>
          <w:lang w:val="zh-CN" w:bidi="zh-CN"/>
        </w:rPr>
      </w:pPr>
      <w:r>
        <w:rPr>
          <w:rFonts w:hint="eastAsia" w:ascii="方正仿宋_GB2312" w:hAnsi="方正仿宋_GB2312" w:eastAsia="方正仿宋_GB2312" w:cs="方正仿宋_GB2312"/>
          <w:color w:val="auto"/>
          <w:kern w:val="0"/>
          <w:sz w:val="20"/>
          <w:szCs w:val="20"/>
          <w:highlight w:val="none"/>
          <w:lang w:val="zh-CN" w:bidi="zh-CN"/>
        </w:rPr>
        <w:t>开户银行：</w:t>
      </w:r>
      <w:r>
        <w:rPr>
          <w:rFonts w:hint="eastAsia" w:ascii="方正仿宋_GB2312" w:hAnsi="方正仿宋_GB2312" w:eastAsia="方正仿宋_GB2312" w:cs="方正仿宋_GB2312"/>
          <w:color w:val="auto"/>
          <w:kern w:val="0"/>
          <w:sz w:val="20"/>
          <w:szCs w:val="20"/>
          <w:highlight w:val="none"/>
          <w:u w:val="single"/>
          <w:lang w:val="zh-CN" w:bidi="zh-CN"/>
        </w:rPr>
        <w:t xml:space="preserve">                 </w:t>
      </w:r>
      <w:r>
        <w:rPr>
          <w:rFonts w:hint="eastAsia" w:ascii="方正仿宋_GB2312" w:hAnsi="方正仿宋_GB2312" w:eastAsia="方正仿宋_GB2312" w:cs="方正仿宋_GB2312"/>
          <w:color w:val="auto"/>
          <w:kern w:val="0"/>
          <w:sz w:val="20"/>
          <w:szCs w:val="20"/>
          <w:highlight w:val="none"/>
          <w:lang w:val="zh-CN" w:bidi="zh-CN"/>
        </w:rPr>
        <w:t xml:space="preserve">           开户银行：</w:t>
      </w:r>
      <w:r>
        <w:rPr>
          <w:rFonts w:hint="eastAsia" w:ascii="方正仿宋_GB2312" w:hAnsi="方正仿宋_GB2312" w:eastAsia="方正仿宋_GB2312" w:cs="方正仿宋_GB2312"/>
          <w:color w:val="auto"/>
          <w:kern w:val="0"/>
          <w:sz w:val="20"/>
          <w:szCs w:val="20"/>
          <w:highlight w:val="none"/>
          <w:u w:val="single"/>
          <w:lang w:val="zh-CN" w:bidi="zh-CN"/>
        </w:rPr>
        <w:t xml:space="preserve">                    </w:t>
      </w:r>
    </w:p>
    <w:p w14:paraId="123B4458">
      <w:pPr>
        <w:autoSpaceDE w:val="0"/>
        <w:autoSpaceDN w:val="0"/>
        <w:adjustRightInd w:val="0"/>
        <w:snapToGrid w:val="0"/>
        <w:spacing w:before="0" w:beforeLines="0" w:after="0" w:afterLines="0" w:line="360" w:lineRule="auto"/>
        <w:ind w:left="0" w:right="0"/>
        <w:jc w:val="left"/>
        <w:rPr>
          <w:rFonts w:hint="eastAsia" w:ascii="方正仿宋_GB2312" w:hAnsi="方正仿宋_GB2312" w:eastAsia="方正仿宋_GB2312" w:cs="方正仿宋_GB2312"/>
          <w:color w:val="auto"/>
          <w:kern w:val="0"/>
          <w:sz w:val="20"/>
          <w:szCs w:val="20"/>
          <w:highlight w:val="none"/>
          <w:lang w:val="zh-CN" w:bidi="zh-CN"/>
        </w:rPr>
      </w:pPr>
      <w:r>
        <w:rPr>
          <w:rFonts w:hint="eastAsia" w:ascii="方正仿宋_GB2312" w:hAnsi="方正仿宋_GB2312" w:eastAsia="方正仿宋_GB2312" w:cs="方正仿宋_GB2312"/>
          <w:color w:val="auto"/>
          <w:kern w:val="0"/>
          <w:sz w:val="20"/>
          <w:szCs w:val="20"/>
          <w:highlight w:val="none"/>
          <w:lang w:val="zh-CN" w:bidi="zh-CN"/>
        </w:rPr>
        <w:t>账  号：</w:t>
      </w:r>
      <w:r>
        <w:rPr>
          <w:rFonts w:hint="eastAsia" w:ascii="方正仿宋_GB2312" w:hAnsi="方正仿宋_GB2312" w:eastAsia="方正仿宋_GB2312" w:cs="方正仿宋_GB2312"/>
          <w:color w:val="auto"/>
          <w:kern w:val="0"/>
          <w:sz w:val="20"/>
          <w:szCs w:val="20"/>
          <w:highlight w:val="none"/>
          <w:u w:val="single"/>
          <w:lang w:val="zh-CN" w:bidi="zh-CN"/>
        </w:rPr>
        <w:t xml:space="preserve">                 </w:t>
      </w:r>
      <w:r>
        <w:rPr>
          <w:rFonts w:hint="eastAsia" w:ascii="方正仿宋_GB2312" w:hAnsi="方正仿宋_GB2312" w:eastAsia="方正仿宋_GB2312" w:cs="方正仿宋_GB2312"/>
          <w:color w:val="auto"/>
          <w:kern w:val="0"/>
          <w:sz w:val="20"/>
          <w:szCs w:val="20"/>
          <w:highlight w:val="none"/>
          <w:lang w:val="zh-CN" w:bidi="zh-CN"/>
        </w:rPr>
        <w:t xml:space="preserve">           账  号：</w:t>
      </w:r>
      <w:r>
        <w:rPr>
          <w:rFonts w:hint="eastAsia" w:ascii="方正仿宋_GB2312" w:hAnsi="方正仿宋_GB2312" w:eastAsia="方正仿宋_GB2312" w:cs="方正仿宋_GB2312"/>
          <w:color w:val="auto"/>
          <w:kern w:val="0"/>
          <w:sz w:val="20"/>
          <w:szCs w:val="20"/>
          <w:highlight w:val="none"/>
          <w:u w:val="single"/>
          <w:lang w:val="zh-CN" w:bidi="zh-CN"/>
        </w:rPr>
        <w:t xml:space="preserve">                      </w:t>
      </w:r>
    </w:p>
    <w:p w14:paraId="6E3C176F">
      <w:pPr>
        <w:autoSpaceDE w:val="0"/>
        <w:autoSpaceDN w:val="0"/>
        <w:spacing w:before="0" w:beforeLines="0" w:after="0" w:afterLines="0" w:line="360" w:lineRule="auto"/>
        <w:ind w:left="0" w:right="0"/>
        <w:jc w:val="center"/>
        <w:outlineLvl w:val="9"/>
        <w:rPr>
          <w:rFonts w:hint="eastAsia" w:ascii="方正仿宋_GB2312" w:hAnsi="方正仿宋_GB2312" w:eastAsia="方正仿宋_GB2312" w:cs="方正仿宋_GB2312"/>
          <w:color w:val="auto"/>
          <w:kern w:val="0"/>
          <w:sz w:val="20"/>
          <w:szCs w:val="20"/>
          <w:highlight w:val="none"/>
          <w:lang w:val="zh-CN" w:bidi="zh-CN"/>
        </w:rPr>
      </w:pPr>
      <w:bookmarkStart w:id="10" w:name="_Toc8370"/>
      <w:bookmarkStart w:id="11" w:name="_Toc25535"/>
    </w:p>
    <w:p w14:paraId="78C212B3">
      <w:pPr>
        <w:autoSpaceDE w:val="0"/>
        <w:autoSpaceDN w:val="0"/>
        <w:spacing w:before="0" w:beforeLines="0" w:after="0" w:afterLines="0" w:line="360" w:lineRule="auto"/>
        <w:ind w:left="0" w:right="0"/>
        <w:jc w:val="center"/>
        <w:outlineLvl w:val="9"/>
        <w:rPr>
          <w:rFonts w:hint="eastAsia" w:ascii="方正仿宋_GB2312" w:hAnsi="方正仿宋_GB2312" w:eastAsia="方正仿宋_GB2312" w:cs="方正仿宋_GB2312"/>
          <w:color w:val="auto"/>
          <w:kern w:val="0"/>
          <w:sz w:val="20"/>
          <w:szCs w:val="20"/>
          <w:highlight w:val="none"/>
          <w:lang w:val="zh-CN" w:bidi="zh-CN"/>
        </w:rPr>
      </w:pPr>
      <w:r>
        <w:rPr>
          <w:rFonts w:hint="eastAsia" w:ascii="方正仿宋_GB2312" w:hAnsi="方正仿宋_GB2312" w:eastAsia="方正仿宋_GB2312" w:cs="方正仿宋_GB2312"/>
          <w:color w:val="auto"/>
          <w:kern w:val="0"/>
          <w:sz w:val="20"/>
          <w:szCs w:val="20"/>
          <w:highlight w:val="none"/>
          <w:lang w:val="zh-CN" w:bidi="zh-CN"/>
        </w:rPr>
        <w:t>签订日期：    年   月   日</w:t>
      </w:r>
      <w:bookmarkEnd w:id="10"/>
      <w:bookmarkEnd w:id="11"/>
    </w:p>
    <w:p w14:paraId="1ED69B8A">
      <w:pPr>
        <w:autoSpaceDE/>
        <w:autoSpaceDN/>
        <w:spacing w:before="0" w:after="0" w:line="360" w:lineRule="auto"/>
        <w:ind w:left="0" w:right="0"/>
        <w:jc w:val="center"/>
        <w:rPr>
          <w:rFonts w:hint="eastAsia" w:ascii="方正仿宋_GB2312" w:hAnsi="方正仿宋_GB2312" w:eastAsia="方正仿宋_GB2312" w:cs="方正仿宋_GB2312"/>
          <w:color w:val="auto"/>
          <w:kern w:val="2"/>
          <w:sz w:val="20"/>
          <w:szCs w:val="20"/>
          <w:highlight w:val="none"/>
          <w:lang w:val="en-US" w:bidi="ar-SA"/>
        </w:rPr>
      </w:pPr>
    </w:p>
    <w:p w14:paraId="15FA0AA7">
      <w:pPr>
        <w:autoSpaceDE w:val="0"/>
        <w:autoSpaceDN w:val="0"/>
        <w:spacing w:before="37" w:after="0" w:line="360" w:lineRule="auto"/>
        <w:ind w:left="216" w:right="0" w:firstLine="0"/>
        <w:jc w:val="left"/>
        <w:rPr>
          <w:rFonts w:hint="eastAsia" w:ascii="方正仿宋_GB2312" w:hAnsi="方正仿宋_GB2312" w:eastAsia="方正仿宋_GB2312" w:cs="方正仿宋_GB2312"/>
          <w:b/>
          <w:color w:val="auto"/>
          <w:kern w:val="0"/>
          <w:sz w:val="20"/>
          <w:szCs w:val="20"/>
          <w:highlight w:val="none"/>
          <w:lang w:val="zh-CN" w:bidi="zh-CN"/>
        </w:rPr>
      </w:pPr>
    </w:p>
    <w:p w14:paraId="492E4257">
      <w:pPr>
        <w:pStyle w:val="2"/>
        <w:spacing w:line="360" w:lineRule="auto"/>
        <w:rPr>
          <w:rFonts w:hint="eastAsia" w:ascii="方正仿宋_GB2312" w:hAnsi="方正仿宋_GB2312" w:eastAsia="方正仿宋_GB2312" w:cs="方正仿宋_GB2312"/>
          <w:b/>
          <w:color w:val="auto"/>
          <w:kern w:val="0"/>
          <w:sz w:val="20"/>
          <w:szCs w:val="20"/>
          <w:highlight w:val="none"/>
          <w:lang w:val="zh-CN" w:bidi="zh-CN"/>
        </w:rPr>
      </w:pPr>
    </w:p>
    <w:p w14:paraId="26A0B553">
      <w:pPr>
        <w:spacing w:line="360" w:lineRule="auto"/>
        <w:rPr>
          <w:rFonts w:hint="eastAsia" w:ascii="方正仿宋_GB2312" w:hAnsi="方正仿宋_GB2312" w:eastAsia="方正仿宋_GB2312" w:cs="方正仿宋_GB2312"/>
          <w:b/>
          <w:color w:val="auto"/>
          <w:kern w:val="0"/>
          <w:sz w:val="20"/>
          <w:szCs w:val="20"/>
          <w:highlight w:val="none"/>
          <w:lang w:val="zh-CN" w:bidi="zh-CN"/>
        </w:rPr>
      </w:pPr>
    </w:p>
    <w:p w14:paraId="5F6F650C">
      <w:pPr>
        <w:pStyle w:val="2"/>
        <w:spacing w:line="360" w:lineRule="auto"/>
        <w:rPr>
          <w:rFonts w:hint="eastAsia" w:ascii="方正仿宋_GB2312" w:hAnsi="方正仿宋_GB2312" w:eastAsia="方正仿宋_GB2312" w:cs="方正仿宋_GB2312"/>
          <w:b/>
          <w:color w:val="auto"/>
          <w:kern w:val="0"/>
          <w:sz w:val="20"/>
          <w:szCs w:val="20"/>
          <w:highlight w:val="none"/>
          <w:lang w:val="zh-CN" w:bidi="zh-CN"/>
        </w:rPr>
      </w:pPr>
    </w:p>
    <w:p w14:paraId="2E525F0E">
      <w:pPr>
        <w:spacing w:line="360" w:lineRule="auto"/>
        <w:rPr>
          <w:rFonts w:hint="eastAsia" w:ascii="方正仿宋_GB2312" w:hAnsi="方正仿宋_GB2312" w:eastAsia="方正仿宋_GB2312" w:cs="方正仿宋_GB2312"/>
          <w:b/>
          <w:color w:val="auto"/>
          <w:kern w:val="0"/>
          <w:sz w:val="20"/>
          <w:szCs w:val="20"/>
          <w:highlight w:val="none"/>
          <w:lang w:val="zh-CN" w:bidi="zh-CN"/>
        </w:rPr>
      </w:pPr>
    </w:p>
    <w:p w14:paraId="0A7418EF">
      <w:pPr>
        <w:pStyle w:val="2"/>
        <w:spacing w:line="360" w:lineRule="auto"/>
        <w:rPr>
          <w:rFonts w:hint="eastAsia" w:ascii="方正仿宋_GB2312" w:hAnsi="方正仿宋_GB2312" w:eastAsia="方正仿宋_GB2312" w:cs="方正仿宋_GB2312"/>
          <w:b/>
          <w:color w:val="auto"/>
          <w:kern w:val="0"/>
          <w:sz w:val="20"/>
          <w:szCs w:val="20"/>
          <w:highlight w:val="none"/>
          <w:lang w:val="zh-CN" w:bidi="zh-CN"/>
        </w:rPr>
      </w:pPr>
    </w:p>
    <w:p w14:paraId="67B1A9BD">
      <w:pPr>
        <w:spacing w:line="360" w:lineRule="auto"/>
        <w:rPr>
          <w:rFonts w:hint="eastAsia" w:ascii="方正仿宋_GB2312" w:hAnsi="方正仿宋_GB2312" w:eastAsia="方正仿宋_GB2312" w:cs="方正仿宋_GB2312"/>
          <w:b/>
          <w:color w:val="auto"/>
          <w:kern w:val="0"/>
          <w:sz w:val="20"/>
          <w:szCs w:val="20"/>
          <w:highlight w:val="none"/>
          <w:lang w:val="zh-CN" w:bidi="zh-CN"/>
        </w:rPr>
      </w:pPr>
    </w:p>
    <w:p w14:paraId="1D78EF25">
      <w:pPr>
        <w:spacing w:line="360" w:lineRule="auto"/>
        <w:rPr>
          <w:rFonts w:hint="eastAsia" w:ascii="方正仿宋_GB2312" w:hAnsi="方正仿宋_GB2312" w:eastAsia="方正仿宋_GB2312" w:cs="方正仿宋_GB2312"/>
          <w:b/>
          <w:color w:val="auto"/>
          <w:kern w:val="0"/>
          <w:sz w:val="20"/>
          <w:szCs w:val="20"/>
          <w:highlight w:val="none"/>
          <w:lang w:val="zh-CN" w:bidi="zh-CN"/>
        </w:rPr>
      </w:pPr>
    </w:p>
    <w:p w14:paraId="44ADC974">
      <w:pPr>
        <w:spacing w:line="360" w:lineRule="auto"/>
        <w:jc w:val="center"/>
        <w:rPr>
          <w:rFonts w:hint="eastAsia" w:ascii="方正仿宋_GB2312" w:hAnsi="方正仿宋_GB2312" w:eastAsia="方正仿宋_GB2312" w:cs="方正仿宋_GB2312"/>
          <w:b/>
          <w:bCs/>
          <w:color w:val="auto"/>
          <w:kern w:val="0"/>
          <w:sz w:val="20"/>
          <w:szCs w:val="20"/>
          <w:highlight w:val="none"/>
          <w:lang w:val="zh-CN" w:bidi="zh-CN"/>
        </w:rPr>
      </w:pPr>
      <w:bookmarkStart w:id="12" w:name="_TOC_250017"/>
      <w:r>
        <w:rPr>
          <w:rFonts w:hint="eastAsia" w:ascii="方正仿宋_GB2312" w:hAnsi="方正仿宋_GB2312" w:eastAsia="方正仿宋_GB2312" w:cs="方正仿宋_GB2312"/>
          <w:b/>
          <w:bCs/>
          <w:color w:val="auto"/>
          <w:kern w:val="0"/>
          <w:sz w:val="20"/>
          <w:szCs w:val="20"/>
          <w:highlight w:val="none"/>
          <w:lang w:val="zh-CN" w:bidi="zh-CN"/>
        </w:rPr>
        <w:br w:type="page"/>
      </w:r>
      <w:r>
        <w:rPr>
          <w:rFonts w:hint="eastAsia" w:ascii="方正仿宋_GB2312" w:hAnsi="方正仿宋_GB2312" w:eastAsia="方正仿宋_GB2312" w:cs="方正仿宋_GB2312"/>
          <w:b/>
          <w:bCs/>
          <w:color w:val="auto"/>
          <w:kern w:val="0"/>
          <w:sz w:val="20"/>
          <w:szCs w:val="20"/>
          <w:highlight w:val="none"/>
          <w:lang w:val="zh-CN" w:bidi="zh-CN"/>
        </w:rPr>
        <w:t>第二部分 通用合同条款（略）</w:t>
      </w:r>
      <w:bookmarkEnd w:id="12"/>
    </w:p>
    <w:p w14:paraId="7C2874DB">
      <w:pPr>
        <w:tabs>
          <w:tab w:val="left" w:pos="8820"/>
        </w:tabs>
        <w:autoSpaceDE w:val="0"/>
        <w:autoSpaceDN w:val="0"/>
        <w:spacing w:before="4" w:after="0" w:line="360" w:lineRule="auto"/>
        <w:ind w:left="940" w:leftChars="0" w:right="30" w:rightChars="0" w:hanging="940" w:hangingChars="468"/>
        <w:jc w:val="center"/>
        <w:rPr>
          <w:rFonts w:hint="eastAsia" w:ascii="方正仿宋_GB2312" w:hAnsi="方正仿宋_GB2312" w:eastAsia="方正仿宋_GB2312" w:cs="方正仿宋_GB2312"/>
          <w:b/>
          <w:bCs/>
          <w:color w:val="auto"/>
          <w:kern w:val="0"/>
          <w:sz w:val="20"/>
          <w:szCs w:val="20"/>
          <w:highlight w:val="none"/>
          <w:lang w:val="zh-CN" w:bidi="zh-CN"/>
        </w:rPr>
      </w:pPr>
      <w:r>
        <w:rPr>
          <w:rFonts w:hint="eastAsia" w:ascii="方正仿宋_GB2312" w:hAnsi="方正仿宋_GB2312" w:eastAsia="方正仿宋_GB2312" w:cs="方正仿宋_GB2312"/>
          <w:b/>
          <w:bCs/>
          <w:color w:val="auto"/>
          <w:kern w:val="0"/>
          <w:sz w:val="20"/>
          <w:szCs w:val="20"/>
          <w:highlight w:val="none"/>
          <w:lang w:val="zh-CN" w:bidi="zh-CN"/>
        </w:rPr>
        <w:t>依据标准施工合同（GF-2017-0201）第二部分通用合同条款</w:t>
      </w:r>
    </w:p>
    <w:p w14:paraId="75C76411">
      <w:pPr>
        <w:autoSpaceDE w:val="0"/>
        <w:autoSpaceDN w:val="0"/>
        <w:spacing w:before="270" w:after="0" w:line="360" w:lineRule="auto"/>
        <w:ind w:left="764" w:right="844" w:firstLine="0"/>
        <w:jc w:val="center"/>
        <w:rPr>
          <w:rFonts w:hint="eastAsia" w:ascii="方正仿宋_GB2312" w:hAnsi="方正仿宋_GB2312" w:eastAsia="方正仿宋_GB2312" w:cs="方正仿宋_GB2312"/>
          <w:color w:val="auto"/>
          <w:kern w:val="0"/>
          <w:sz w:val="20"/>
          <w:szCs w:val="20"/>
          <w:highlight w:val="none"/>
          <w:lang w:val="zh-CN" w:bidi="zh-CN"/>
        </w:rPr>
      </w:pPr>
      <w:bookmarkStart w:id="13" w:name="_TOC_250016"/>
      <w:r>
        <w:rPr>
          <w:rFonts w:hint="eastAsia" w:ascii="方正仿宋_GB2312" w:hAnsi="方正仿宋_GB2312" w:eastAsia="方正仿宋_GB2312" w:cs="方正仿宋_GB2312"/>
          <w:b/>
          <w:bCs/>
          <w:color w:val="auto"/>
          <w:kern w:val="0"/>
          <w:sz w:val="20"/>
          <w:szCs w:val="20"/>
          <w:highlight w:val="none"/>
          <w:lang w:val="zh-CN" w:bidi="zh-CN"/>
        </w:rPr>
        <w:t>第三部分 专用合同条款</w:t>
      </w:r>
      <w:bookmarkEnd w:id="13"/>
    </w:p>
    <w:p w14:paraId="7002EC89">
      <w:pPr>
        <w:keepNext w:val="0"/>
        <w:keepLines w:val="0"/>
        <w:pageBreakBefore w:val="0"/>
        <w:widowControl w:val="0"/>
        <w:numPr>
          <w:ilvl w:val="0"/>
          <w:numId w:val="1"/>
        </w:numPr>
        <w:tabs>
          <w:tab w:val="left" w:pos="458"/>
        </w:tabs>
        <w:kinsoku/>
        <w:wordWrap/>
        <w:overflowPunct/>
        <w:topLinePunct w:val="0"/>
        <w:autoSpaceDE w:val="0"/>
        <w:autoSpaceDN w:val="0"/>
        <w:bidi w:val="0"/>
        <w:adjustRightInd/>
        <w:snapToGrid/>
        <w:spacing w:before="211" w:after="0" w:line="360" w:lineRule="auto"/>
        <w:ind w:left="457" w:right="0" w:hanging="242"/>
        <w:jc w:val="left"/>
        <w:textAlignment w:val="auto"/>
        <w:rPr>
          <w:rFonts w:hint="eastAsia" w:ascii="方正仿宋_GB2312" w:hAnsi="方正仿宋_GB2312" w:eastAsia="方正仿宋_GB2312" w:cs="方正仿宋_GB2312"/>
          <w:color w:val="auto"/>
          <w:sz w:val="20"/>
          <w:szCs w:val="20"/>
          <w:highlight w:val="none"/>
          <w:lang w:val="zh-CN" w:eastAsia="zh-CN" w:bidi="zh-CN"/>
        </w:rPr>
      </w:pPr>
      <w:r>
        <w:rPr>
          <w:rFonts w:hint="eastAsia" w:ascii="方正仿宋_GB2312" w:hAnsi="方正仿宋_GB2312" w:eastAsia="方正仿宋_GB2312" w:cs="方正仿宋_GB2312"/>
          <w:color w:val="auto"/>
          <w:sz w:val="20"/>
          <w:szCs w:val="20"/>
          <w:highlight w:val="none"/>
          <w:lang w:val="zh-CN" w:eastAsia="zh-CN" w:bidi="zh-CN"/>
        </w:rPr>
        <w:t xml:space="preserve">一般约定 </w:t>
      </w:r>
    </w:p>
    <w:p w14:paraId="24057DEE">
      <w:pPr>
        <w:keepNext w:val="0"/>
        <w:keepLines w:val="0"/>
        <w:pageBreakBefore w:val="0"/>
        <w:widowControl w:val="0"/>
        <w:numPr>
          <w:ilvl w:val="1"/>
          <w:numId w:val="1"/>
        </w:numPr>
        <w:tabs>
          <w:tab w:val="left" w:pos="1058"/>
        </w:tabs>
        <w:kinsoku/>
        <w:wordWrap/>
        <w:overflowPunct/>
        <w:topLinePunct w:val="0"/>
        <w:autoSpaceDE w:val="0"/>
        <w:autoSpaceDN w:val="0"/>
        <w:bidi w:val="0"/>
        <w:adjustRightInd/>
        <w:snapToGrid/>
        <w:spacing w:before="161" w:after="0" w:line="360" w:lineRule="auto"/>
        <w:ind w:left="1057" w:right="0" w:hanging="362"/>
        <w:jc w:val="left"/>
        <w:textAlignment w:val="auto"/>
        <w:rPr>
          <w:rFonts w:hint="eastAsia" w:ascii="方正仿宋_GB2312" w:hAnsi="方正仿宋_GB2312" w:eastAsia="方正仿宋_GB2312" w:cs="方正仿宋_GB2312"/>
          <w:color w:val="auto"/>
          <w:sz w:val="20"/>
          <w:szCs w:val="20"/>
          <w:highlight w:val="none"/>
          <w:lang w:val="zh-CN" w:eastAsia="zh-CN" w:bidi="zh-CN"/>
        </w:rPr>
      </w:pPr>
      <w:r>
        <w:rPr>
          <w:rFonts w:hint="eastAsia" w:ascii="方正仿宋_GB2312" w:hAnsi="方正仿宋_GB2312" w:eastAsia="方正仿宋_GB2312" w:cs="方正仿宋_GB2312"/>
          <w:color w:val="auto"/>
          <w:sz w:val="20"/>
          <w:szCs w:val="20"/>
          <w:highlight w:val="none"/>
          <w:lang w:val="zh-CN" w:eastAsia="zh-CN" w:bidi="zh-CN"/>
        </w:rPr>
        <w:t xml:space="preserve">词语定义 </w:t>
      </w:r>
    </w:p>
    <w:p w14:paraId="2D64C7AC">
      <w:pPr>
        <w:keepNext w:val="0"/>
        <w:keepLines w:val="0"/>
        <w:pageBreakBefore w:val="0"/>
        <w:widowControl w:val="0"/>
        <w:numPr>
          <w:ilvl w:val="2"/>
          <w:numId w:val="1"/>
        </w:numPr>
        <w:tabs>
          <w:tab w:val="left" w:pos="1357"/>
        </w:tabs>
        <w:kinsoku/>
        <w:wordWrap/>
        <w:overflowPunct/>
        <w:topLinePunct w:val="0"/>
        <w:autoSpaceDE w:val="0"/>
        <w:autoSpaceDN w:val="0"/>
        <w:bidi w:val="0"/>
        <w:adjustRightInd/>
        <w:snapToGrid/>
        <w:spacing w:before="160" w:after="0" w:line="360" w:lineRule="auto"/>
        <w:ind w:left="1356" w:right="0" w:hanging="661"/>
        <w:jc w:val="left"/>
        <w:textAlignment w:val="auto"/>
        <w:rPr>
          <w:rFonts w:hint="eastAsia" w:ascii="方正仿宋_GB2312" w:hAnsi="方正仿宋_GB2312" w:eastAsia="方正仿宋_GB2312" w:cs="方正仿宋_GB2312"/>
          <w:color w:val="auto"/>
          <w:sz w:val="20"/>
          <w:szCs w:val="20"/>
          <w:highlight w:val="none"/>
          <w:lang w:val="zh-CN" w:eastAsia="zh-CN" w:bidi="zh-CN"/>
        </w:rPr>
      </w:pPr>
      <w:r>
        <w:rPr>
          <w:rFonts w:hint="eastAsia" w:ascii="方正仿宋_GB2312" w:hAnsi="方正仿宋_GB2312" w:eastAsia="方正仿宋_GB2312" w:cs="方正仿宋_GB2312"/>
          <w:color w:val="auto"/>
          <w:sz w:val="20"/>
          <w:szCs w:val="20"/>
          <w:highlight w:val="none"/>
          <w:lang w:val="zh-CN" w:eastAsia="zh-CN" w:bidi="zh-CN"/>
        </w:rPr>
        <w:t xml:space="preserve">合同 </w:t>
      </w:r>
    </w:p>
    <w:p w14:paraId="0C9D5676">
      <w:pPr>
        <w:keepNext w:val="0"/>
        <w:keepLines w:val="0"/>
        <w:pageBreakBefore w:val="0"/>
        <w:widowControl w:val="0"/>
        <w:kinsoku/>
        <w:wordWrap/>
        <w:overflowPunct/>
        <w:topLinePunct w:val="0"/>
        <w:autoSpaceDE w:val="0"/>
        <w:autoSpaceDN w:val="0"/>
        <w:bidi w:val="0"/>
        <w:adjustRightInd/>
        <w:snapToGrid/>
        <w:spacing w:before="161" w:after="0" w:line="360" w:lineRule="auto"/>
        <w:ind w:left="696" w:right="250" w:rightChars="0" w:firstLine="0"/>
        <w:jc w:val="left"/>
        <w:textAlignment w:val="auto"/>
        <w:rPr>
          <w:rFonts w:hint="eastAsia" w:ascii="方正仿宋_GB2312" w:hAnsi="方正仿宋_GB2312" w:eastAsia="方正仿宋_GB2312" w:cs="方正仿宋_GB2312"/>
          <w:color w:val="auto"/>
          <w:kern w:val="0"/>
          <w:sz w:val="20"/>
          <w:szCs w:val="20"/>
          <w:highlight w:val="none"/>
          <w:lang w:val="zh-CN" w:bidi="zh-CN"/>
        </w:rPr>
      </w:pPr>
      <w:r>
        <w:rPr>
          <w:rFonts w:hint="eastAsia" w:ascii="方正仿宋_GB2312" w:hAnsi="方正仿宋_GB2312" w:eastAsia="方正仿宋_GB2312" w:cs="方正仿宋_GB2312"/>
          <w:color w:val="auto"/>
          <w:kern w:val="0"/>
          <w:sz w:val="20"/>
          <w:szCs w:val="20"/>
          <w:highlight w:val="none"/>
          <w:lang w:val="zh-CN" w:bidi="zh-CN"/>
        </w:rPr>
        <w:t>1.1.1.10 其他合同文件包括：</w:t>
      </w:r>
      <w:r>
        <w:rPr>
          <w:rFonts w:hint="eastAsia" w:ascii="方正仿宋_GB2312" w:hAnsi="方正仿宋_GB2312" w:eastAsia="方正仿宋_GB2312" w:cs="方正仿宋_GB2312"/>
          <w:color w:val="auto"/>
          <w:kern w:val="0"/>
          <w:sz w:val="20"/>
          <w:szCs w:val="20"/>
          <w:highlight w:val="none"/>
          <w:u w:val="single"/>
          <w:lang w:val="zh-CN" w:bidi="zh-CN"/>
        </w:rPr>
        <w:t xml:space="preserve"> 通用合同条款及附件、专用合同条款及附件</w:t>
      </w:r>
      <w:r>
        <w:rPr>
          <w:rFonts w:hint="eastAsia" w:ascii="方正仿宋_GB2312" w:hAnsi="方正仿宋_GB2312" w:eastAsia="方正仿宋_GB2312" w:cs="方正仿宋_GB2312"/>
          <w:color w:val="auto"/>
          <w:kern w:val="0"/>
          <w:sz w:val="20"/>
          <w:szCs w:val="20"/>
          <w:highlight w:val="none"/>
          <w:lang w:val="zh-CN" w:bidi="zh-CN"/>
        </w:rPr>
        <w:t xml:space="preserve"> 。</w:t>
      </w:r>
    </w:p>
    <w:p w14:paraId="23FD1F61">
      <w:pPr>
        <w:keepNext w:val="0"/>
        <w:keepLines w:val="0"/>
        <w:pageBreakBefore w:val="0"/>
        <w:widowControl w:val="0"/>
        <w:kinsoku/>
        <w:wordWrap/>
        <w:overflowPunct/>
        <w:topLinePunct w:val="0"/>
        <w:autoSpaceDE w:val="0"/>
        <w:autoSpaceDN w:val="0"/>
        <w:bidi w:val="0"/>
        <w:adjustRightInd/>
        <w:snapToGrid/>
        <w:spacing w:before="161" w:after="0" w:line="360" w:lineRule="auto"/>
        <w:ind w:left="696" w:right="766" w:firstLine="0"/>
        <w:jc w:val="left"/>
        <w:textAlignment w:val="auto"/>
        <w:rPr>
          <w:rFonts w:hint="eastAsia" w:ascii="方正仿宋_GB2312" w:hAnsi="方正仿宋_GB2312" w:eastAsia="方正仿宋_GB2312" w:cs="方正仿宋_GB2312"/>
          <w:color w:val="auto"/>
          <w:kern w:val="0"/>
          <w:sz w:val="20"/>
          <w:szCs w:val="20"/>
          <w:highlight w:val="none"/>
          <w:lang w:val="zh-CN" w:bidi="zh-CN"/>
        </w:rPr>
      </w:pPr>
      <w:r>
        <w:rPr>
          <w:rFonts w:hint="eastAsia" w:ascii="方正仿宋_GB2312" w:hAnsi="方正仿宋_GB2312" w:eastAsia="方正仿宋_GB2312" w:cs="方正仿宋_GB2312"/>
          <w:color w:val="auto"/>
          <w:kern w:val="0"/>
          <w:sz w:val="20"/>
          <w:szCs w:val="20"/>
          <w:highlight w:val="none"/>
          <w:lang w:val="zh-CN" w:bidi="zh-CN"/>
        </w:rPr>
        <w:t xml:space="preserve">1.1.2 合同当事人及其他相关方 </w:t>
      </w:r>
    </w:p>
    <w:p w14:paraId="489DCD64">
      <w:pPr>
        <w:keepNext w:val="0"/>
        <w:keepLines w:val="0"/>
        <w:pageBreakBefore w:val="0"/>
        <w:widowControl w:val="0"/>
        <w:kinsoku/>
        <w:wordWrap/>
        <w:overflowPunct/>
        <w:topLinePunct w:val="0"/>
        <w:autoSpaceDE w:val="0"/>
        <w:autoSpaceDN w:val="0"/>
        <w:bidi w:val="0"/>
        <w:adjustRightInd/>
        <w:snapToGrid/>
        <w:spacing w:before="2" w:after="0" w:line="360" w:lineRule="auto"/>
        <w:ind w:left="696" w:right="0" w:firstLine="0"/>
        <w:jc w:val="left"/>
        <w:textAlignment w:val="auto"/>
        <w:rPr>
          <w:rFonts w:hint="eastAsia" w:ascii="方正仿宋_GB2312" w:hAnsi="方正仿宋_GB2312" w:eastAsia="方正仿宋_GB2312" w:cs="方正仿宋_GB2312"/>
          <w:color w:val="auto"/>
          <w:kern w:val="0"/>
          <w:sz w:val="20"/>
          <w:szCs w:val="20"/>
          <w:highlight w:val="none"/>
          <w:lang w:val="zh-CN" w:bidi="zh-CN"/>
        </w:rPr>
      </w:pPr>
      <w:r>
        <w:rPr>
          <w:rFonts w:hint="eastAsia" w:ascii="方正仿宋_GB2312" w:hAnsi="方正仿宋_GB2312" w:eastAsia="方正仿宋_GB2312" w:cs="方正仿宋_GB2312"/>
          <w:color w:val="auto"/>
          <w:kern w:val="0"/>
          <w:sz w:val="20"/>
          <w:szCs w:val="20"/>
          <w:highlight w:val="none"/>
          <w:lang w:val="zh-CN" w:bidi="zh-CN"/>
        </w:rPr>
        <w:t xml:space="preserve">1.1.2.4 监理人： </w:t>
      </w:r>
    </w:p>
    <w:p w14:paraId="45CB15AF">
      <w:pPr>
        <w:keepNext w:val="0"/>
        <w:keepLines w:val="0"/>
        <w:pageBreakBefore w:val="0"/>
        <w:widowControl w:val="0"/>
        <w:kinsoku/>
        <w:wordWrap/>
        <w:overflowPunct/>
        <w:topLinePunct w:val="0"/>
        <w:autoSpaceDE w:val="0"/>
        <w:autoSpaceDN w:val="0"/>
        <w:bidi w:val="0"/>
        <w:adjustRightInd/>
        <w:snapToGrid/>
        <w:spacing w:before="160" w:after="0" w:line="360" w:lineRule="auto"/>
        <w:ind w:left="696" w:right="0" w:firstLine="0"/>
        <w:jc w:val="left"/>
        <w:textAlignment w:val="auto"/>
        <w:rPr>
          <w:rFonts w:hint="eastAsia" w:ascii="方正仿宋_GB2312" w:hAnsi="方正仿宋_GB2312" w:eastAsia="方正仿宋_GB2312" w:cs="方正仿宋_GB2312"/>
          <w:color w:val="auto"/>
          <w:kern w:val="0"/>
          <w:sz w:val="20"/>
          <w:szCs w:val="20"/>
          <w:highlight w:val="none"/>
          <w:lang w:val="zh-CN" w:bidi="zh-CN"/>
        </w:rPr>
      </w:pPr>
      <w:r>
        <w:rPr>
          <w:rFonts w:hint="eastAsia" w:ascii="方正仿宋_GB2312" w:hAnsi="方正仿宋_GB2312" w:eastAsia="方正仿宋_GB2312" w:cs="方正仿宋_GB2312"/>
          <w:color w:val="auto"/>
          <w:kern w:val="0"/>
          <w:sz w:val="20"/>
          <w:szCs w:val="20"/>
          <w:highlight w:val="none"/>
          <w:lang w:val="zh-CN" w:bidi="zh-CN"/>
        </w:rPr>
        <w:t>名称：</w:t>
      </w:r>
      <w:r>
        <w:rPr>
          <w:rFonts w:hint="eastAsia" w:ascii="方正仿宋_GB2312" w:hAnsi="方正仿宋_GB2312" w:eastAsia="方正仿宋_GB2312" w:cs="方正仿宋_GB2312"/>
          <w:color w:val="auto"/>
          <w:kern w:val="0"/>
          <w:sz w:val="20"/>
          <w:szCs w:val="20"/>
          <w:highlight w:val="none"/>
          <w:u w:val="single"/>
          <w:lang w:val="zh-CN" w:bidi="zh-CN"/>
        </w:rPr>
        <w:t xml:space="preserve">        </w:t>
      </w:r>
      <w:r>
        <w:rPr>
          <w:rFonts w:hint="eastAsia" w:ascii="方正仿宋_GB2312" w:hAnsi="方正仿宋_GB2312" w:eastAsia="方正仿宋_GB2312" w:cs="方正仿宋_GB2312"/>
          <w:color w:val="auto"/>
          <w:spacing w:val="5"/>
          <w:kern w:val="0"/>
          <w:sz w:val="20"/>
          <w:szCs w:val="20"/>
          <w:highlight w:val="none"/>
          <w:u w:val="single"/>
          <w:lang w:val="zh-CN" w:bidi="zh-CN"/>
        </w:rPr>
        <w:t xml:space="preserve">                    </w:t>
      </w:r>
      <w:r>
        <w:rPr>
          <w:rFonts w:hint="eastAsia" w:ascii="方正仿宋_GB2312" w:hAnsi="方正仿宋_GB2312" w:eastAsia="方正仿宋_GB2312" w:cs="方正仿宋_GB2312"/>
          <w:color w:val="auto"/>
          <w:kern w:val="0"/>
          <w:sz w:val="20"/>
          <w:szCs w:val="20"/>
          <w:highlight w:val="none"/>
          <w:lang w:val="zh-CN" w:bidi="zh-CN"/>
        </w:rPr>
        <w:t xml:space="preserve">； </w:t>
      </w:r>
    </w:p>
    <w:p w14:paraId="71427E74">
      <w:pPr>
        <w:keepNext w:val="0"/>
        <w:keepLines w:val="0"/>
        <w:pageBreakBefore w:val="0"/>
        <w:widowControl w:val="0"/>
        <w:kinsoku/>
        <w:wordWrap/>
        <w:overflowPunct/>
        <w:topLinePunct w:val="0"/>
        <w:autoSpaceDE w:val="0"/>
        <w:autoSpaceDN w:val="0"/>
        <w:bidi w:val="0"/>
        <w:adjustRightInd/>
        <w:snapToGrid/>
        <w:spacing w:before="161" w:after="0" w:line="360" w:lineRule="auto"/>
        <w:ind w:left="696" w:right="2350" w:rightChars="0" w:firstLine="0"/>
        <w:jc w:val="left"/>
        <w:textAlignment w:val="auto"/>
        <w:rPr>
          <w:rFonts w:hint="eastAsia" w:ascii="方正仿宋_GB2312" w:hAnsi="方正仿宋_GB2312" w:eastAsia="方正仿宋_GB2312" w:cs="方正仿宋_GB2312"/>
          <w:color w:val="auto"/>
          <w:kern w:val="0"/>
          <w:sz w:val="20"/>
          <w:szCs w:val="20"/>
          <w:highlight w:val="none"/>
          <w:lang w:val="zh-CN" w:bidi="zh-CN"/>
        </w:rPr>
      </w:pPr>
      <w:r>
        <w:rPr>
          <w:rFonts w:hint="eastAsia" w:ascii="方正仿宋_GB2312" w:hAnsi="方正仿宋_GB2312" w:eastAsia="方正仿宋_GB2312" w:cs="方正仿宋_GB2312"/>
          <w:color w:val="auto"/>
          <w:kern w:val="0"/>
          <w:sz w:val="20"/>
          <w:szCs w:val="20"/>
          <w:highlight w:val="none"/>
          <w:lang w:val="zh-CN" w:bidi="zh-CN"/>
        </w:rPr>
        <w:t>资质类别和等级：</w:t>
      </w:r>
      <w:r>
        <w:rPr>
          <w:rFonts w:hint="eastAsia" w:ascii="方正仿宋_GB2312" w:hAnsi="方正仿宋_GB2312" w:eastAsia="方正仿宋_GB2312" w:cs="方正仿宋_GB2312"/>
          <w:color w:val="auto"/>
          <w:kern w:val="0"/>
          <w:sz w:val="20"/>
          <w:szCs w:val="20"/>
          <w:highlight w:val="none"/>
          <w:u w:val="single"/>
          <w:lang w:val="zh-CN" w:bidi="zh-CN"/>
        </w:rPr>
        <w:t xml:space="preserve">    </w:t>
      </w:r>
      <w:r>
        <w:rPr>
          <w:rFonts w:hint="eastAsia" w:ascii="方正仿宋_GB2312" w:hAnsi="方正仿宋_GB2312" w:eastAsia="方正仿宋_GB2312" w:cs="方正仿宋_GB2312"/>
          <w:color w:val="auto"/>
          <w:spacing w:val="9"/>
          <w:kern w:val="0"/>
          <w:sz w:val="20"/>
          <w:szCs w:val="20"/>
          <w:highlight w:val="none"/>
          <w:u w:val="single"/>
          <w:lang w:val="zh-CN" w:bidi="zh-CN"/>
        </w:rPr>
        <w:t xml:space="preserve">        </w:t>
      </w:r>
      <w:r>
        <w:rPr>
          <w:rFonts w:hint="eastAsia" w:ascii="方正仿宋_GB2312" w:hAnsi="方正仿宋_GB2312" w:eastAsia="方正仿宋_GB2312" w:cs="方正仿宋_GB2312"/>
          <w:color w:val="auto"/>
          <w:spacing w:val="9"/>
          <w:kern w:val="0"/>
          <w:sz w:val="20"/>
          <w:szCs w:val="20"/>
          <w:highlight w:val="none"/>
          <w:u w:val="single"/>
          <w:lang w:val="en-US" w:bidi="zh-CN"/>
        </w:rPr>
        <w:t xml:space="preserve">  </w:t>
      </w:r>
      <w:r>
        <w:rPr>
          <w:rFonts w:hint="eastAsia" w:ascii="方正仿宋_GB2312" w:hAnsi="方正仿宋_GB2312" w:eastAsia="方正仿宋_GB2312" w:cs="方正仿宋_GB2312"/>
          <w:color w:val="auto"/>
          <w:spacing w:val="9"/>
          <w:kern w:val="0"/>
          <w:sz w:val="20"/>
          <w:szCs w:val="20"/>
          <w:highlight w:val="none"/>
          <w:u w:val="single"/>
          <w:lang w:val="zh-CN" w:bidi="zh-CN"/>
        </w:rPr>
        <w:t xml:space="preserve">    </w:t>
      </w:r>
      <w:r>
        <w:rPr>
          <w:rFonts w:hint="eastAsia" w:ascii="方正仿宋_GB2312" w:hAnsi="方正仿宋_GB2312" w:eastAsia="方正仿宋_GB2312" w:cs="方正仿宋_GB2312"/>
          <w:color w:val="auto"/>
          <w:kern w:val="0"/>
          <w:sz w:val="20"/>
          <w:szCs w:val="20"/>
          <w:highlight w:val="none"/>
          <w:lang w:val="zh-CN" w:bidi="zh-CN"/>
        </w:rPr>
        <w:t xml:space="preserve">； </w:t>
      </w:r>
    </w:p>
    <w:p w14:paraId="7D79CB6A">
      <w:pPr>
        <w:keepNext w:val="0"/>
        <w:keepLines w:val="0"/>
        <w:pageBreakBefore w:val="0"/>
        <w:widowControl w:val="0"/>
        <w:kinsoku/>
        <w:wordWrap/>
        <w:overflowPunct/>
        <w:topLinePunct w:val="0"/>
        <w:autoSpaceDE w:val="0"/>
        <w:autoSpaceDN w:val="0"/>
        <w:bidi w:val="0"/>
        <w:adjustRightInd/>
        <w:snapToGrid/>
        <w:spacing w:before="161" w:after="0" w:line="360" w:lineRule="auto"/>
        <w:ind w:left="696" w:right="2350" w:rightChars="0" w:firstLine="0"/>
        <w:jc w:val="left"/>
        <w:textAlignment w:val="auto"/>
        <w:rPr>
          <w:rFonts w:hint="eastAsia" w:ascii="方正仿宋_GB2312" w:hAnsi="方正仿宋_GB2312" w:eastAsia="方正仿宋_GB2312" w:cs="方正仿宋_GB2312"/>
          <w:color w:val="auto"/>
          <w:kern w:val="0"/>
          <w:sz w:val="20"/>
          <w:szCs w:val="20"/>
          <w:highlight w:val="none"/>
          <w:lang w:val="zh-CN" w:bidi="zh-CN"/>
        </w:rPr>
      </w:pPr>
      <w:r>
        <w:rPr>
          <w:rFonts w:hint="eastAsia" w:ascii="方正仿宋_GB2312" w:hAnsi="方正仿宋_GB2312" w:eastAsia="方正仿宋_GB2312" w:cs="方正仿宋_GB2312"/>
          <w:color w:val="auto"/>
          <w:kern w:val="0"/>
          <w:sz w:val="20"/>
          <w:szCs w:val="20"/>
          <w:highlight w:val="none"/>
          <w:lang w:val="zh-CN" w:bidi="zh-CN"/>
        </w:rPr>
        <w:t>联系电话：</w:t>
      </w:r>
      <w:r>
        <w:rPr>
          <w:rFonts w:hint="eastAsia" w:ascii="方正仿宋_GB2312" w:hAnsi="方正仿宋_GB2312" w:eastAsia="方正仿宋_GB2312" w:cs="方正仿宋_GB2312"/>
          <w:color w:val="auto"/>
          <w:kern w:val="0"/>
          <w:sz w:val="20"/>
          <w:szCs w:val="20"/>
          <w:highlight w:val="none"/>
          <w:u w:val="single"/>
          <w:lang w:val="zh-CN" w:bidi="zh-CN"/>
        </w:rPr>
        <w:t xml:space="preserve"> </w:t>
      </w:r>
      <w:r>
        <w:rPr>
          <w:rFonts w:hint="eastAsia" w:ascii="方正仿宋_GB2312" w:hAnsi="方正仿宋_GB2312" w:eastAsia="方正仿宋_GB2312" w:cs="方正仿宋_GB2312"/>
          <w:color w:val="auto"/>
          <w:kern w:val="0"/>
          <w:sz w:val="20"/>
          <w:szCs w:val="20"/>
          <w:highlight w:val="none"/>
          <w:u w:val="single"/>
          <w:lang w:val="en-US" w:bidi="zh-CN"/>
        </w:rPr>
        <w:t xml:space="preserve">                      </w:t>
      </w:r>
      <w:r>
        <w:rPr>
          <w:rFonts w:hint="eastAsia" w:ascii="方正仿宋_GB2312" w:hAnsi="方正仿宋_GB2312" w:eastAsia="方正仿宋_GB2312" w:cs="方正仿宋_GB2312"/>
          <w:color w:val="auto"/>
          <w:spacing w:val="119"/>
          <w:kern w:val="0"/>
          <w:sz w:val="20"/>
          <w:szCs w:val="20"/>
          <w:highlight w:val="none"/>
          <w:u w:val="single"/>
          <w:lang w:val="zh-CN" w:bidi="zh-CN"/>
        </w:rPr>
        <w:t xml:space="preserve"> </w:t>
      </w:r>
      <w:r>
        <w:rPr>
          <w:rFonts w:hint="eastAsia" w:ascii="方正仿宋_GB2312" w:hAnsi="方正仿宋_GB2312" w:eastAsia="方正仿宋_GB2312" w:cs="方正仿宋_GB2312"/>
          <w:color w:val="auto"/>
          <w:kern w:val="0"/>
          <w:sz w:val="20"/>
          <w:szCs w:val="20"/>
          <w:highlight w:val="none"/>
          <w:lang w:val="zh-CN" w:bidi="zh-CN"/>
        </w:rPr>
        <w:t xml:space="preserve">； </w:t>
      </w:r>
    </w:p>
    <w:p w14:paraId="2C4A2E2B">
      <w:pPr>
        <w:keepNext w:val="0"/>
        <w:keepLines w:val="0"/>
        <w:pageBreakBefore w:val="0"/>
        <w:widowControl w:val="0"/>
        <w:kinsoku/>
        <w:wordWrap/>
        <w:overflowPunct/>
        <w:topLinePunct w:val="0"/>
        <w:autoSpaceDE w:val="0"/>
        <w:autoSpaceDN w:val="0"/>
        <w:bidi w:val="0"/>
        <w:adjustRightInd/>
        <w:snapToGrid/>
        <w:spacing w:before="1" w:after="0" w:line="360" w:lineRule="auto"/>
        <w:ind w:left="696" w:right="3827" w:firstLine="0"/>
        <w:jc w:val="both"/>
        <w:textAlignment w:val="auto"/>
        <w:rPr>
          <w:rFonts w:hint="eastAsia" w:ascii="方正仿宋_GB2312" w:hAnsi="方正仿宋_GB2312" w:eastAsia="方正仿宋_GB2312" w:cs="方正仿宋_GB2312"/>
          <w:color w:val="auto"/>
          <w:kern w:val="0"/>
          <w:sz w:val="20"/>
          <w:szCs w:val="20"/>
          <w:highlight w:val="none"/>
          <w:lang w:val="zh-CN" w:bidi="zh-CN"/>
        </w:rPr>
      </w:pPr>
      <w:r>
        <w:rPr>
          <w:rFonts w:hint="eastAsia" w:ascii="方正仿宋_GB2312" w:hAnsi="方正仿宋_GB2312" w:eastAsia="方正仿宋_GB2312" w:cs="方正仿宋_GB2312"/>
          <w:color w:val="auto"/>
          <w:kern w:val="0"/>
          <w:sz w:val="20"/>
          <w:szCs w:val="20"/>
          <w:highlight w:val="none"/>
          <w:lang w:val="zh-CN" w:bidi="zh-CN"/>
        </w:rPr>
        <w:t>电子信箱：</w:t>
      </w:r>
      <w:r>
        <w:rPr>
          <w:rFonts w:hint="eastAsia" w:ascii="方正仿宋_GB2312" w:hAnsi="方正仿宋_GB2312" w:eastAsia="方正仿宋_GB2312" w:cs="方正仿宋_GB2312"/>
          <w:color w:val="auto"/>
          <w:kern w:val="0"/>
          <w:sz w:val="20"/>
          <w:szCs w:val="20"/>
          <w:highlight w:val="none"/>
          <w:u w:val="single"/>
          <w:lang w:val="zh-CN" w:bidi="zh-CN"/>
        </w:rPr>
        <w:t xml:space="preserve">        </w:t>
      </w:r>
      <w:r>
        <w:rPr>
          <w:rFonts w:hint="eastAsia" w:ascii="方正仿宋_GB2312" w:hAnsi="方正仿宋_GB2312" w:eastAsia="方正仿宋_GB2312" w:cs="方正仿宋_GB2312"/>
          <w:color w:val="auto"/>
          <w:spacing w:val="7"/>
          <w:kern w:val="0"/>
          <w:sz w:val="20"/>
          <w:szCs w:val="20"/>
          <w:highlight w:val="none"/>
          <w:u w:val="single"/>
          <w:lang w:val="zh-CN" w:bidi="zh-CN"/>
        </w:rPr>
        <w:t xml:space="preserve">   </w:t>
      </w:r>
      <w:r>
        <w:rPr>
          <w:rFonts w:hint="eastAsia" w:ascii="方正仿宋_GB2312" w:hAnsi="方正仿宋_GB2312" w:eastAsia="方正仿宋_GB2312" w:cs="方正仿宋_GB2312"/>
          <w:color w:val="auto"/>
          <w:spacing w:val="7"/>
          <w:kern w:val="0"/>
          <w:sz w:val="20"/>
          <w:szCs w:val="20"/>
          <w:highlight w:val="none"/>
          <w:u w:val="single"/>
          <w:lang w:val="en-US" w:bidi="zh-CN"/>
        </w:rPr>
        <w:t xml:space="preserve">          </w:t>
      </w:r>
      <w:r>
        <w:rPr>
          <w:rFonts w:hint="eastAsia" w:ascii="方正仿宋_GB2312" w:hAnsi="方正仿宋_GB2312" w:eastAsia="方正仿宋_GB2312" w:cs="方正仿宋_GB2312"/>
          <w:color w:val="auto"/>
          <w:spacing w:val="7"/>
          <w:kern w:val="0"/>
          <w:sz w:val="20"/>
          <w:szCs w:val="20"/>
          <w:highlight w:val="none"/>
          <w:u w:val="single"/>
          <w:lang w:val="zh-CN" w:bidi="zh-CN"/>
        </w:rPr>
        <w:t xml:space="preserve">   </w:t>
      </w:r>
      <w:r>
        <w:rPr>
          <w:rFonts w:hint="eastAsia" w:ascii="方正仿宋_GB2312" w:hAnsi="方正仿宋_GB2312" w:eastAsia="方正仿宋_GB2312" w:cs="方正仿宋_GB2312"/>
          <w:color w:val="auto"/>
          <w:kern w:val="0"/>
          <w:sz w:val="20"/>
          <w:szCs w:val="20"/>
          <w:highlight w:val="none"/>
          <w:lang w:val="zh-CN" w:bidi="zh-CN"/>
        </w:rPr>
        <w:t xml:space="preserve">； </w:t>
      </w:r>
    </w:p>
    <w:p w14:paraId="3991145D">
      <w:pPr>
        <w:keepNext w:val="0"/>
        <w:keepLines w:val="0"/>
        <w:pageBreakBefore w:val="0"/>
        <w:widowControl w:val="0"/>
        <w:kinsoku/>
        <w:wordWrap/>
        <w:overflowPunct/>
        <w:topLinePunct w:val="0"/>
        <w:autoSpaceDE w:val="0"/>
        <w:autoSpaceDN w:val="0"/>
        <w:bidi w:val="0"/>
        <w:adjustRightInd/>
        <w:snapToGrid/>
        <w:spacing w:before="1" w:after="0" w:line="360" w:lineRule="auto"/>
        <w:ind w:left="696" w:right="3827" w:firstLine="0"/>
        <w:jc w:val="both"/>
        <w:textAlignment w:val="auto"/>
        <w:rPr>
          <w:rFonts w:hint="eastAsia" w:ascii="方正仿宋_GB2312" w:hAnsi="方正仿宋_GB2312" w:eastAsia="方正仿宋_GB2312" w:cs="方正仿宋_GB2312"/>
          <w:color w:val="auto"/>
          <w:kern w:val="0"/>
          <w:sz w:val="20"/>
          <w:szCs w:val="20"/>
          <w:highlight w:val="none"/>
          <w:lang w:val="zh-CN" w:bidi="zh-CN"/>
        </w:rPr>
      </w:pPr>
      <w:r>
        <w:rPr>
          <w:rFonts w:hint="eastAsia" w:ascii="方正仿宋_GB2312" w:hAnsi="方正仿宋_GB2312" w:eastAsia="方正仿宋_GB2312" w:cs="方正仿宋_GB2312"/>
          <w:color w:val="auto"/>
          <w:kern w:val="0"/>
          <w:sz w:val="20"/>
          <w:szCs w:val="20"/>
          <w:highlight w:val="none"/>
          <w:lang w:val="zh-CN" w:bidi="zh-CN"/>
        </w:rPr>
        <w:t>通信地址：</w:t>
      </w:r>
      <w:r>
        <w:rPr>
          <w:rFonts w:hint="eastAsia" w:ascii="方正仿宋_GB2312" w:hAnsi="方正仿宋_GB2312" w:eastAsia="方正仿宋_GB2312" w:cs="方正仿宋_GB2312"/>
          <w:color w:val="auto"/>
          <w:kern w:val="0"/>
          <w:sz w:val="20"/>
          <w:szCs w:val="20"/>
          <w:highlight w:val="none"/>
          <w:u w:val="single"/>
          <w:lang w:val="zh-CN" w:bidi="zh-CN"/>
        </w:rPr>
        <w:t xml:space="preserve">         </w:t>
      </w:r>
      <w:r>
        <w:rPr>
          <w:rFonts w:hint="eastAsia" w:ascii="方正仿宋_GB2312" w:hAnsi="方正仿宋_GB2312" w:eastAsia="方正仿宋_GB2312" w:cs="方正仿宋_GB2312"/>
          <w:color w:val="auto"/>
          <w:kern w:val="0"/>
          <w:sz w:val="20"/>
          <w:szCs w:val="20"/>
          <w:highlight w:val="none"/>
          <w:u w:val="single"/>
          <w:lang w:val="en-US" w:bidi="zh-CN"/>
        </w:rPr>
        <w:t xml:space="preserve">  </w:t>
      </w:r>
      <w:r>
        <w:rPr>
          <w:rFonts w:hint="eastAsia" w:ascii="方正仿宋_GB2312" w:hAnsi="方正仿宋_GB2312" w:eastAsia="方正仿宋_GB2312" w:cs="方正仿宋_GB2312"/>
          <w:color w:val="auto"/>
          <w:spacing w:val="11"/>
          <w:kern w:val="0"/>
          <w:sz w:val="20"/>
          <w:szCs w:val="20"/>
          <w:highlight w:val="none"/>
          <w:u w:val="single"/>
          <w:lang w:val="zh-CN" w:bidi="zh-CN"/>
        </w:rPr>
        <w:t xml:space="preserve">          </w:t>
      </w:r>
      <w:r>
        <w:rPr>
          <w:rFonts w:hint="eastAsia" w:ascii="方正仿宋_GB2312" w:hAnsi="方正仿宋_GB2312" w:eastAsia="方正仿宋_GB2312" w:cs="方正仿宋_GB2312"/>
          <w:color w:val="auto"/>
          <w:kern w:val="0"/>
          <w:sz w:val="20"/>
          <w:szCs w:val="20"/>
          <w:highlight w:val="none"/>
          <w:lang w:val="zh-CN" w:bidi="zh-CN"/>
        </w:rPr>
        <w:t>。</w:t>
      </w:r>
    </w:p>
    <w:p w14:paraId="546742EC">
      <w:pPr>
        <w:keepNext w:val="0"/>
        <w:keepLines w:val="0"/>
        <w:pageBreakBefore w:val="0"/>
        <w:widowControl w:val="0"/>
        <w:kinsoku/>
        <w:wordWrap/>
        <w:overflowPunct/>
        <w:topLinePunct w:val="0"/>
        <w:autoSpaceDE w:val="0"/>
        <w:autoSpaceDN w:val="0"/>
        <w:bidi w:val="0"/>
        <w:adjustRightInd/>
        <w:snapToGrid/>
        <w:spacing w:before="1" w:after="0" w:line="360" w:lineRule="auto"/>
        <w:ind w:left="696" w:right="3827" w:firstLine="0"/>
        <w:jc w:val="both"/>
        <w:textAlignment w:val="auto"/>
        <w:rPr>
          <w:rFonts w:hint="eastAsia" w:ascii="方正仿宋_GB2312" w:hAnsi="方正仿宋_GB2312" w:eastAsia="方正仿宋_GB2312" w:cs="方正仿宋_GB2312"/>
          <w:color w:val="auto"/>
          <w:kern w:val="0"/>
          <w:sz w:val="20"/>
          <w:szCs w:val="20"/>
          <w:highlight w:val="none"/>
          <w:lang w:val="zh-CN" w:bidi="zh-CN"/>
        </w:rPr>
      </w:pPr>
      <w:r>
        <w:rPr>
          <w:rFonts w:hint="eastAsia" w:ascii="方正仿宋_GB2312" w:hAnsi="方正仿宋_GB2312" w:eastAsia="方正仿宋_GB2312" w:cs="方正仿宋_GB2312"/>
          <w:color w:val="auto"/>
          <w:kern w:val="0"/>
          <w:sz w:val="20"/>
          <w:szCs w:val="20"/>
          <w:highlight w:val="none"/>
          <w:lang w:val="zh-CN" w:bidi="zh-CN"/>
        </w:rPr>
        <w:t>1.1.2.5</w:t>
      </w:r>
      <w:r>
        <w:rPr>
          <w:rFonts w:hint="eastAsia" w:ascii="方正仿宋_GB2312" w:hAnsi="方正仿宋_GB2312" w:eastAsia="方正仿宋_GB2312" w:cs="方正仿宋_GB2312"/>
          <w:color w:val="auto"/>
          <w:spacing w:val="-1"/>
          <w:kern w:val="0"/>
          <w:sz w:val="20"/>
          <w:szCs w:val="20"/>
          <w:highlight w:val="none"/>
          <w:lang w:val="zh-CN" w:bidi="zh-CN"/>
        </w:rPr>
        <w:t xml:space="preserve"> 设计人： </w:t>
      </w:r>
    </w:p>
    <w:p w14:paraId="1D857F22">
      <w:pPr>
        <w:keepNext w:val="0"/>
        <w:keepLines w:val="0"/>
        <w:pageBreakBefore w:val="0"/>
        <w:widowControl w:val="0"/>
        <w:kinsoku/>
        <w:wordWrap/>
        <w:overflowPunct/>
        <w:topLinePunct w:val="0"/>
        <w:autoSpaceDE w:val="0"/>
        <w:autoSpaceDN w:val="0"/>
        <w:bidi w:val="0"/>
        <w:adjustRightInd/>
        <w:snapToGrid/>
        <w:spacing w:before="2" w:after="0" w:line="360" w:lineRule="auto"/>
        <w:ind w:left="696" w:right="3467" w:firstLine="0"/>
        <w:jc w:val="left"/>
        <w:textAlignment w:val="auto"/>
        <w:rPr>
          <w:rFonts w:hint="eastAsia" w:ascii="方正仿宋_GB2312" w:hAnsi="方正仿宋_GB2312" w:eastAsia="方正仿宋_GB2312" w:cs="方正仿宋_GB2312"/>
          <w:color w:val="auto"/>
          <w:kern w:val="0"/>
          <w:sz w:val="20"/>
          <w:szCs w:val="20"/>
          <w:highlight w:val="none"/>
          <w:lang w:val="zh-CN" w:bidi="zh-CN"/>
        </w:rPr>
      </w:pPr>
      <w:r>
        <w:rPr>
          <w:rFonts w:hint="eastAsia" w:ascii="方正仿宋_GB2312" w:hAnsi="方正仿宋_GB2312" w:eastAsia="方正仿宋_GB2312" w:cs="方正仿宋_GB2312"/>
          <w:color w:val="auto"/>
          <w:kern w:val="0"/>
          <w:sz w:val="20"/>
          <w:szCs w:val="20"/>
          <w:highlight w:val="none"/>
          <w:lang w:val="zh-CN" w:bidi="zh-CN"/>
        </w:rPr>
        <w:t>名称：</w:t>
      </w:r>
      <w:r>
        <w:rPr>
          <w:rFonts w:hint="eastAsia" w:ascii="方正仿宋_GB2312" w:hAnsi="方正仿宋_GB2312" w:eastAsia="方正仿宋_GB2312" w:cs="方正仿宋_GB2312"/>
          <w:color w:val="auto"/>
          <w:kern w:val="0"/>
          <w:sz w:val="20"/>
          <w:szCs w:val="20"/>
          <w:highlight w:val="none"/>
          <w:u w:val="single"/>
          <w:lang w:val="zh-CN" w:bidi="zh-CN"/>
        </w:rPr>
        <w:t xml:space="preserve">       </w:t>
      </w:r>
      <w:r>
        <w:rPr>
          <w:rFonts w:hint="eastAsia" w:ascii="方正仿宋_GB2312" w:hAnsi="方正仿宋_GB2312" w:eastAsia="方正仿宋_GB2312" w:cs="方正仿宋_GB2312"/>
          <w:color w:val="auto"/>
          <w:kern w:val="0"/>
          <w:sz w:val="20"/>
          <w:szCs w:val="20"/>
          <w:highlight w:val="none"/>
          <w:u w:val="single"/>
          <w:lang w:val="en-US" w:bidi="zh-CN"/>
        </w:rPr>
        <w:t xml:space="preserve"> </w:t>
      </w:r>
      <w:r>
        <w:rPr>
          <w:rFonts w:hint="eastAsia" w:ascii="方正仿宋_GB2312" w:hAnsi="方正仿宋_GB2312" w:eastAsia="方正仿宋_GB2312" w:cs="方正仿宋_GB2312"/>
          <w:color w:val="auto"/>
          <w:kern w:val="0"/>
          <w:sz w:val="20"/>
          <w:szCs w:val="20"/>
          <w:highlight w:val="none"/>
          <w:u w:val="single"/>
          <w:lang w:val="zh-CN" w:bidi="zh-CN"/>
        </w:rPr>
        <w:t xml:space="preserve">                      </w:t>
      </w:r>
      <w:r>
        <w:rPr>
          <w:rFonts w:hint="eastAsia" w:ascii="方正仿宋_GB2312" w:hAnsi="方正仿宋_GB2312" w:eastAsia="方正仿宋_GB2312" w:cs="方正仿宋_GB2312"/>
          <w:color w:val="auto"/>
          <w:kern w:val="0"/>
          <w:sz w:val="20"/>
          <w:szCs w:val="20"/>
          <w:highlight w:val="none"/>
          <w:lang w:val="zh-CN" w:bidi="zh-CN"/>
        </w:rPr>
        <w:t xml:space="preserve">； </w:t>
      </w:r>
    </w:p>
    <w:p w14:paraId="700EA7B9">
      <w:pPr>
        <w:keepNext w:val="0"/>
        <w:keepLines w:val="0"/>
        <w:pageBreakBefore w:val="0"/>
        <w:widowControl w:val="0"/>
        <w:kinsoku/>
        <w:wordWrap/>
        <w:overflowPunct/>
        <w:topLinePunct w:val="0"/>
        <w:autoSpaceDE w:val="0"/>
        <w:autoSpaceDN w:val="0"/>
        <w:bidi w:val="0"/>
        <w:adjustRightInd/>
        <w:snapToGrid/>
        <w:spacing w:before="2" w:after="0" w:line="360" w:lineRule="auto"/>
        <w:ind w:left="696" w:right="3467" w:firstLine="0"/>
        <w:jc w:val="left"/>
        <w:textAlignment w:val="auto"/>
        <w:rPr>
          <w:rFonts w:hint="eastAsia" w:ascii="方正仿宋_GB2312" w:hAnsi="方正仿宋_GB2312" w:eastAsia="方正仿宋_GB2312" w:cs="方正仿宋_GB2312"/>
          <w:color w:val="auto"/>
          <w:kern w:val="0"/>
          <w:sz w:val="20"/>
          <w:szCs w:val="20"/>
          <w:highlight w:val="none"/>
          <w:lang w:val="zh-CN" w:bidi="zh-CN"/>
        </w:rPr>
      </w:pPr>
      <w:r>
        <w:rPr>
          <w:rFonts w:hint="eastAsia" w:ascii="方正仿宋_GB2312" w:hAnsi="方正仿宋_GB2312" w:eastAsia="方正仿宋_GB2312" w:cs="方正仿宋_GB2312"/>
          <w:color w:val="auto"/>
          <w:kern w:val="0"/>
          <w:sz w:val="20"/>
          <w:szCs w:val="20"/>
          <w:highlight w:val="none"/>
          <w:lang w:val="zh-CN" w:bidi="zh-CN"/>
        </w:rPr>
        <w:t>资质类别和等级：</w:t>
      </w:r>
      <w:r>
        <w:rPr>
          <w:rFonts w:hint="eastAsia" w:ascii="方正仿宋_GB2312" w:hAnsi="方正仿宋_GB2312" w:eastAsia="方正仿宋_GB2312" w:cs="方正仿宋_GB2312"/>
          <w:color w:val="auto"/>
          <w:kern w:val="0"/>
          <w:sz w:val="20"/>
          <w:szCs w:val="20"/>
          <w:highlight w:val="none"/>
          <w:u w:val="single"/>
          <w:lang w:val="zh-CN" w:bidi="zh-CN"/>
        </w:rPr>
        <w:t xml:space="preserve">     </w:t>
      </w:r>
      <w:r>
        <w:rPr>
          <w:rFonts w:hint="eastAsia" w:ascii="方正仿宋_GB2312" w:hAnsi="方正仿宋_GB2312" w:eastAsia="方正仿宋_GB2312" w:cs="方正仿宋_GB2312"/>
          <w:color w:val="auto"/>
          <w:spacing w:val="9"/>
          <w:kern w:val="0"/>
          <w:sz w:val="20"/>
          <w:szCs w:val="20"/>
          <w:highlight w:val="none"/>
          <w:u w:val="single"/>
          <w:lang w:val="zh-CN" w:bidi="zh-CN"/>
        </w:rPr>
        <w:t xml:space="preserve">      </w:t>
      </w:r>
      <w:r>
        <w:rPr>
          <w:rFonts w:hint="eastAsia" w:ascii="方正仿宋_GB2312" w:hAnsi="方正仿宋_GB2312" w:eastAsia="方正仿宋_GB2312" w:cs="方正仿宋_GB2312"/>
          <w:color w:val="auto"/>
          <w:spacing w:val="9"/>
          <w:kern w:val="0"/>
          <w:sz w:val="20"/>
          <w:szCs w:val="20"/>
          <w:highlight w:val="none"/>
          <w:u w:val="single"/>
          <w:lang w:val="en-US" w:bidi="zh-CN"/>
        </w:rPr>
        <w:t xml:space="preserve"> </w:t>
      </w:r>
      <w:r>
        <w:rPr>
          <w:rFonts w:hint="eastAsia" w:ascii="方正仿宋_GB2312" w:hAnsi="方正仿宋_GB2312" w:eastAsia="方正仿宋_GB2312" w:cs="方正仿宋_GB2312"/>
          <w:color w:val="auto"/>
          <w:spacing w:val="9"/>
          <w:kern w:val="0"/>
          <w:sz w:val="20"/>
          <w:szCs w:val="20"/>
          <w:highlight w:val="none"/>
          <w:u w:val="single"/>
          <w:lang w:val="zh-CN" w:bidi="zh-CN"/>
        </w:rPr>
        <w:t xml:space="preserve">      </w:t>
      </w:r>
      <w:r>
        <w:rPr>
          <w:rFonts w:hint="eastAsia" w:ascii="方正仿宋_GB2312" w:hAnsi="方正仿宋_GB2312" w:eastAsia="方正仿宋_GB2312" w:cs="方正仿宋_GB2312"/>
          <w:color w:val="auto"/>
          <w:kern w:val="0"/>
          <w:sz w:val="20"/>
          <w:szCs w:val="20"/>
          <w:highlight w:val="none"/>
          <w:lang w:val="zh-CN" w:bidi="zh-CN"/>
        </w:rPr>
        <w:t xml:space="preserve">； </w:t>
      </w:r>
    </w:p>
    <w:p w14:paraId="5E329DF9">
      <w:pPr>
        <w:keepNext w:val="0"/>
        <w:keepLines w:val="0"/>
        <w:pageBreakBefore w:val="0"/>
        <w:widowControl w:val="0"/>
        <w:kinsoku/>
        <w:wordWrap/>
        <w:overflowPunct/>
        <w:topLinePunct w:val="0"/>
        <w:autoSpaceDE w:val="0"/>
        <w:autoSpaceDN w:val="0"/>
        <w:bidi w:val="0"/>
        <w:adjustRightInd/>
        <w:snapToGrid/>
        <w:spacing w:before="2" w:after="0" w:line="360" w:lineRule="auto"/>
        <w:ind w:left="696" w:right="3467" w:firstLine="0"/>
        <w:jc w:val="left"/>
        <w:textAlignment w:val="auto"/>
        <w:rPr>
          <w:rFonts w:hint="eastAsia" w:ascii="方正仿宋_GB2312" w:hAnsi="方正仿宋_GB2312" w:eastAsia="方正仿宋_GB2312" w:cs="方正仿宋_GB2312"/>
          <w:color w:val="auto"/>
          <w:kern w:val="0"/>
          <w:sz w:val="20"/>
          <w:szCs w:val="20"/>
          <w:highlight w:val="none"/>
          <w:lang w:val="zh-CN" w:bidi="zh-CN"/>
        </w:rPr>
      </w:pPr>
      <w:r>
        <w:rPr>
          <w:rFonts w:hint="eastAsia" w:ascii="方正仿宋_GB2312" w:hAnsi="方正仿宋_GB2312" w:eastAsia="方正仿宋_GB2312" w:cs="方正仿宋_GB2312"/>
          <w:color w:val="auto"/>
          <w:kern w:val="0"/>
          <w:sz w:val="20"/>
          <w:szCs w:val="20"/>
          <w:highlight w:val="none"/>
          <w:lang w:val="zh-CN" w:bidi="zh-CN"/>
        </w:rPr>
        <w:t>联系电话：</w:t>
      </w:r>
      <w:r>
        <w:rPr>
          <w:rFonts w:hint="eastAsia" w:ascii="方正仿宋_GB2312" w:hAnsi="方正仿宋_GB2312" w:eastAsia="方正仿宋_GB2312" w:cs="方正仿宋_GB2312"/>
          <w:color w:val="auto"/>
          <w:kern w:val="0"/>
          <w:sz w:val="20"/>
          <w:szCs w:val="20"/>
          <w:highlight w:val="none"/>
          <w:u w:val="single"/>
          <w:lang w:val="zh-CN" w:bidi="zh-CN"/>
        </w:rPr>
        <w:t xml:space="preserve">                          </w:t>
      </w:r>
      <w:r>
        <w:rPr>
          <w:rFonts w:hint="eastAsia" w:ascii="方正仿宋_GB2312" w:hAnsi="方正仿宋_GB2312" w:eastAsia="方正仿宋_GB2312" w:cs="方正仿宋_GB2312"/>
          <w:color w:val="auto"/>
          <w:kern w:val="0"/>
          <w:sz w:val="20"/>
          <w:szCs w:val="20"/>
          <w:highlight w:val="none"/>
          <w:lang w:val="zh-CN" w:bidi="zh-CN"/>
        </w:rPr>
        <w:t xml:space="preserve">； </w:t>
      </w:r>
    </w:p>
    <w:p w14:paraId="0C9F4EAB">
      <w:pPr>
        <w:keepNext w:val="0"/>
        <w:keepLines w:val="0"/>
        <w:pageBreakBefore w:val="0"/>
        <w:widowControl w:val="0"/>
        <w:kinsoku/>
        <w:wordWrap/>
        <w:overflowPunct/>
        <w:topLinePunct w:val="0"/>
        <w:autoSpaceDE w:val="0"/>
        <w:autoSpaceDN w:val="0"/>
        <w:bidi w:val="0"/>
        <w:adjustRightInd/>
        <w:snapToGrid/>
        <w:spacing w:before="2" w:after="0" w:line="360" w:lineRule="auto"/>
        <w:ind w:left="696" w:right="3467" w:firstLine="0"/>
        <w:jc w:val="left"/>
        <w:textAlignment w:val="auto"/>
        <w:rPr>
          <w:rFonts w:hint="eastAsia" w:ascii="方正仿宋_GB2312" w:hAnsi="方正仿宋_GB2312" w:eastAsia="方正仿宋_GB2312" w:cs="方正仿宋_GB2312"/>
          <w:color w:val="auto"/>
          <w:kern w:val="0"/>
          <w:sz w:val="20"/>
          <w:szCs w:val="20"/>
          <w:highlight w:val="none"/>
          <w:lang w:val="zh-CN" w:bidi="zh-CN"/>
        </w:rPr>
      </w:pPr>
      <w:r>
        <w:rPr>
          <w:rFonts w:hint="eastAsia" w:ascii="方正仿宋_GB2312" w:hAnsi="方正仿宋_GB2312" w:eastAsia="方正仿宋_GB2312" w:cs="方正仿宋_GB2312"/>
          <w:color w:val="auto"/>
          <w:kern w:val="0"/>
          <w:sz w:val="20"/>
          <w:szCs w:val="20"/>
          <w:highlight w:val="none"/>
          <w:lang w:val="zh-CN" w:bidi="zh-CN"/>
        </w:rPr>
        <w:t>电子信箱：</w:t>
      </w:r>
      <w:r>
        <w:rPr>
          <w:rFonts w:hint="eastAsia" w:ascii="方正仿宋_GB2312" w:hAnsi="方正仿宋_GB2312" w:eastAsia="方正仿宋_GB2312" w:cs="方正仿宋_GB2312"/>
          <w:color w:val="auto"/>
          <w:kern w:val="0"/>
          <w:sz w:val="20"/>
          <w:szCs w:val="20"/>
          <w:highlight w:val="none"/>
          <w:u w:val="single"/>
          <w:lang w:val="zh-CN" w:bidi="zh-CN"/>
        </w:rPr>
        <w:t xml:space="preserve">                         </w:t>
      </w:r>
      <w:r>
        <w:rPr>
          <w:rFonts w:hint="eastAsia" w:ascii="方正仿宋_GB2312" w:hAnsi="方正仿宋_GB2312" w:eastAsia="方正仿宋_GB2312" w:cs="方正仿宋_GB2312"/>
          <w:color w:val="auto"/>
          <w:kern w:val="0"/>
          <w:sz w:val="20"/>
          <w:szCs w:val="20"/>
          <w:highlight w:val="none"/>
          <w:lang w:val="zh-CN" w:bidi="zh-CN"/>
        </w:rPr>
        <w:t xml:space="preserve">； </w:t>
      </w:r>
    </w:p>
    <w:p w14:paraId="0431CF7B">
      <w:pPr>
        <w:keepNext w:val="0"/>
        <w:keepLines w:val="0"/>
        <w:pageBreakBefore w:val="0"/>
        <w:widowControl w:val="0"/>
        <w:kinsoku/>
        <w:wordWrap/>
        <w:overflowPunct/>
        <w:topLinePunct w:val="0"/>
        <w:autoSpaceDE w:val="0"/>
        <w:autoSpaceDN w:val="0"/>
        <w:bidi w:val="0"/>
        <w:adjustRightInd/>
        <w:snapToGrid/>
        <w:spacing w:before="2" w:after="0" w:line="360" w:lineRule="auto"/>
        <w:ind w:left="696" w:right="3467" w:firstLine="0"/>
        <w:jc w:val="left"/>
        <w:textAlignment w:val="auto"/>
        <w:rPr>
          <w:rFonts w:hint="eastAsia" w:ascii="方正仿宋_GB2312" w:hAnsi="方正仿宋_GB2312" w:eastAsia="方正仿宋_GB2312" w:cs="方正仿宋_GB2312"/>
          <w:color w:val="auto"/>
          <w:kern w:val="0"/>
          <w:sz w:val="20"/>
          <w:szCs w:val="20"/>
          <w:highlight w:val="none"/>
          <w:lang w:val="zh-CN" w:bidi="zh-CN"/>
        </w:rPr>
      </w:pPr>
      <w:r>
        <w:rPr>
          <w:rFonts w:hint="eastAsia" w:ascii="方正仿宋_GB2312" w:hAnsi="方正仿宋_GB2312" w:eastAsia="方正仿宋_GB2312" w:cs="方正仿宋_GB2312"/>
          <w:color w:val="auto"/>
          <w:kern w:val="0"/>
          <w:sz w:val="20"/>
          <w:szCs w:val="20"/>
          <w:highlight w:val="none"/>
          <w:lang w:val="zh-CN" w:bidi="zh-CN"/>
        </w:rPr>
        <w:t>通信地址：</w:t>
      </w:r>
      <w:r>
        <w:rPr>
          <w:rFonts w:hint="eastAsia" w:ascii="方正仿宋_GB2312" w:hAnsi="方正仿宋_GB2312" w:eastAsia="方正仿宋_GB2312" w:cs="方正仿宋_GB2312"/>
          <w:color w:val="auto"/>
          <w:kern w:val="0"/>
          <w:sz w:val="20"/>
          <w:szCs w:val="20"/>
          <w:highlight w:val="none"/>
          <w:u w:val="single"/>
          <w:lang w:val="zh-CN" w:bidi="zh-CN"/>
        </w:rPr>
        <w:t xml:space="preserve">          </w:t>
      </w:r>
      <w:r>
        <w:rPr>
          <w:rFonts w:hint="eastAsia" w:ascii="方正仿宋_GB2312" w:hAnsi="方正仿宋_GB2312" w:eastAsia="方正仿宋_GB2312" w:cs="方正仿宋_GB2312"/>
          <w:color w:val="auto"/>
          <w:spacing w:val="8"/>
          <w:kern w:val="0"/>
          <w:sz w:val="20"/>
          <w:szCs w:val="20"/>
          <w:highlight w:val="none"/>
          <w:u w:val="single"/>
          <w:lang w:val="zh-CN" w:bidi="zh-CN"/>
        </w:rPr>
        <w:t xml:space="preserve">              </w:t>
      </w:r>
      <w:r>
        <w:rPr>
          <w:rFonts w:hint="eastAsia" w:ascii="方正仿宋_GB2312" w:hAnsi="方正仿宋_GB2312" w:eastAsia="方正仿宋_GB2312" w:cs="方正仿宋_GB2312"/>
          <w:color w:val="auto"/>
          <w:kern w:val="0"/>
          <w:sz w:val="20"/>
          <w:szCs w:val="20"/>
          <w:highlight w:val="none"/>
          <w:lang w:val="zh-CN" w:bidi="zh-CN"/>
        </w:rPr>
        <w:t>。</w:t>
      </w:r>
    </w:p>
    <w:p w14:paraId="5BDC088A">
      <w:pPr>
        <w:keepNext w:val="0"/>
        <w:keepLines w:val="0"/>
        <w:pageBreakBefore w:val="0"/>
        <w:widowControl w:val="0"/>
        <w:kinsoku/>
        <w:wordWrap/>
        <w:overflowPunct/>
        <w:topLinePunct w:val="0"/>
        <w:autoSpaceDE w:val="0"/>
        <w:autoSpaceDN w:val="0"/>
        <w:bidi w:val="0"/>
        <w:adjustRightInd/>
        <w:snapToGrid/>
        <w:spacing w:before="2" w:after="0" w:line="360" w:lineRule="auto"/>
        <w:ind w:left="696" w:right="3467" w:firstLine="0"/>
        <w:jc w:val="left"/>
        <w:textAlignment w:val="auto"/>
        <w:rPr>
          <w:rFonts w:hint="eastAsia" w:ascii="方正仿宋_GB2312" w:hAnsi="方正仿宋_GB2312" w:eastAsia="方正仿宋_GB2312" w:cs="方正仿宋_GB2312"/>
          <w:color w:val="auto"/>
          <w:kern w:val="0"/>
          <w:sz w:val="20"/>
          <w:szCs w:val="20"/>
          <w:highlight w:val="none"/>
          <w:lang w:val="zh-CN" w:bidi="zh-CN"/>
        </w:rPr>
      </w:pPr>
      <w:r>
        <w:rPr>
          <w:rFonts w:hint="eastAsia" w:ascii="方正仿宋_GB2312" w:hAnsi="方正仿宋_GB2312" w:eastAsia="方正仿宋_GB2312" w:cs="方正仿宋_GB2312"/>
          <w:color w:val="auto"/>
          <w:kern w:val="0"/>
          <w:sz w:val="20"/>
          <w:szCs w:val="20"/>
          <w:highlight w:val="none"/>
          <w:lang w:val="zh-CN" w:bidi="zh-CN"/>
        </w:rPr>
        <w:t>1.1.3</w:t>
      </w:r>
      <w:r>
        <w:rPr>
          <w:rFonts w:hint="eastAsia" w:ascii="方正仿宋_GB2312" w:hAnsi="方正仿宋_GB2312" w:eastAsia="方正仿宋_GB2312" w:cs="方正仿宋_GB2312"/>
          <w:color w:val="auto"/>
          <w:spacing w:val="-1"/>
          <w:kern w:val="0"/>
          <w:sz w:val="20"/>
          <w:szCs w:val="20"/>
          <w:highlight w:val="none"/>
          <w:lang w:val="zh-CN" w:bidi="zh-CN"/>
        </w:rPr>
        <w:t xml:space="preserve"> 工程和设备 </w:t>
      </w:r>
    </w:p>
    <w:p w14:paraId="554FCACD">
      <w:pPr>
        <w:keepNext w:val="0"/>
        <w:keepLines w:val="0"/>
        <w:pageBreakBefore w:val="0"/>
        <w:widowControl w:val="0"/>
        <w:kinsoku/>
        <w:wordWrap/>
        <w:overflowPunct/>
        <w:topLinePunct w:val="0"/>
        <w:autoSpaceDE w:val="0"/>
        <w:autoSpaceDN w:val="0"/>
        <w:bidi w:val="0"/>
        <w:adjustRightInd/>
        <w:snapToGrid/>
        <w:spacing w:before="4" w:after="0" w:line="360" w:lineRule="auto"/>
        <w:ind w:left="696" w:right="0" w:firstLine="0"/>
        <w:jc w:val="left"/>
        <w:textAlignment w:val="auto"/>
        <w:rPr>
          <w:rFonts w:hint="eastAsia" w:ascii="方正仿宋_GB2312" w:hAnsi="方正仿宋_GB2312" w:eastAsia="方正仿宋_GB2312" w:cs="方正仿宋_GB2312"/>
          <w:color w:val="auto"/>
          <w:kern w:val="0"/>
          <w:sz w:val="20"/>
          <w:szCs w:val="20"/>
          <w:highlight w:val="none"/>
          <w:lang w:val="zh-CN" w:bidi="zh-CN"/>
        </w:rPr>
      </w:pPr>
      <w:r>
        <w:rPr>
          <w:rFonts w:hint="eastAsia" w:ascii="方正仿宋_GB2312" w:hAnsi="方正仿宋_GB2312" w:eastAsia="方正仿宋_GB2312" w:cs="方正仿宋_GB2312"/>
          <w:color w:val="auto"/>
          <w:kern w:val="0"/>
          <w:sz w:val="20"/>
          <w:szCs w:val="20"/>
          <w:highlight w:val="none"/>
          <w:lang w:val="zh-CN" w:bidi="zh-CN"/>
        </w:rPr>
        <w:t>1.1.3.7 作为施工现场组成部分的其他场所包括：</w:t>
      </w:r>
      <w:r>
        <w:rPr>
          <w:rFonts w:hint="eastAsia" w:ascii="方正仿宋_GB2312" w:hAnsi="方正仿宋_GB2312" w:eastAsia="方正仿宋_GB2312" w:cs="方正仿宋_GB2312"/>
          <w:color w:val="auto"/>
          <w:kern w:val="0"/>
          <w:sz w:val="20"/>
          <w:szCs w:val="20"/>
          <w:highlight w:val="none"/>
          <w:u w:val="single"/>
          <w:lang w:val="zh-CN" w:bidi="zh-CN"/>
        </w:rPr>
        <w:t xml:space="preserve"> </w:t>
      </w:r>
      <w:r>
        <w:rPr>
          <w:rFonts w:hint="eastAsia" w:ascii="方正仿宋_GB2312" w:hAnsi="方正仿宋_GB2312" w:eastAsia="方正仿宋_GB2312" w:cs="方正仿宋_GB2312"/>
          <w:color w:val="auto"/>
          <w:kern w:val="0"/>
          <w:sz w:val="20"/>
          <w:szCs w:val="20"/>
          <w:highlight w:val="none"/>
          <w:u w:val="single"/>
          <w:lang w:val="en-US" w:bidi="zh-CN"/>
        </w:rPr>
        <w:t xml:space="preserve">        </w:t>
      </w:r>
      <w:r>
        <w:rPr>
          <w:rFonts w:hint="eastAsia" w:ascii="方正仿宋_GB2312" w:hAnsi="方正仿宋_GB2312" w:eastAsia="方正仿宋_GB2312" w:cs="方正仿宋_GB2312"/>
          <w:color w:val="auto"/>
          <w:kern w:val="0"/>
          <w:sz w:val="20"/>
          <w:szCs w:val="20"/>
          <w:highlight w:val="none"/>
          <w:lang w:val="zh-CN" w:bidi="zh-CN"/>
        </w:rPr>
        <w:t xml:space="preserve"> 。 </w:t>
      </w:r>
    </w:p>
    <w:p w14:paraId="6EF3B6BE">
      <w:pPr>
        <w:keepNext w:val="0"/>
        <w:keepLines w:val="0"/>
        <w:pageBreakBefore w:val="0"/>
        <w:widowControl w:val="0"/>
        <w:kinsoku/>
        <w:wordWrap/>
        <w:overflowPunct/>
        <w:topLinePunct w:val="0"/>
        <w:autoSpaceDE w:val="0"/>
        <w:autoSpaceDN w:val="0"/>
        <w:bidi w:val="0"/>
        <w:adjustRightInd/>
        <w:snapToGrid/>
        <w:spacing w:before="160" w:after="0" w:line="360" w:lineRule="auto"/>
        <w:ind w:left="696" w:right="0" w:firstLine="0"/>
        <w:jc w:val="left"/>
        <w:textAlignment w:val="auto"/>
        <w:rPr>
          <w:rFonts w:hint="eastAsia" w:ascii="方正仿宋_GB2312" w:hAnsi="方正仿宋_GB2312" w:eastAsia="方正仿宋_GB2312" w:cs="方正仿宋_GB2312"/>
          <w:color w:val="auto"/>
          <w:kern w:val="0"/>
          <w:sz w:val="20"/>
          <w:szCs w:val="20"/>
          <w:highlight w:val="none"/>
          <w:lang w:val="zh-CN" w:bidi="zh-CN"/>
        </w:rPr>
      </w:pPr>
      <w:r>
        <w:rPr>
          <w:rFonts w:hint="eastAsia" w:ascii="方正仿宋_GB2312" w:hAnsi="方正仿宋_GB2312" w:eastAsia="方正仿宋_GB2312" w:cs="方正仿宋_GB2312"/>
          <w:color w:val="auto"/>
          <w:kern w:val="0"/>
          <w:sz w:val="20"/>
          <w:szCs w:val="20"/>
          <w:highlight w:val="none"/>
          <w:lang w:val="zh-CN" w:bidi="zh-CN"/>
        </w:rPr>
        <w:t>1.1.3.9 永久占地包括：</w:t>
      </w:r>
      <w:r>
        <w:rPr>
          <w:rFonts w:hint="eastAsia" w:ascii="方正仿宋_GB2312" w:hAnsi="方正仿宋_GB2312" w:eastAsia="方正仿宋_GB2312" w:cs="方正仿宋_GB2312"/>
          <w:color w:val="auto"/>
          <w:kern w:val="0"/>
          <w:sz w:val="20"/>
          <w:szCs w:val="20"/>
          <w:highlight w:val="none"/>
          <w:u w:val="single"/>
          <w:lang w:val="zh-CN" w:bidi="zh-CN"/>
        </w:rPr>
        <w:t xml:space="preserve">             </w:t>
      </w:r>
      <w:r>
        <w:rPr>
          <w:rFonts w:hint="eastAsia" w:ascii="方正仿宋_GB2312" w:hAnsi="方正仿宋_GB2312" w:eastAsia="方正仿宋_GB2312" w:cs="方正仿宋_GB2312"/>
          <w:color w:val="auto"/>
          <w:kern w:val="0"/>
          <w:sz w:val="20"/>
          <w:szCs w:val="20"/>
          <w:highlight w:val="none"/>
          <w:u w:val="single"/>
          <w:lang w:val="en-US" w:bidi="zh-CN"/>
        </w:rPr>
        <w:t xml:space="preserve">          </w:t>
      </w:r>
      <w:r>
        <w:rPr>
          <w:rFonts w:hint="eastAsia" w:ascii="方正仿宋_GB2312" w:hAnsi="方正仿宋_GB2312" w:eastAsia="方正仿宋_GB2312" w:cs="方正仿宋_GB2312"/>
          <w:color w:val="auto"/>
          <w:spacing w:val="14"/>
          <w:kern w:val="0"/>
          <w:sz w:val="20"/>
          <w:szCs w:val="20"/>
          <w:highlight w:val="none"/>
          <w:u w:val="single"/>
          <w:lang w:val="zh-CN" w:bidi="zh-CN"/>
        </w:rPr>
        <w:t xml:space="preserve">       </w:t>
      </w:r>
      <w:r>
        <w:rPr>
          <w:rFonts w:hint="eastAsia" w:ascii="方正仿宋_GB2312" w:hAnsi="方正仿宋_GB2312" w:eastAsia="方正仿宋_GB2312" w:cs="方正仿宋_GB2312"/>
          <w:color w:val="auto"/>
          <w:kern w:val="0"/>
          <w:sz w:val="20"/>
          <w:szCs w:val="20"/>
          <w:highlight w:val="none"/>
          <w:lang w:val="zh-CN" w:bidi="zh-CN"/>
        </w:rPr>
        <w:t xml:space="preserve">。 </w:t>
      </w:r>
    </w:p>
    <w:p w14:paraId="57697D23">
      <w:pPr>
        <w:keepNext w:val="0"/>
        <w:keepLines w:val="0"/>
        <w:pageBreakBefore w:val="0"/>
        <w:widowControl w:val="0"/>
        <w:kinsoku/>
        <w:wordWrap/>
        <w:overflowPunct/>
        <w:topLinePunct w:val="0"/>
        <w:autoSpaceDE w:val="0"/>
        <w:autoSpaceDN w:val="0"/>
        <w:bidi w:val="0"/>
        <w:adjustRightInd/>
        <w:snapToGrid/>
        <w:spacing w:before="161" w:after="0" w:line="360" w:lineRule="auto"/>
        <w:ind w:left="696" w:right="0" w:firstLine="0"/>
        <w:jc w:val="left"/>
        <w:textAlignment w:val="auto"/>
        <w:rPr>
          <w:rFonts w:hint="eastAsia" w:ascii="方正仿宋_GB2312" w:hAnsi="方正仿宋_GB2312" w:eastAsia="方正仿宋_GB2312" w:cs="方正仿宋_GB2312"/>
          <w:color w:val="auto"/>
          <w:kern w:val="0"/>
          <w:sz w:val="20"/>
          <w:szCs w:val="20"/>
          <w:highlight w:val="none"/>
          <w:lang w:val="zh-CN" w:bidi="zh-CN"/>
        </w:rPr>
      </w:pPr>
      <w:r>
        <w:rPr>
          <w:rFonts w:hint="eastAsia" w:ascii="方正仿宋_GB2312" w:hAnsi="方正仿宋_GB2312" w:eastAsia="方正仿宋_GB2312" w:cs="方正仿宋_GB2312"/>
          <w:color w:val="auto"/>
          <w:kern w:val="0"/>
          <w:sz w:val="20"/>
          <w:szCs w:val="20"/>
          <w:highlight w:val="none"/>
          <w:lang w:val="zh-CN" w:bidi="zh-CN"/>
        </w:rPr>
        <w:t>1.1.3.10 临时占地包括：</w:t>
      </w:r>
      <w:r>
        <w:rPr>
          <w:rFonts w:hint="eastAsia" w:ascii="方正仿宋_GB2312" w:hAnsi="方正仿宋_GB2312" w:eastAsia="方正仿宋_GB2312" w:cs="方正仿宋_GB2312"/>
          <w:color w:val="auto"/>
          <w:kern w:val="0"/>
          <w:sz w:val="20"/>
          <w:szCs w:val="20"/>
          <w:highlight w:val="none"/>
          <w:u w:val="single"/>
          <w:lang w:val="zh-CN" w:bidi="zh-CN"/>
        </w:rPr>
        <w:t xml:space="preserve">              </w:t>
      </w:r>
      <w:r>
        <w:rPr>
          <w:rFonts w:hint="eastAsia" w:ascii="方正仿宋_GB2312" w:hAnsi="方正仿宋_GB2312" w:eastAsia="方正仿宋_GB2312" w:cs="方正仿宋_GB2312"/>
          <w:color w:val="auto"/>
          <w:kern w:val="0"/>
          <w:sz w:val="20"/>
          <w:szCs w:val="20"/>
          <w:highlight w:val="none"/>
          <w:u w:val="single"/>
          <w:lang w:val="en-US" w:bidi="zh-CN"/>
        </w:rPr>
        <w:t xml:space="preserve">       </w:t>
      </w:r>
      <w:r>
        <w:rPr>
          <w:rFonts w:hint="eastAsia" w:ascii="方正仿宋_GB2312" w:hAnsi="方正仿宋_GB2312" w:eastAsia="方正仿宋_GB2312" w:cs="方正仿宋_GB2312"/>
          <w:color w:val="auto"/>
          <w:spacing w:val="17"/>
          <w:kern w:val="0"/>
          <w:sz w:val="20"/>
          <w:szCs w:val="20"/>
          <w:highlight w:val="none"/>
          <w:u w:val="single"/>
          <w:lang w:val="zh-CN" w:bidi="zh-CN"/>
        </w:rPr>
        <w:t xml:space="preserve">       </w:t>
      </w:r>
      <w:r>
        <w:rPr>
          <w:rFonts w:hint="eastAsia" w:ascii="方正仿宋_GB2312" w:hAnsi="方正仿宋_GB2312" w:eastAsia="方正仿宋_GB2312" w:cs="方正仿宋_GB2312"/>
          <w:color w:val="auto"/>
          <w:kern w:val="0"/>
          <w:sz w:val="20"/>
          <w:szCs w:val="20"/>
          <w:highlight w:val="none"/>
          <w:lang w:val="zh-CN" w:bidi="zh-CN"/>
        </w:rPr>
        <w:t xml:space="preserve">。 </w:t>
      </w:r>
    </w:p>
    <w:p w14:paraId="179B2B84">
      <w:pPr>
        <w:keepNext w:val="0"/>
        <w:keepLines w:val="0"/>
        <w:pageBreakBefore w:val="0"/>
        <w:widowControl w:val="0"/>
        <w:kinsoku/>
        <w:wordWrap/>
        <w:overflowPunct/>
        <w:topLinePunct w:val="0"/>
        <w:autoSpaceDE w:val="0"/>
        <w:autoSpaceDN w:val="0"/>
        <w:bidi w:val="0"/>
        <w:adjustRightInd/>
        <w:snapToGrid/>
        <w:spacing w:before="161" w:after="0" w:line="360" w:lineRule="auto"/>
        <w:ind w:left="696" w:right="0" w:firstLine="0"/>
        <w:jc w:val="left"/>
        <w:textAlignment w:val="auto"/>
        <w:rPr>
          <w:rFonts w:hint="eastAsia" w:ascii="方正仿宋_GB2312" w:hAnsi="方正仿宋_GB2312" w:eastAsia="方正仿宋_GB2312" w:cs="方正仿宋_GB2312"/>
          <w:color w:val="auto"/>
          <w:kern w:val="0"/>
          <w:sz w:val="20"/>
          <w:szCs w:val="20"/>
          <w:highlight w:val="none"/>
          <w:lang w:val="zh-CN" w:bidi="zh-CN"/>
        </w:rPr>
      </w:pPr>
      <w:r>
        <w:rPr>
          <w:rFonts w:hint="eastAsia" w:ascii="方正仿宋_GB2312" w:hAnsi="方正仿宋_GB2312" w:eastAsia="方正仿宋_GB2312" w:cs="方正仿宋_GB2312"/>
          <w:color w:val="auto"/>
          <w:kern w:val="0"/>
          <w:sz w:val="20"/>
          <w:szCs w:val="20"/>
          <w:highlight w:val="none"/>
          <w:lang w:val="zh-CN" w:bidi="zh-CN"/>
        </w:rPr>
        <w:t xml:space="preserve">1.3 法律  </w:t>
      </w:r>
    </w:p>
    <w:p w14:paraId="13D409C3">
      <w:pPr>
        <w:keepNext w:val="0"/>
        <w:keepLines w:val="0"/>
        <w:pageBreakBefore w:val="0"/>
        <w:widowControl w:val="0"/>
        <w:kinsoku/>
        <w:wordWrap/>
        <w:overflowPunct/>
        <w:topLinePunct w:val="0"/>
        <w:bidi w:val="0"/>
        <w:adjustRightInd/>
        <w:snapToGrid/>
        <w:spacing w:line="360" w:lineRule="auto"/>
        <w:ind w:firstLine="600" w:firstLineChars="300"/>
        <w:textAlignment w:val="auto"/>
        <w:rPr>
          <w:rFonts w:hint="eastAsia" w:ascii="方正仿宋_GB2312" w:hAnsi="方正仿宋_GB2312" w:eastAsia="方正仿宋_GB2312" w:cs="方正仿宋_GB2312"/>
          <w:color w:val="auto"/>
          <w:kern w:val="0"/>
          <w:sz w:val="20"/>
          <w:szCs w:val="20"/>
          <w:highlight w:val="none"/>
          <w:lang w:val="zh-CN" w:bidi="zh-CN"/>
        </w:rPr>
      </w:pPr>
      <w:r>
        <w:rPr>
          <w:rFonts w:hint="eastAsia" w:ascii="方正仿宋_GB2312" w:hAnsi="方正仿宋_GB2312" w:eastAsia="方正仿宋_GB2312" w:cs="方正仿宋_GB2312"/>
          <w:color w:val="auto"/>
          <w:kern w:val="0"/>
          <w:sz w:val="20"/>
          <w:szCs w:val="20"/>
          <w:highlight w:val="none"/>
          <w:lang w:val="zh-CN" w:bidi="zh-CN"/>
        </w:rPr>
        <w:t>适用于合同的其他规范性文件：</w:t>
      </w:r>
      <w:r>
        <w:rPr>
          <w:rFonts w:hint="eastAsia" w:ascii="方正仿宋_GB2312" w:hAnsi="方正仿宋_GB2312" w:eastAsia="方正仿宋_GB2312" w:cs="方正仿宋_GB2312"/>
          <w:color w:val="auto"/>
          <w:kern w:val="0"/>
          <w:sz w:val="20"/>
          <w:szCs w:val="20"/>
          <w:highlight w:val="none"/>
          <w:u w:val="single"/>
          <w:lang w:val="zh-CN" w:bidi="zh-CN"/>
        </w:rPr>
        <w:t xml:space="preserve">  现行国家法律法规  </w:t>
      </w:r>
      <w:r>
        <w:rPr>
          <w:rFonts w:hint="eastAsia" w:ascii="方正仿宋_GB2312" w:hAnsi="方正仿宋_GB2312" w:eastAsia="方正仿宋_GB2312" w:cs="方正仿宋_GB2312"/>
          <w:color w:val="auto"/>
          <w:kern w:val="0"/>
          <w:sz w:val="20"/>
          <w:szCs w:val="20"/>
          <w:highlight w:val="none"/>
          <w:lang w:val="zh-CN" w:bidi="zh-CN"/>
        </w:rPr>
        <w:t>。</w:t>
      </w:r>
    </w:p>
    <w:p w14:paraId="1E5DC455">
      <w:pPr>
        <w:keepNext w:val="0"/>
        <w:keepLines w:val="0"/>
        <w:pageBreakBefore w:val="0"/>
        <w:widowControl w:val="0"/>
        <w:kinsoku/>
        <w:wordWrap/>
        <w:overflowPunct/>
        <w:topLinePunct w:val="0"/>
        <w:bidi w:val="0"/>
        <w:adjustRightInd/>
        <w:snapToGrid/>
        <w:spacing w:line="360" w:lineRule="auto"/>
        <w:ind w:firstLine="600" w:firstLineChars="3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kern w:val="0"/>
          <w:sz w:val="20"/>
          <w:szCs w:val="20"/>
          <w:highlight w:val="none"/>
          <w:lang w:val="zh-CN" w:bidi="zh-CN"/>
        </w:rPr>
        <w:t>1.4 标准和规范</w:t>
      </w:r>
    </w:p>
    <w:p w14:paraId="52F8C2F8">
      <w:pPr>
        <w:keepNext w:val="0"/>
        <w:keepLines w:val="0"/>
        <w:pageBreakBefore w:val="0"/>
        <w:widowControl w:val="0"/>
        <w:kinsoku/>
        <w:wordWrap/>
        <w:overflowPunct/>
        <w:topLinePunct w:val="0"/>
        <w:bidi w:val="0"/>
        <w:adjustRightInd/>
        <w:snapToGrid/>
        <w:spacing w:line="360" w:lineRule="auto"/>
        <w:ind w:firstLine="600" w:firstLineChars="300"/>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en-US" w:bidi="zh-CN"/>
        </w:rPr>
        <w:t xml:space="preserve">1.4.1 </w:t>
      </w:r>
      <w:r>
        <w:rPr>
          <w:rFonts w:hint="eastAsia" w:ascii="方正仿宋_GB2312" w:hAnsi="方正仿宋_GB2312" w:eastAsia="方正仿宋_GB2312" w:cs="方正仿宋_GB2312"/>
          <w:b w:val="0"/>
          <w:bCs/>
          <w:color w:val="auto"/>
          <w:kern w:val="0"/>
          <w:sz w:val="20"/>
          <w:szCs w:val="20"/>
          <w:highlight w:val="none"/>
          <w:lang w:val="zh-CN" w:bidi="zh-CN"/>
        </w:rPr>
        <w:t>适用于工程的标准规范包括：</w:t>
      </w:r>
      <w:r>
        <w:rPr>
          <w:rFonts w:hint="eastAsia" w:ascii="方正仿宋_GB2312" w:hAnsi="方正仿宋_GB2312" w:eastAsia="方正仿宋_GB2312" w:cs="方正仿宋_GB2312"/>
          <w:b w:val="0"/>
          <w:bCs/>
          <w:color w:val="auto"/>
          <w:kern w:val="0"/>
          <w:sz w:val="20"/>
          <w:szCs w:val="20"/>
          <w:highlight w:val="none"/>
          <w:u w:val="single"/>
          <w:lang w:val="en-US" w:bidi="zh-CN"/>
        </w:rPr>
        <w:t xml:space="preserve">         </w:t>
      </w:r>
      <w:r>
        <w:rPr>
          <w:rFonts w:hint="eastAsia" w:ascii="方正仿宋_GB2312" w:hAnsi="方正仿宋_GB2312" w:eastAsia="方正仿宋_GB2312" w:cs="方正仿宋_GB2312"/>
          <w:b w:val="0"/>
          <w:bCs/>
          <w:color w:val="auto"/>
          <w:kern w:val="0"/>
          <w:sz w:val="20"/>
          <w:szCs w:val="20"/>
          <w:highlight w:val="none"/>
          <w:u w:val="single"/>
          <w:lang w:val="zh-CN" w:bidi="zh-CN"/>
        </w:rPr>
        <w:t xml:space="preserve"> </w:t>
      </w:r>
      <w:r>
        <w:rPr>
          <w:rFonts w:hint="eastAsia" w:ascii="方正仿宋_GB2312" w:hAnsi="方正仿宋_GB2312" w:eastAsia="方正仿宋_GB2312" w:cs="方正仿宋_GB2312"/>
          <w:b w:val="0"/>
          <w:bCs/>
          <w:color w:val="auto"/>
          <w:kern w:val="0"/>
          <w:sz w:val="20"/>
          <w:szCs w:val="20"/>
          <w:highlight w:val="none"/>
          <w:u w:val="none"/>
          <w:lang w:val="zh-CN" w:bidi="zh-CN"/>
        </w:rPr>
        <w:t>。</w:t>
      </w:r>
      <w:r>
        <w:rPr>
          <w:rFonts w:hint="eastAsia" w:ascii="方正仿宋_GB2312" w:hAnsi="方正仿宋_GB2312" w:eastAsia="方正仿宋_GB2312" w:cs="方正仿宋_GB2312"/>
          <w:b w:val="0"/>
          <w:bCs/>
          <w:color w:val="auto"/>
          <w:kern w:val="0"/>
          <w:sz w:val="20"/>
          <w:szCs w:val="20"/>
          <w:highlight w:val="none"/>
          <w:lang w:val="zh-CN" w:bidi="zh-CN"/>
        </w:rPr>
        <w:t xml:space="preserve"> </w:t>
      </w:r>
    </w:p>
    <w:p w14:paraId="43785FAF">
      <w:pPr>
        <w:keepNext w:val="0"/>
        <w:keepLines w:val="0"/>
        <w:pageBreakBefore w:val="0"/>
        <w:widowControl w:val="0"/>
        <w:kinsoku/>
        <w:wordWrap/>
        <w:overflowPunct/>
        <w:topLinePunct w:val="0"/>
        <w:bidi w:val="0"/>
        <w:adjustRightInd/>
        <w:snapToGrid/>
        <w:spacing w:line="360" w:lineRule="auto"/>
        <w:ind w:firstLine="400" w:firstLineChars="200"/>
        <w:textAlignment w:val="auto"/>
        <w:rPr>
          <w:rFonts w:hint="eastAsia" w:ascii="方正仿宋_GB2312" w:hAnsi="方正仿宋_GB2312" w:eastAsia="方正仿宋_GB2312" w:cs="方正仿宋_GB2312"/>
          <w:b/>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发包人提供国外标准、规范的名称：</w:t>
      </w:r>
      <w:r>
        <w:rPr>
          <w:rFonts w:hint="eastAsia" w:ascii="方正仿宋_GB2312" w:hAnsi="方正仿宋_GB2312" w:eastAsia="方正仿宋_GB2312" w:cs="方正仿宋_GB2312"/>
          <w:b w:val="0"/>
          <w:bCs/>
          <w:color w:val="auto"/>
          <w:kern w:val="0"/>
          <w:sz w:val="20"/>
          <w:szCs w:val="20"/>
          <w:highlight w:val="none"/>
          <w:u w:val="single"/>
          <w:lang w:val="en-US" w:bidi="zh-CN"/>
        </w:rPr>
        <w:t xml:space="preserve">  </w:t>
      </w:r>
      <w:r>
        <w:rPr>
          <w:rFonts w:hint="eastAsia" w:ascii="方正仿宋_GB2312" w:hAnsi="方正仿宋_GB2312" w:eastAsia="方正仿宋_GB2312" w:cs="方正仿宋_GB2312"/>
          <w:b/>
          <w:color w:val="auto"/>
          <w:kern w:val="0"/>
          <w:sz w:val="20"/>
          <w:szCs w:val="20"/>
          <w:highlight w:val="none"/>
          <w:u w:val="single"/>
          <w:lang w:val="en-US" w:bidi="zh-CN"/>
        </w:rPr>
        <w:t xml:space="preserve">         </w:t>
      </w:r>
      <w:r>
        <w:rPr>
          <w:rFonts w:hint="eastAsia" w:ascii="方正仿宋_GB2312" w:hAnsi="方正仿宋_GB2312" w:eastAsia="方正仿宋_GB2312" w:cs="方正仿宋_GB2312"/>
          <w:b/>
          <w:color w:val="auto"/>
          <w:kern w:val="0"/>
          <w:sz w:val="20"/>
          <w:szCs w:val="20"/>
          <w:highlight w:val="none"/>
          <w:lang w:val="zh-CN" w:bidi="zh-CN"/>
        </w:rPr>
        <w:t xml:space="preserve">； </w:t>
      </w:r>
    </w:p>
    <w:p w14:paraId="6BC987E0">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发包人提供国外标准、规范的份数：</w:t>
      </w:r>
      <w:r>
        <w:rPr>
          <w:rFonts w:hint="eastAsia" w:ascii="方正仿宋_GB2312" w:hAnsi="方正仿宋_GB2312" w:eastAsia="方正仿宋_GB2312" w:cs="方正仿宋_GB2312"/>
          <w:b w:val="0"/>
          <w:bCs/>
          <w:color w:val="auto"/>
          <w:kern w:val="0"/>
          <w:sz w:val="20"/>
          <w:szCs w:val="20"/>
          <w:highlight w:val="none"/>
          <w:u w:val="single"/>
          <w:lang w:val="zh-CN" w:bidi="zh-CN"/>
        </w:rPr>
        <w:t xml:space="preserve">           </w:t>
      </w:r>
      <w:r>
        <w:rPr>
          <w:rFonts w:hint="eastAsia" w:ascii="方正仿宋_GB2312" w:hAnsi="方正仿宋_GB2312" w:eastAsia="方正仿宋_GB2312" w:cs="方正仿宋_GB2312"/>
          <w:b w:val="0"/>
          <w:bCs/>
          <w:color w:val="auto"/>
          <w:kern w:val="0"/>
          <w:sz w:val="20"/>
          <w:szCs w:val="20"/>
          <w:highlight w:val="none"/>
          <w:u w:val="single"/>
          <w:lang w:val="en-US" w:bidi="zh-CN"/>
        </w:rPr>
        <w:t xml:space="preserve"> </w:t>
      </w:r>
      <w:r>
        <w:rPr>
          <w:rFonts w:hint="eastAsia" w:ascii="方正仿宋_GB2312" w:hAnsi="方正仿宋_GB2312" w:eastAsia="方正仿宋_GB2312" w:cs="方正仿宋_GB2312"/>
          <w:b w:val="0"/>
          <w:bCs/>
          <w:color w:val="auto"/>
          <w:kern w:val="0"/>
          <w:sz w:val="20"/>
          <w:szCs w:val="20"/>
          <w:highlight w:val="none"/>
          <w:u w:val="single"/>
          <w:lang w:val="zh-CN" w:bidi="zh-CN"/>
        </w:rPr>
        <w:t xml:space="preserve">         </w:t>
      </w:r>
      <w:r>
        <w:rPr>
          <w:rFonts w:hint="eastAsia" w:ascii="方正仿宋_GB2312" w:hAnsi="方正仿宋_GB2312" w:eastAsia="方正仿宋_GB2312" w:cs="方正仿宋_GB2312"/>
          <w:b w:val="0"/>
          <w:bCs/>
          <w:color w:val="auto"/>
          <w:kern w:val="0"/>
          <w:sz w:val="20"/>
          <w:szCs w:val="20"/>
          <w:highlight w:val="none"/>
          <w:lang w:val="zh-CN" w:bidi="zh-CN"/>
        </w:rPr>
        <w:t>；</w:t>
      </w:r>
    </w:p>
    <w:p w14:paraId="30CDC945">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发包人提供国外标准、规范的名称：</w:t>
      </w:r>
      <w:r>
        <w:rPr>
          <w:rFonts w:hint="eastAsia" w:ascii="方正仿宋_GB2312" w:hAnsi="方正仿宋_GB2312" w:eastAsia="方正仿宋_GB2312" w:cs="方正仿宋_GB2312"/>
          <w:b w:val="0"/>
          <w:bCs/>
          <w:color w:val="auto"/>
          <w:kern w:val="0"/>
          <w:sz w:val="20"/>
          <w:szCs w:val="20"/>
          <w:highlight w:val="none"/>
          <w:u w:val="single"/>
          <w:lang w:val="en-US" w:bidi="zh-CN"/>
        </w:rPr>
        <w:t xml:space="preserve">                     </w:t>
      </w:r>
      <w:r>
        <w:rPr>
          <w:rFonts w:hint="eastAsia" w:ascii="方正仿宋_GB2312" w:hAnsi="方正仿宋_GB2312" w:eastAsia="方正仿宋_GB2312" w:cs="方正仿宋_GB2312"/>
          <w:b w:val="0"/>
          <w:bCs/>
          <w:color w:val="auto"/>
          <w:kern w:val="0"/>
          <w:sz w:val="20"/>
          <w:szCs w:val="20"/>
          <w:highlight w:val="none"/>
          <w:lang w:val="zh-CN" w:bidi="zh-CN"/>
        </w:rPr>
        <w:t xml:space="preserve">。 </w:t>
      </w:r>
    </w:p>
    <w:p w14:paraId="78AB5A5B">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发包人对工程的技术标准和功能要求的特殊要求：</w:t>
      </w:r>
      <w:r>
        <w:rPr>
          <w:rFonts w:hint="eastAsia" w:ascii="方正仿宋_GB2312" w:hAnsi="方正仿宋_GB2312" w:eastAsia="方正仿宋_GB2312" w:cs="方正仿宋_GB2312"/>
          <w:b w:val="0"/>
          <w:bCs/>
          <w:color w:val="auto"/>
          <w:kern w:val="0"/>
          <w:sz w:val="20"/>
          <w:szCs w:val="20"/>
          <w:highlight w:val="none"/>
          <w:u w:val="single"/>
          <w:lang w:val="en-US" w:bidi="zh-CN"/>
        </w:rPr>
        <w:t xml:space="preserve">  </w:t>
      </w:r>
      <w:r>
        <w:rPr>
          <w:rFonts w:hint="eastAsia" w:ascii="方正仿宋_GB2312" w:hAnsi="方正仿宋_GB2312" w:eastAsia="方正仿宋_GB2312" w:cs="方正仿宋_GB2312"/>
          <w:b w:val="0"/>
          <w:bCs/>
          <w:color w:val="auto"/>
          <w:kern w:val="0"/>
          <w:sz w:val="20"/>
          <w:szCs w:val="20"/>
          <w:highlight w:val="none"/>
          <w:u w:val="single"/>
          <w:lang w:val="zh-CN" w:bidi="zh-CN"/>
        </w:rPr>
        <w:t xml:space="preserve">                   </w:t>
      </w:r>
      <w:r>
        <w:rPr>
          <w:rFonts w:hint="eastAsia" w:ascii="方正仿宋_GB2312" w:hAnsi="方正仿宋_GB2312" w:eastAsia="方正仿宋_GB2312" w:cs="方正仿宋_GB2312"/>
          <w:b w:val="0"/>
          <w:bCs/>
          <w:color w:val="auto"/>
          <w:kern w:val="0"/>
          <w:sz w:val="20"/>
          <w:szCs w:val="20"/>
          <w:highlight w:val="none"/>
          <w:lang w:val="zh-CN" w:bidi="zh-CN"/>
        </w:rPr>
        <w:t>。</w:t>
      </w:r>
    </w:p>
    <w:p w14:paraId="7D3AA46C">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 xml:space="preserve">1.5 合同文件的优先顺序 </w:t>
      </w:r>
    </w:p>
    <w:p w14:paraId="4DE6E176">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合同文件组成及优先顺序为：合同协议书；专用合同条款及其附件；通用合同条款；中标通知书（如果有）；已标价工程量清单或预算书（如果有）；图纸（如果有）；技术标准和要求；投标函及其附录（如果有）；其他合同文件（现场签证单等）。</w:t>
      </w:r>
    </w:p>
    <w:p w14:paraId="18900E46">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en-US" w:bidi="zh-CN"/>
        </w:rPr>
        <w:t xml:space="preserve">1.6 </w:t>
      </w:r>
      <w:r>
        <w:rPr>
          <w:rFonts w:hint="eastAsia" w:ascii="方正仿宋_GB2312" w:hAnsi="方正仿宋_GB2312" w:eastAsia="方正仿宋_GB2312" w:cs="方正仿宋_GB2312"/>
          <w:b w:val="0"/>
          <w:bCs/>
          <w:color w:val="auto"/>
          <w:kern w:val="0"/>
          <w:sz w:val="20"/>
          <w:szCs w:val="20"/>
          <w:highlight w:val="none"/>
          <w:lang w:val="zh-CN" w:bidi="zh-CN"/>
        </w:rPr>
        <w:t xml:space="preserve">图纸和承包人文件 </w:t>
      </w:r>
    </w:p>
    <w:p w14:paraId="40878138">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en-US" w:bidi="zh-CN"/>
        </w:rPr>
        <w:t xml:space="preserve">1.6.1 </w:t>
      </w:r>
      <w:r>
        <w:rPr>
          <w:rFonts w:hint="eastAsia" w:ascii="方正仿宋_GB2312" w:hAnsi="方正仿宋_GB2312" w:eastAsia="方正仿宋_GB2312" w:cs="方正仿宋_GB2312"/>
          <w:b w:val="0"/>
          <w:bCs/>
          <w:color w:val="auto"/>
          <w:kern w:val="0"/>
          <w:sz w:val="20"/>
          <w:szCs w:val="20"/>
          <w:highlight w:val="none"/>
          <w:lang w:val="zh-CN" w:bidi="zh-CN"/>
        </w:rPr>
        <w:t xml:space="preserve">图纸的提供 </w:t>
      </w:r>
    </w:p>
    <w:p w14:paraId="324DA082">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发包人向承包人提供图纸的期限：</w:t>
      </w:r>
      <w:r>
        <w:rPr>
          <w:rFonts w:hint="eastAsia" w:ascii="方正仿宋_GB2312" w:hAnsi="方正仿宋_GB2312" w:eastAsia="方正仿宋_GB2312" w:cs="方正仿宋_GB2312"/>
          <w:b w:val="0"/>
          <w:bCs/>
          <w:color w:val="auto"/>
          <w:kern w:val="0"/>
          <w:sz w:val="20"/>
          <w:szCs w:val="20"/>
          <w:highlight w:val="none"/>
          <w:lang w:val="en-US" w:bidi="zh-CN"/>
        </w:rPr>
        <w:t xml:space="preserve"> </w:t>
      </w:r>
      <w:r>
        <w:rPr>
          <w:rFonts w:hint="eastAsia" w:ascii="方正仿宋_GB2312" w:hAnsi="方正仿宋_GB2312" w:eastAsia="方正仿宋_GB2312" w:cs="方正仿宋_GB2312"/>
          <w:b w:val="0"/>
          <w:bCs/>
          <w:color w:val="auto"/>
          <w:kern w:val="0"/>
          <w:sz w:val="20"/>
          <w:szCs w:val="20"/>
          <w:highlight w:val="none"/>
          <w:u w:val="single"/>
          <w:lang w:val="en-US" w:bidi="zh-CN"/>
        </w:rPr>
        <w:t xml:space="preserve">                        </w:t>
      </w:r>
      <w:r>
        <w:rPr>
          <w:rFonts w:hint="eastAsia" w:ascii="方正仿宋_GB2312" w:hAnsi="方正仿宋_GB2312" w:eastAsia="方正仿宋_GB2312" w:cs="方正仿宋_GB2312"/>
          <w:b w:val="0"/>
          <w:bCs/>
          <w:color w:val="auto"/>
          <w:kern w:val="0"/>
          <w:sz w:val="20"/>
          <w:szCs w:val="20"/>
          <w:highlight w:val="none"/>
          <w:lang w:val="zh-CN" w:bidi="zh-CN"/>
        </w:rPr>
        <w:t xml:space="preserve">； </w:t>
      </w:r>
    </w:p>
    <w:p w14:paraId="63E9E7C7">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发包人向承包人提供图纸的数量：</w:t>
      </w:r>
      <w:r>
        <w:rPr>
          <w:rFonts w:hint="eastAsia" w:ascii="方正仿宋_GB2312" w:hAnsi="方正仿宋_GB2312" w:eastAsia="方正仿宋_GB2312" w:cs="方正仿宋_GB2312"/>
          <w:b w:val="0"/>
          <w:bCs/>
          <w:i w:val="0"/>
          <w:iCs w:val="0"/>
          <w:color w:val="auto"/>
          <w:kern w:val="0"/>
          <w:sz w:val="20"/>
          <w:szCs w:val="20"/>
          <w:highlight w:val="none"/>
          <w:u w:val="single"/>
          <w:lang w:val="zh-CN" w:bidi="zh-CN"/>
        </w:rPr>
        <w:t xml:space="preserve"> </w:t>
      </w:r>
      <w:r>
        <w:rPr>
          <w:rFonts w:hint="eastAsia" w:ascii="方正仿宋_GB2312" w:hAnsi="方正仿宋_GB2312" w:eastAsia="方正仿宋_GB2312" w:cs="方正仿宋_GB2312"/>
          <w:b w:val="0"/>
          <w:bCs/>
          <w:i w:val="0"/>
          <w:iCs w:val="0"/>
          <w:color w:val="auto"/>
          <w:kern w:val="0"/>
          <w:sz w:val="20"/>
          <w:szCs w:val="20"/>
          <w:highlight w:val="none"/>
          <w:u w:val="single"/>
          <w:lang w:val="en-US" w:bidi="zh-CN"/>
        </w:rPr>
        <w:t xml:space="preserve">                        </w:t>
      </w:r>
      <w:r>
        <w:rPr>
          <w:rFonts w:hint="eastAsia" w:ascii="方正仿宋_GB2312" w:hAnsi="方正仿宋_GB2312" w:eastAsia="方正仿宋_GB2312" w:cs="方正仿宋_GB2312"/>
          <w:b w:val="0"/>
          <w:bCs/>
          <w:color w:val="auto"/>
          <w:kern w:val="0"/>
          <w:sz w:val="20"/>
          <w:szCs w:val="20"/>
          <w:highlight w:val="none"/>
          <w:lang w:val="zh-CN" w:bidi="zh-CN"/>
        </w:rPr>
        <w:t xml:space="preserve">； </w:t>
      </w:r>
    </w:p>
    <w:p w14:paraId="42E2D53B">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发包人向承包人提供图纸的内容：</w:t>
      </w:r>
      <w:r>
        <w:rPr>
          <w:rFonts w:hint="eastAsia" w:ascii="方正仿宋_GB2312" w:hAnsi="方正仿宋_GB2312" w:eastAsia="方正仿宋_GB2312" w:cs="方正仿宋_GB2312"/>
          <w:b w:val="0"/>
          <w:bCs/>
          <w:color w:val="auto"/>
          <w:kern w:val="0"/>
          <w:sz w:val="20"/>
          <w:szCs w:val="20"/>
          <w:highlight w:val="none"/>
          <w:u w:val="single"/>
          <w:lang w:val="en-US" w:bidi="zh-CN"/>
        </w:rPr>
        <w:t xml:space="preserve">                         </w:t>
      </w:r>
      <w:r>
        <w:rPr>
          <w:rFonts w:hint="eastAsia" w:ascii="方正仿宋_GB2312" w:hAnsi="方正仿宋_GB2312" w:eastAsia="方正仿宋_GB2312" w:cs="方正仿宋_GB2312"/>
          <w:b w:val="0"/>
          <w:bCs/>
          <w:color w:val="auto"/>
          <w:kern w:val="0"/>
          <w:sz w:val="20"/>
          <w:szCs w:val="20"/>
          <w:highlight w:val="none"/>
          <w:lang w:val="zh-CN" w:bidi="zh-CN"/>
        </w:rPr>
        <w:t>。</w:t>
      </w:r>
    </w:p>
    <w:p w14:paraId="5E2C8944">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1.6.</w:t>
      </w:r>
      <w:r>
        <w:rPr>
          <w:rFonts w:hint="eastAsia" w:ascii="方正仿宋_GB2312" w:hAnsi="方正仿宋_GB2312" w:eastAsia="方正仿宋_GB2312" w:cs="方正仿宋_GB2312"/>
          <w:b w:val="0"/>
          <w:bCs/>
          <w:color w:val="auto"/>
          <w:kern w:val="0"/>
          <w:sz w:val="20"/>
          <w:szCs w:val="20"/>
          <w:highlight w:val="none"/>
          <w:lang w:val="en-US" w:bidi="zh-CN"/>
        </w:rPr>
        <w:t>4</w:t>
      </w:r>
      <w:r>
        <w:rPr>
          <w:rFonts w:hint="eastAsia" w:ascii="方正仿宋_GB2312" w:hAnsi="方正仿宋_GB2312" w:eastAsia="方正仿宋_GB2312" w:cs="方正仿宋_GB2312"/>
          <w:b w:val="0"/>
          <w:bCs/>
          <w:color w:val="auto"/>
          <w:kern w:val="0"/>
          <w:sz w:val="20"/>
          <w:szCs w:val="20"/>
          <w:highlight w:val="none"/>
          <w:lang w:val="zh-CN" w:bidi="zh-CN"/>
        </w:rPr>
        <w:t xml:space="preserve"> 承包人文件 </w:t>
      </w:r>
    </w:p>
    <w:p w14:paraId="640A2257">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u w:val="single"/>
          <w:lang w:val="zh-CN" w:bidi="zh-CN"/>
        </w:rPr>
        <w:t>需要由承包人提供的文件，包括：开工申请、施工组织设计、施工进度计划表、安全施工方案、专项施工方案、安全紧急预案等与工程质量、安全生产有关的文件</w:t>
      </w:r>
      <w:r>
        <w:rPr>
          <w:rFonts w:hint="eastAsia" w:ascii="方正仿宋_GB2312" w:hAnsi="方正仿宋_GB2312" w:eastAsia="方正仿宋_GB2312" w:cs="方正仿宋_GB2312"/>
          <w:b w:val="0"/>
          <w:bCs/>
          <w:color w:val="auto"/>
          <w:kern w:val="0"/>
          <w:sz w:val="20"/>
          <w:szCs w:val="20"/>
          <w:highlight w:val="none"/>
          <w:lang w:val="zh-CN" w:bidi="zh-CN"/>
        </w:rPr>
        <w:t xml:space="preserve">； </w:t>
      </w:r>
    </w:p>
    <w:p w14:paraId="2DF5A232">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承包人提供的文件的期限为：</w:t>
      </w:r>
      <w:r>
        <w:rPr>
          <w:rFonts w:hint="eastAsia" w:ascii="方正仿宋_GB2312" w:hAnsi="方正仿宋_GB2312" w:eastAsia="方正仿宋_GB2312" w:cs="方正仿宋_GB2312"/>
          <w:b w:val="0"/>
          <w:bCs/>
          <w:color w:val="auto"/>
          <w:kern w:val="0"/>
          <w:sz w:val="20"/>
          <w:szCs w:val="20"/>
          <w:highlight w:val="none"/>
          <w:u w:val="single"/>
          <w:lang w:val="zh-CN" w:bidi="zh-CN"/>
        </w:rPr>
        <w:t>开工前 7 天</w:t>
      </w:r>
      <w:r>
        <w:rPr>
          <w:rFonts w:hint="eastAsia" w:ascii="方正仿宋_GB2312" w:hAnsi="方正仿宋_GB2312" w:eastAsia="方正仿宋_GB2312" w:cs="方正仿宋_GB2312"/>
          <w:b w:val="0"/>
          <w:bCs/>
          <w:color w:val="auto"/>
          <w:kern w:val="0"/>
          <w:sz w:val="20"/>
          <w:szCs w:val="20"/>
          <w:highlight w:val="none"/>
          <w:lang w:val="zh-CN" w:bidi="zh-CN"/>
        </w:rPr>
        <w:t xml:space="preserve"> ； </w:t>
      </w:r>
    </w:p>
    <w:p w14:paraId="4294BDC5">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承包人提供的文件的数量为：</w:t>
      </w:r>
      <w:r>
        <w:rPr>
          <w:rFonts w:hint="eastAsia" w:ascii="方正仿宋_GB2312" w:hAnsi="方正仿宋_GB2312" w:eastAsia="方正仿宋_GB2312" w:cs="方正仿宋_GB2312"/>
          <w:b w:val="0"/>
          <w:bCs/>
          <w:color w:val="auto"/>
          <w:kern w:val="0"/>
          <w:sz w:val="20"/>
          <w:szCs w:val="20"/>
          <w:highlight w:val="none"/>
          <w:u w:val="single"/>
          <w:lang w:val="zh-CN" w:bidi="zh-CN"/>
        </w:rPr>
        <w:t>书面文件 3 份</w:t>
      </w:r>
      <w:r>
        <w:rPr>
          <w:rFonts w:hint="eastAsia" w:ascii="方正仿宋_GB2312" w:hAnsi="方正仿宋_GB2312" w:eastAsia="方正仿宋_GB2312" w:cs="方正仿宋_GB2312"/>
          <w:b w:val="0"/>
          <w:bCs/>
          <w:color w:val="auto"/>
          <w:kern w:val="0"/>
          <w:sz w:val="20"/>
          <w:szCs w:val="20"/>
          <w:highlight w:val="none"/>
          <w:lang w:val="zh-CN" w:bidi="zh-CN"/>
        </w:rPr>
        <w:t xml:space="preserve"> ； </w:t>
      </w:r>
    </w:p>
    <w:p w14:paraId="76B2CB93">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承包人提供的文件的形式为：</w:t>
      </w:r>
      <w:r>
        <w:rPr>
          <w:rFonts w:hint="eastAsia" w:ascii="方正仿宋_GB2312" w:hAnsi="方正仿宋_GB2312" w:eastAsia="方正仿宋_GB2312" w:cs="方正仿宋_GB2312"/>
          <w:b w:val="0"/>
          <w:bCs/>
          <w:color w:val="auto"/>
          <w:kern w:val="0"/>
          <w:sz w:val="20"/>
          <w:szCs w:val="20"/>
          <w:highlight w:val="none"/>
          <w:u w:val="single"/>
          <w:lang w:val="zh-CN" w:bidi="zh-CN"/>
        </w:rPr>
        <w:t xml:space="preserve">书面提交 </w:t>
      </w:r>
      <w:r>
        <w:rPr>
          <w:rFonts w:hint="eastAsia" w:ascii="方正仿宋_GB2312" w:hAnsi="方正仿宋_GB2312" w:eastAsia="方正仿宋_GB2312" w:cs="方正仿宋_GB2312"/>
          <w:b w:val="0"/>
          <w:bCs/>
          <w:color w:val="auto"/>
          <w:kern w:val="0"/>
          <w:sz w:val="20"/>
          <w:szCs w:val="20"/>
          <w:highlight w:val="none"/>
          <w:lang w:val="zh-CN" w:bidi="zh-CN"/>
        </w:rPr>
        <w:t xml:space="preserve">； </w:t>
      </w:r>
    </w:p>
    <w:p w14:paraId="7A04515E">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发包人审批承包人文件的期限：</w:t>
      </w:r>
      <w:r>
        <w:rPr>
          <w:rFonts w:hint="eastAsia" w:ascii="方正仿宋_GB2312" w:hAnsi="方正仿宋_GB2312" w:eastAsia="方正仿宋_GB2312" w:cs="方正仿宋_GB2312"/>
          <w:b w:val="0"/>
          <w:bCs/>
          <w:color w:val="auto"/>
          <w:kern w:val="0"/>
          <w:sz w:val="20"/>
          <w:szCs w:val="20"/>
          <w:highlight w:val="none"/>
          <w:u w:val="single"/>
          <w:lang w:val="zh-CN" w:bidi="zh-CN"/>
        </w:rPr>
        <w:t>接收文件后 7 天</w:t>
      </w:r>
      <w:r>
        <w:rPr>
          <w:rFonts w:hint="eastAsia" w:ascii="方正仿宋_GB2312" w:hAnsi="方正仿宋_GB2312" w:eastAsia="方正仿宋_GB2312" w:cs="方正仿宋_GB2312"/>
          <w:b w:val="0"/>
          <w:bCs/>
          <w:color w:val="auto"/>
          <w:kern w:val="0"/>
          <w:sz w:val="20"/>
          <w:szCs w:val="20"/>
          <w:highlight w:val="none"/>
          <w:lang w:val="zh-CN" w:bidi="zh-CN"/>
        </w:rPr>
        <w:t>。</w:t>
      </w:r>
    </w:p>
    <w:p w14:paraId="1C02530C">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1.6.</w:t>
      </w:r>
      <w:r>
        <w:rPr>
          <w:rFonts w:hint="eastAsia" w:ascii="方正仿宋_GB2312" w:hAnsi="方正仿宋_GB2312" w:eastAsia="方正仿宋_GB2312" w:cs="方正仿宋_GB2312"/>
          <w:b w:val="0"/>
          <w:bCs/>
          <w:color w:val="auto"/>
          <w:kern w:val="0"/>
          <w:sz w:val="20"/>
          <w:szCs w:val="20"/>
          <w:highlight w:val="none"/>
          <w:lang w:val="en-US" w:bidi="zh-CN"/>
        </w:rPr>
        <w:t>5</w:t>
      </w:r>
      <w:r>
        <w:rPr>
          <w:rFonts w:hint="eastAsia" w:ascii="方正仿宋_GB2312" w:hAnsi="方正仿宋_GB2312" w:eastAsia="方正仿宋_GB2312" w:cs="方正仿宋_GB2312"/>
          <w:b w:val="0"/>
          <w:bCs/>
          <w:color w:val="auto"/>
          <w:kern w:val="0"/>
          <w:sz w:val="20"/>
          <w:szCs w:val="20"/>
          <w:highlight w:val="none"/>
          <w:lang w:val="zh-CN" w:bidi="zh-CN"/>
        </w:rPr>
        <w:t xml:space="preserve"> 现场图纸准备 </w:t>
      </w:r>
    </w:p>
    <w:p w14:paraId="54BC983B">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u w:val="single"/>
          <w:lang w:val="zh-CN" w:bidi="zh-CN"/>
        </w:rPr>
        <w:t xml:space="preserve">关于现场图纸准备的约定：仅适用于本工程，不得用于其他任何工程项目，并在施工现场保留一套完整图纸以备工程检查时使用 </w:t>
      </w:r>
      <w:r>
        <w:rPr>
          <w:rFonts w:hint="eastAsia" w:ascii="方正仿宋_GB2312" w:hAnsi="方正仿宋_GB2312" w:eastAsia="方正仿宋_GB2312" w:cs="方正仿宋_GB2312"/>
          <w:b w:val="0"/>
          <w:bCs/>
          <w:color w:val="auto"/>
          <w:kern w:val="0"/>
          <w:sz w:val="20"/>
          <w:szCs w:val="20"/>
          <w:highlight w:val="none"/>
          <w:lang w:val="zh-CN" w:bidi="zh-CN"/>
        </w:rPr>
        <w:t xml:space="preserve">。 </w:t>
      </w:r>
    </w:p>
    <w:p w14:paraId="30918660">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en-US" w:bidi="zh-CN"/>
        </w:rPr>
        <w:t xml:space="preserve">1.7 </w:t>
      </w:r>
      <w:r>
        <w:rPr>
          <w:rFonts w:hint="eastAsia" w:ascii="方正仿宋_GB2312" w:hAnsi="方正仿宋_GB2312" w:eastAsia="方正仿宋_GB2312" w:cs="方正仿宋_GB2312"/>
          <w:b w:val="0"/>
          <w:bCs/>
          <w:color w:val="auto"/>
          <w:kern w:val="0"/>
          <w:sz w:val="20"/>
          <w:szCs w:val="20"/>
          <w:highlight w:val="none"/>
          <w:lang w:val="zh-CN" w:bidi="zh-CN"/>
        </w:rPr>
        <w:t xml:space="preserve">联络 </w:t>
      </w:r>
    </w:p>
    <w:p w14:paraId="4FC28130">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en-US" w:bidi="zh-CN"/>
        </w:rPr>
        <w:t xml:space="preserve">1.7.1 </w:t>
      </w:r>
      <w:r>
        <w:rPr>
          <w:rFonts w:hint="eastAsia" w:ascii="方正仿宋_GB2312" w:hAnsi="方正仿宋_GB2312" w:eastAsia="方正仿宋_GB2312" w:cs="方正仿宋_GB2312"/>
          <w:b w:val="0"/>
          <w:bCs/>
          <w:color w:val="auto"/>
          <w:kern w:val="0"/>
          <w:sz w:val="20"/>
          <w:szCs w:val="20"/>
          <w:highlight w:val="none"/>
          <w:lang w:val="zh-CN" w:bidi="zh-CN"/>
        </w:rPr>
        <w:t>发包人和承包人应当在</w:t>
      </w:r>
      <w:r>
        <w:rPr>
          <w:rFonts w:hint="eastAsia" w:ascii="方正仿宋_GB2312" w:hAnsi="方正仿宋_GB2312" w:eastAsia="方正仿宋_GB2312" w:cs="方正仿宋_GB2312"/>
          <w:b w:val="0"/>
          <w:bCs/>
          <w:color w:val="auto"/>
          <w:kern w:val="0"/>
          <w:sz w:val="20"/>
          <w:szCs w:val="20"/>
          <w:highlight w:val="none"/>
          <w:u w:val="single"/>
          <w:lang w:val="zh-CN" w:bidi="zh-CN"/>
        </w:rPr>
        <w:t xml:space="preserve">  7  </w:t>
      </w:r>
      <w:r>
        <w:rPr>
          <w:rFonts w:hint="eastAsia" w:ascii="方正仿宋_GB2312" w:hAnsi="方正仿宋_GB2312" w:eastAsia="方正仿宋_GB2312" w:cs="方正仿宋_GB2312"/>
          <w:b w:val="0"/>
          <w:bCs/>
          <w:color w:val="auto"/>
          <w:kern w:val="0"/>
          <w:sz w:val="20"/>
          <w:szCs w:val="20"/>
          <w:highlight w:val="none"/>
          <w:lang w:val="zh-CN" w:bidi="zh-CN"/>
        </w:rPr>
        <w:t xml:space="preserve">天内将与合同有关的通知、批准、证明、证书、指示、指令、要求、请求、同意、意见、确定和决定等书面函件送达对方当事人。 </w:t>
      </w:r>
    </w:p>
    <w:p w14:paraId="3F8099C7">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en-US" w:bidi="zh-CN"/>
        </w:rPr>
        <w:t xml:space="preserve">1.7.2 </w:t>
      </w:r>
      <w:r>
        <w:rPr>
          <w:rFonts w:hint="eastAsia" w:ascii="方正仿宋_GB2312" w:hAnsi="方正仿宋_GB2312" w:eastAsia="方正仿宋_GB2312" w:cs="方正仿宋_GB2312"/>
          <w:b w:val="0"/>
          <w:bCs/>
          <w:color w:val="auto"/>
          <w:kern w:val="0"/>
          <w:sz w:val="20"/>
          <w:szCs w:val="20"/>
          <w:highlight w:val="none"/>
          <w:lang w:val="zh-CN" w:bidi="zh-CN"/>
        </w:rPr>
        <w:t>发包人接收文件的地点：</w:t>
      </w:r>
      <w:r>
        <w:rPr>
          <w:rFonts w:hint="eastAsia" w:ascii="方正仿宋_GB2312" w:hAnsi="方正仿宋_GB2312" w:eastAsia="方正仿宋_GB2312" w:cs="方正仿宋_GB2312"/>
          <w:b w:val="0"/>
          <w:bCs/>
          <w:color w:val="auto"/>
          <w:kern w:val="0"/>
          <w:sz w:val="20"/>
          <w:szCs w:val="20"/>
          <w:highlight w:val="none"/>
          <w:u w:val="single"/>
          <w:lang w:val="en-US" w:bidi="zh-CN"/>
        </w:rPr>
        <w:t xml:space="preserve">         </w:t>
      </w:r>
      <w:r>
        <w:rPr>
          <w:rFonts w:hint="eastAsia" w:ascii="方正仿宋_GB2312" w:hAnsi="方正仿宋_GB2312" w:eastAsia="方正仿宋_GB2312" w:cs="方正仿宋_GB2312"/>
          <w:b w:val="0"/>
          <w:bCs/>
          <w:color w:val="auto"/>
          <w:kern w:val="0"/>
          <w:sz w:val="20"/>
          <w:szCs w:val="20"/>
          <w:highlight w:val="none"/>
          <w:u w:val="single"/>
          <w:lang w:val="zh-CN" w:bidi="zh-CN"/>
        </w:rPr>
        <w:t xml:space="preserve"> </w:t>
      </w:r>
      <w:r>
        <w:rPr>
          <w:rFonts w:hint="eastAsia" w:ascii="方正仿宋_GB2312" w:hAnsi="方正仿宋_GB2312" w:eastAsia="方正仿宋_GB2312" w:cs="方正仿宋_GB2312"/>
          <w:b w:val="0"/>
          <w:bCs/>
          <w:color w:val="auto"/>
          <w:kern w:val="0"/>
          <w:sz w:val="20"/>
          <w:szCs w:val="20"/>
          <w:highlight w:val="none"/>
          <w:lang w:val="zh-CN" w:bidi="zh-CN"/>
        </w:rPr>
        <w:t>；</w:t>
      </w:r>
    </w:p>
    <w:p w14:paraId="5666CAA0">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发包人指定的接收人为：</w:t>
      </w:r>
      <w:r>
        <w:rPr>
          <w:rFonts w:hint="eastAsia" w:ascii="方正仿宋_GB2312" w:hAnsi="方正仿宋_GB2312" w:eastAsia="方正仿宋_GB2312" w:cs="方正仿宋_GB2312"/>
          <w:b w:val="0"/>
          <w:bCs/>
          <w:color w:val="auto"/>
          <w:kern w:val="0"/>
          <w:sz w:val="20"/>
          <w:szCs w:val="20"/>
          <w:highlight w:val="none"/>
          <w:u w:val="single"/>
          <w:lang w:val="en-US" w:bidi="zh-CN"/>
        </w:rPr>
        <w:t xml:space="preserve">               </w:t>
      </w:r>
      <w:r>
        <w:rPr>
          <w:rFonts w:hint="eastAsia" w:ascii="方正仿宋_GB2312" w:hAnsi="方正仿宋_GB2312" w:eastAsia="方正仿宋_GB2312" w:cs="方正仿宋_GB2312"/>
          <w:b w:val="0"/>
          <w:bCs/>
          <w:color w:val="auto"/>
          <w:kern w:val="0"/>
          <w:sz w:val="20"/>
          <w:szCs w:val="20"/>
          <w:highlight w:val="none"/>
          <w:lang w:val="zh-CN" w:bidi="zh-CN"/>
        </w:rPr>
        <w:t xml:space="preserve">。 </w:t>
      </w:r>
    </w:p>
    <w:p w14:paraId="5FEA2566">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承包人接收文件的地点：</w:t>
      </w:r>
      <w:r>
        <w:rPr>
          <w:rFonts w:hint="eastAsia" w:ascii="方正仿宋_GB2312" w:hAnsi="方正仿宋_GB2312" w:eastAsia="方正仿宋_GB2312" w:cs="方正仿宋_GB2312"/>
          <w:b w:val="0"/>
          <w:bCs/>
          <w:color w:val="auto"/>
          <w:kern w:val="0"/>
          <w:sz w:val="20"/>
          <w:szCs w:val="20"/>
          <w:highlight w:val="none"/>
          <w:u w:val="single"/>
          <w:lang w:val="zh-CN" w:bidi="zh-CN"/>
        </w:rPr>
        <w:t xml:space="preserve">  </w:t>
      </w:r>
      <w:r>
        <w:rPr>
          <w:rFonts w:hint="eastAsia" w:ascii="方正仿宋_GB2312" w:hAnsi="方正仿宋_GB2312" w:eastAsia="方正仿宋_GB2312" w:cs="方正仿宋_GB2312"/>
          <w:b w:val="0"/>
          <w:bCs/>
          <w:color w:val="auto"/>
          <w:kern w:val="0"/>
          <w:sz w:val="20"/>
          <w:szCs w:val="20"/>
          <w:highlight w:val="none"/>
          <w:u w:val="single"/>
          <w:lang w:val="en-US" w:bidi="zh-CN"/>
        </w:rPr>
        <w:t xml:space="preserve">            </w:t>
      </w:r>
      <w:r>
        <w:rPr>
          <w:rFonts w:hint="eastAsia" w:ascii="方正仿宋_GB2312" w:hAnsi="方正仿宋_GB2312" w:eastAsia="方正仿宋_GB2312" w:cs="方正仿宋_GB2312"/>
          <w:b w:val="0"/>
          <w:bCs/>
          <w:color w:val="auto"/>
          <w:kern w:val="0"/>
          <w:sz w:val="20"/>
          <w:szCs w:val="20"/>
          <w:highlight w:val="none"/>
          <w:u w:val="single"/>
          <w:lang w:val="zh-CN" w:bidi="zh-CN"/>
        </w:rPr>
        <w:t xml:space="preserve"> </w:t>
      </w:r>
      <w:r>
        <w:rPr>
          <w:rFonts w:hint="eastAsia" w:ascii="方正仿宋_GB2312" w:hAnsi="方正仿宋_GB2312" w:eastAsia="方正仿宋_GB2312" w:cs="方正仿宋_GB2312"/>
          <w:b w:val="0"/>
          <w:bCs/>
          <w:color w:val="auto"/>
          <w:kern w:val="0"/>
          <w:sz w:val="20"/>
          <w:szCs w:val="20"/>
          <w:highlight w:val="none"/>
          <w:lang w:val="zh-CN" w:bidi="zh-CN"/>
        </w:rPr>
        <w:t xml:space="preserve">； </w:t>
      </w:r>
    </w:p>
    <w:p w14:paraId="163E7981">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承包人指定的接收人为：</w:t>
      </w:r>
      <w:r>
        <w:rPr>
          <w:rFonts w:hint="eastAsia" w:ascii="方正仿宋_GB2312" w:hAnsi="方正仿宋_GB2312" w:eastAsia="方正仿宋_GB2312" w:cs="方正仿宋_GB2312"/>
          <w:b w:val="0"/>
          <w:bCs/>
          <w:color w:val="auto"/>
          <w:kern w:val="0"/>
          <w:sz w:val="20"/>
          <w:szCs w:val="20"/>
          <w:highlight w:val="none"/>
          <w:u w:val="single"/>
          <w:lang w:val="en-US" w:bidi="zh-CN"/>
        </w:rPr>
        <w:t xml:space="preserve">              </w:t>
      </w:r>
      <w:r>
        <w:rPr>
          <w:rFonts w:hint="eastAsia" w:ascii="方正仿宋_GB2312" w:hAnsi="方正仿宋_GB2312" w:eastAsia="方正仿宋_GB2312" w:cs="方正仿宋_GB2312"/>
          <w:b w:val="0"/>
          <w:bCs/>
          <w:color w:val="auto"/>
          <w:kern w:val="0"/>
          <w:sz w:val="20"/>
          <w:szCs w:val="20"/>
          <w:highlight w:val="none"/>
          <w:lang w:val="en-US" w:bidi="zh-CN"/>
        </w:rPr>
        <w:t xml:space="preserve"> </w:t>
      </w:r>
      <w:r>
        <w:rPr>
          <w:rFonts w:hint="eastAsia" w:ascii="方正仿宋_GB2312" w:hAnsi="方正仿宋_GB2312" w:eastAsia="方正仿宋_GB2312" w:cs="方正仿宋_GB2312"/>
          <w:b w:val="0"/>
          <w:bCs/>
          <w:color w:val="auto"/>
          <w:kern w:val="0"/>
          <w:sz w:val="20"/>
          <w:szCs w:val="20"/>
          <w:highlight w:val="none"/>
          <w:lang w:val="zh-CN" w:bidi="zh-CN"/>
        </w:rPr>
        <w:t xml:space="preserve">。 </w:t>
      </w:r>
    </w:p>
    <w:p w14:paraId="77FAB05B">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监理人接收文件的地点：</w:t>
      </w:r>
      <w:r>
        <w:rPr>
          <w:rFonts w:hint="eastAsia" w:ascii="方正仿宋_GB2312" w:hAnsi="方正仿宋_GB2312" w:eastAsia="方正仿宋_GB2312" w:cs="方正仿宋_GB2312"/>
          <w:b w:val="0"/>
          <w:bCs/>
          <w:color w:val="auto"/>
          <w:kern w:val="0"/>
          <w:sz w:val="20"/>
          <w:szCs w:val="20"/>
          <w:highlight w:val="none"/>
          <w:u w:val="single"/>
          <w:lang w:val="en-US" w:bidi="zh-CN"/>
        </w:rPr>
        <w:t xml:space="preserve">              </w:t>
      </w:r>
      <w:r>
        <w:rPr>
          <w:rFonts w:hint="eastAsia" w:ascii="方正仿宋_GB2312" w:hAnsi="方正仿宋_GB2312" w:eastAsia="方正仿宋_GB2312" w:cs="方正仿宋_GB2312"/>
          <w:b w:val="0"/>
          <w:bCs/>
          <w:color w:val="auto"/>
          <w:kern w:val="0"/>
          <w:sz w:val="20"/>
          <w:szCs w:val="20"/>
          <w:highlight w:val="none"/>
          <w:lang w:val="en-US" w:bidi="zh-CN"/>
        </w:rPr>
        <w:t xml:space="preserve"> </w:t>
      </w:r>
      <w:r>
        <w:rPr>
          <w:rFonts w:hint="eastAsia" w:ascii="方正仿宋_GB2312" w:hAnsi="方正仿宋_GB2312" w:eastAsia="方正仿宋_GB2312" w:cs="方正仿宋_GB2312"/>
          <w:b w:val="0"/>
          <w:bCs/>
          <w:color w:val="auto"/>
          <w:kern w:val="0"/>
          <w:sz w:val="20"/>
          <w:szCs w:val="20"/>
          <w:highlight w:val="none"/>
          <w:lang w:val="zh-CN" w:bidi="zh-CN"/>
        </w:rPr>
        <w:t xml:space="preserve">； </w:t>
      </w:r>
    </w:p>
    <w:p w14:paraId="390D1688">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监理人指定的接收人为：</w:t>
      </w:r>
      <w:r>
        <w:rPr>
          <w:rFonts w:hint="eastAsia" w:ascii="方正仿宋_GB2312" w:hAnsi="方正仿宋_GB2312" w:eastAsia="方正仿宋_GB2312" w:cs="方正仿宋_GB2312"/>
          <w:b w:val="0"/>
          <w:bCs/>
          <w:color w:val="auto"/>
          <w:kern w:val="0"/>
          <w:sz w:val="20"/>
          <w:szCs w:val="20"/>
          <w:highlight w:val="none"/>
          <w:u w:val="single"/>
          <w:lang w:val="en-US" w:bidi="zh-CN"/>
        </w:rPr>
        <w:t xml:space="preserve">               </w:t>
      </w:r>
      <w:r>
        <w:rPr>
          <w:rFonts w:hint="eastAsia" w:ascii="方正仿宋_GB2312" w:hAnsi="方正仿宋_GB2312" w:eastAsia="方正仿宋_GB2312" w:cs="方正仿宋_GB2312"/>
          <w:b w:val="0"/>
          <w:bCs/>
          <w:color w:val="auto"/>
          <w:kern w:val="0"/>
          <w:sz w:val="20"/>
          <w:szCs w:val="20"/>
          <w:highlight w:val="none"/>
          <w:lang w:val="zh-CN" w:bidi="zh-CN"/>
        </w:rPr>
        <w:t>。</w:t>
      </w:r>
    </w:p>
    <w:p w14:paraId="4B497B20">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1.</w:t>
      </w:r>
      <w:r>
        <w:rPr>
          <w:rFonts w:hint="eastAsia" w:ascii="方正仿宋_GB2312" w:hAnsi="方正仿宋_GB2312" w:eastAsia="方正仿宋_GB2312" w:cs="方正仿宋_GB2312"/>
          <w:b w:val="0"/>
          <w:bCs/>
          <w:color w:val="auto"/>
          <w:kern w:val="0"/>
          <w:sz w:val="20"/>
          <w:szCs w:val="20"/>
          <w:highlight w:val="none"/>
          <w:lang w:val="en-US" w:bidi="zh-CN"/>
        </w:rPr>
        <w:t>10</w:t>
      </w:r>
      <w:r>
        <w:rPr>
          <w:rFonts w:hint="eastAsia" w:ascii="方正仿宋_GB2312" w:hAnsi="方正仿宋_GB2312" w:eastAsia="方正仿宋_GB2312" w:cs="方正仿宋_GB2312"/>
          <w:b w:val="0"/>
          <w:bCs/>
          <w:color w:val="auto"/>
          <w:kern w:val="0"/>
          <w:sz w:val="20"/>
          <w:szCs w:val="20"/>
          <w:highlight w:val="none"/>
          <w:lang w:val="zh-CN" w:bidi="zh-CN"/>
        </w:rPr>
        <w:t xml:space="preserve"> 交通运输 </w:t>
      </w:r>
    </w:p>
    <w:p w14:paraId="5D33B256">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1.</w:t>
      </w:r>
      <w:r>
        <w:rPr>
          <w:rFonts w:hint="eastAsia" w:ascii="方正仿宋_GB2312" w:hAnsi="方正仿宋_GB2312" w:eastAsia="方正仿宋_GB2312" w:cs="方正仿宋_GB2312"/>
          <w:b w:val="0"/>
          <w:bCs/>
          <w:color w:val="auto"/>
          <w:kern w:val="0"/>
          <w:sz w:val="20"/>
          <w:szCs w:val="20"/>
          <w:highlight w:val="none"/>
          <w:lang w:val="en-US" w:bidi="zh-CN"/>
        </w:rPr>
        <w:t>10</w:t>
      </w:r>
      <w:r>
        <w:rPr>
          <w:rFonts w:hint="eastAsia" w:ascii="方正仿宋_GB2312" w:hAnsi="方正仿宋_GB2312" w:eastAsia="方正仿宋_GB2312" w:cs="方正仿宋_GB2312"/>
          <w:b w:val="0"/>
          <w:bCs/>
          <w:color w:val="auto"/>
          <w:kern w:val="0"/>
          <w:sz w:val="20"/>
          <w:szCs w:val="20"/>
          <w:highlight w:val="none"/>
          <w:lang w:val="zh-CN" w:bidi="zh-CN"/>
        </w:rPr>
        <w:t xml:space="preserve">.1 出入现场的权利 </w:t>
      </w:r>
    </w:p>
    <w:p w14:paraId="25CD1362">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关于出入现场的权利的约定：</w:t>
      </w:r>
      <w:r>
        <w:rPr>
          <w:rFonts w:hint="eastAsia" w:ascii="方正仿宋_GB2312" w:hAnsi="方正仿宋_GB2312" w:eastAsia="方正仿宋_GB2312" w:cs="方正仿宋_GB2312"/>
          <w:b w:val="0"/>
          <w:bCs/>
          <w:color w:val="auto"/>
          <w:kern w:val="0"/>
          <w:sz w:val="20"/>
          <w:szCs w:val="20"/>
          <w:highlight w:val="none"/>
          <w:u w:val="single"/>
          <w:lang w:val="zh-CN" w:bidi="zh-CN"/>
        </w:rPr>
        <w:t xml:space="preserve">      </w:t>
      </w:r>
      <w:r>
        <w:rPr>
          <w:rFonts w:hint="eastAsia" w:ascii="方正仿宋_GB2312" w:hAnsi="方正仿宋_GB2312" w:eastAsia="方正仿宋_GB2312" w:cs="方正仿宋_GB2312"/>
          <w:b w:val="0"/>
          <w:bCs/>
          <w:color w:val="auto"/>
          <w:kern w:val="0"/>
          <w:sz w:val="20"/>
          <w:szCs w:val="20"/>
          <w:highlight w:val="none"/>
          <w:u w:val="single"/>
          <w:lang w:val="en-US" w:bidi="zh-CN"/>
        </w:rPr>
        <w:t xml:space="preserve">    </w:t>
      </w:r>
      <w:r>
        <w:rPr>
          <w:rFonts w:hint="eastAsia" w:ascii="方正仿宋_GB2312" w:hAnsi="方正仿宋_GB2312" w:eastAsia="方正仿宋_GB2312" w:cs="方正仿宋_GB2312"/>
          <w:b w:val="0"/>
          <w:bCs/>
          <w:color w:val="auto"/>
          <w:kern w:val="0"/>
          <w:sz w:val="20"/>
          <w:szCs w:val="20"/>
          <w:highlight w:val="none"/>
          <w:u w:val="single"/>
          <w:lang w:val="zh-CN" w:bidi="zh-CN"/>
        </w:rPr>
        <w:t xml:space="preserve">       </w:t>
      </w:r>
      <w:r>
        <w:rPr>
          <w:rFonts w:hint="eastAsia" w:ascii="方正仿宋_GB2312" w:hAnsi="方正仿宋_GB2312" w:eastAsia="方正仿宋_GB2312" w:cs="方正仿宋_GB2312"/>
          <w:b w:val="0"/>
          <w:bCs/>
          <w:color w:val="auto"/>
          <w:kern w:val="0"/>
          <w:sz w:val="20"/>
          <w:szCs w:val="20"/>
          <w:highlight w:val="none"/>
          <w:lang w:val="zh-CN" w:bidi="zh-CN"/>
        </w:rPr>
        <w:t>。</w:t>
      </w:r>
    </w:p>
    <w:p w14:paraId="4728CDDA">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1.</w:t>
      </w:r>
      <w:r>
        <w:rPr>
          <w:rFonts w:hint="eastAsia" w:ascii="方正仿宋_GB2312" w:hAnsi="方正仿宋_GB2312" w:eastAsia="方正仿宋_GB2312" w:cs="方正仿宋_GB2312"/>
          <w:b w:val="0"/>
          <w:bCs/>
          <w:color w:val="auto"/>
          <w:kern w:val="0"/>
          <w:sz w:val="20"/>
          <w:szCs w:val="20"/>
          <w:highlight w:val="none"/>
          <w:lang w:val="en-US" w:bidi="zh-CN"/>
        </w:rPr>
        <w:t>10.3</w:t>
      </w:r>
      <w:r>
        <w:rPr>
          <w:rFonts w:hint="eastAsia" w:ascii="方正仿宋_GB2312" w:hAnsi="方正仿宋_GB2312" w:eastAsia="方正仿宋_GB2312" w:cs="方正仿宋_GB2312"/>
          <w:b w:val="0"/>
          <w:bCs/>
          <w:color w:val="auto"/>
          <w:kern w:val="0"/>
          <w:sz w:val="20"/>
          <w:szCs w:val="20"/>
          <w:highlight w:val="none"/>
          <w:lang w:val="zh-CN" w:bidi="zh-CN"/>
        </w:rPr>
        <w:t xml:space="preserve"> 场内交通 </w:t>
      </w:r>
    </w:p>
    <w:p w14:paraId="2E82A536">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 xml:space="preserve">关于场外交通和场内交通的边界的约定：。 </w:t>
      </w:r>
    </w:p>
    <w:p w14:paraId="19B51147">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en-US" w:bidi="zh-CN"/>
        </w:rPr>
      </w:pPr>
      <w:r>
        <w:rPr>
          <w:rFonts w:hint="eastAsia" w:ascii="方正仿宋_GB2312" w:hAnsi="方正仿宋_GB2312" w:eastAsia="方正仿宋_GB2312" w:cs="方正仿宋_GB2312"/>
          <w:b w:val="0"/>
          <w:bCs/>
          <w:color w:val="auto"/>
          <w:kern w:val="0"/>
          <w:sz w:val="20"/>
          <w:szCs w:val="20"/>
          <w:highlight w:val="none"/>
          <w:lang w:val="zh-CN" w:bidi="zh-CN"/>
        </w:rPr>
        <w:t>关于发包人向承包人免费提供满足工程施工需要的场内道路和交通设施的约定：</w:t>
      </w:r>
      <w:r>
        <w:rPr>
          <w:rFonts w:hint="eastAsia" w:ascii="方正仿宋_GB2312" w:hAnsi="方正仿宋_GB2312" w:eastAsia="方正仿宋_GB2312" w:cs="方正仿宋_GB2312"/>
          <w:b w:val="0"/>
          <w:bCs/>
          <w:color w:val="auto"/>
          <w:kern w:val="0"/>
          <w:sz w:val="20"/>
          <w:szCs w:val="20"/>
          <w:highlight w:val="none"/>
          <w:u w:val="single"/>
          <w:lang w:val="zh-CN" w:bidi="zh-CN"/>
        </w:rPr>
        <w:t>执行通用条款</w:t>
      </w:r>
      <w:r>
        <w:rPr>
          <w:rFonts w:hint="eastAsia" w:ascii="方正仿宋_GB2312" w:hAnsi="方正仿宋_GB2312" w:eastAsia="方正仿宋_GB2312" w:cs="方正仿宋_GB2312"/>
          <w:b w:val="0"/>
          <w:bCs/>
          <w:color w:val="auto"/>
          <w:kern w:val="0"/>
          <w:sz w:val="20"/>
          <w:szCs w:val="20"/>
          <w:highlight w:val="none"/>
          <w:u w:val="single"/>
          <w:lang w:val="en-US" w:bidi="zh-CN"/>
        </w:rPr>
        <w:t>1.10.3</w:t>
      </w:r>
      <w:r>
        <w:rPr>
          <w:rFonts w:hint="eastAsia" w:ascii="方正仿宋_GB2312" w:hAnsi="方正仿宋_GB2312" w:eastAsia="方正仿宋_GB2312" w:cs="方正仿宋_GB2312"/>
          <w:b w:val="0"/>
          <w:bCs/>
          <w:color w:val="auto"/>
          <w:kern w:val="0"/>
          <w:sz w:val="20"/>
          <w:szCs w:val="20"/>
          <w:highlight w:val="none"/>
          <w:lang w:val="en-US" w:bidi="zh-CN"/>
        </w:rPr>
        <w:t>。</w:t>
      </w:r>
    </w:p>
    <w:p w14:paraId="2DD9A8C3">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1</w:t>
      </w:r>
      <w:r>
        <w:rPr>
          <w:rFonts w:hint="eastAsia" w:ascii="方正仿宋_GB2312" w:hAnsi="方正仿宋_GB2312" w:eastAsia="方正仿宋_GB2312" w:cs="方正仿宋_GB2312"/>
          <w:b w:val="0"/>
          <w:bCs/>
          <w:color w:val="auto"/>
          <w:kern w:val="0"/>
          <w:sz w:val="20"/>
          <w:szCs w:val="20"/>
          <w:highlight w:val="none"/>
          <w:lang w:val="en-US" w:bidi="zh-CN"/>
        </w:rPr>
        <w:t>.10.4</w:t>
      </w:r>
      <w:r>
        <w:rPr>
          <w:rFonts w:hint="eastAsia" w:ascii="方正仿宋_GB2312" w:hAnsi="方正仿宋_GB2312" w:eastAsia="方正仿宋_GB2312" w:cs="方正仿宋_GB2312"/>
          <w:b w:val="0"/>
          <w:bCs/>
          <w:color w:val="auto"/>
          <w:kern w:val="0"/>
          <w:sz w:val="20"/>
          <w:szCs w:val="20"/>
          <w:highlight w:val="none"/>
          <w:lang w:val="zh-CN" w:bidi="zh-CN"/>
        </w:rPr>
        <w:t xml:space="preserve"> 超大件和超重件的运输 </w:t>
      </w:r>
    </w:p>
    <w:p w14:paraId="46B52BA0">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运输超大件或超重件所需的道路和桥梁临时加固改造费用和其他有关费用由</w:t>
      </w:r>
      <w:r>
        <w:rPr>
          <w:rFonts w:hint="eastAsia" w:ascii="方正仿宋_GB2312" w:hAnsi="方正仿宋_GB2312" w:eastAsia="方正仿宋_GB2312" w:cs="方正仿宋_GB2312"/>
          <w:b w:val="0"/>
          <w:bCs/>
          <w:color w:val="auto"/>
          <w:kern w:val="0"/>
          <w:sz w:val="20"/>
          <w:szCs w:val="20"/>
          <w:highlight w:val="none"/>
          <w:u w:val="single"/>
          <w:lang w:val="zh-CN" w:bidi="zh-CN"/>
        </w:rPr>
        <w:t xml:space="preserve"> 承包人承担</w:t>
      </w:r>
      <w:r>
        <w:rPr>
          <w:rFonts w:hint="eastAsia" w:ascii="方正仿宋_GB2312" w:hAnsi="方正仿宋_GB2312" w:eastAsia="方正仿宋_GB2312" w:cs="方正仿宋_GB2312"/>
          <w:b w:val="0"/>
          <w:bCs/>
          <w:color w:val="auto"/>
          <w:kern w:val="0"/>
          <w:sz w:val="20"/>
          <w:szCs w:val="20"/>
          <w:highlight w:val="none"/>
          <w:lang w:val="zh-CN" w:bidi="zh-CN"/>
        </w:rPr>
        <w:t xml:space="preserve">。 </w:t>
      </w:r>
    </w:p>
    <w:p w14:paraId="1565C683">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en-US" w:bidi="zh-CN"/>
        </w:rPr>
        <w:t xml:space="preserve">1.11 </w:t>
      </w:r>
      <w:r>
        <w:rPr>
          <w:rFonts w:hint="eastAsia" w:ascii="方正仿宋_GB2312" w:hAnsi="方正仿宋_GB2312" w:eastAsia="方正仿宋_GB2312" w:cs="方正仿宋_GB2312"/>
          <w:b w:val="0"/>
          <w:bCs/>
          <w:color w:val="auto"/>
          <w:kern w:val="0"/>
          <w:sz w:val="20"/>
          <w:szCs w:val="20"/>
          <w:highlight w:val="none"/>
          <w:lang w:val="zh-CN" w:bidi="zh-CN"/>
        </w:rPr>
        <w:t xml:space="preserve">知识产权 </w:t>
      </w:r>
    </w:p>
    <w:p w14:paraId="29FF11DE">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关于发包人提供给承包人的图纸、发包人为实施工程自行编制或委托编制的技术规范以及反映发包人关于合同要求或其他类似性质的文件的著作权的归属：</w:t>
      </w:r>
      <w:r>
        <w:rPr>
          <w:rFonts w:hint="eastAsia" w:ascii="方正仿宋_GB2312" w:hAnsi="方正仿宋_GB2312" w:eastAsia="方正仿宋_GB2312" w:cs="方正仿宋_GB2312"/>
          <w:b w:val="0"/>
          <w:bCs/>
          <w:color w:val="auto"/>
          <w:kern w:val="0"/>
          <w:sz w:val="20"/>
          <w:szCs w:val="20"/>
          <w:highlight w:val="none"/>
          <w:u w:val="single"/>
          <w:lang w:val="zh-CN" w:bidi="zh-CN"/>
        </w:rPr>
        <w:t xml:space="preserve">发包人所有 </w:t>
      </w:r>
      <w:r>
        <w:rPr>
          <w:rFonts w:hint="eastAsia" w:ascii="方正仿宋_GB2312" w:hAnsi="方正仿宋_GB2312" w:eastAsia="方正仿宋_GB2312" w:cs="方正仿宋_GB2312"/>
          <w:b w:val="0"/>
          <w:bCs/>
          <w:color w:val="auto"/>
          <w:kern w:val="0"/>
          <w:sz w:val="20"/>
          <w:szCs w:val="20"/>
          <w:highlight w:val="none"/>
          <w:lang w:val="zh-CN" w:bidi="zh-CN"/>
        </w:rPr>
        <w:t xml:space="preserve">。 </w:t>
      </w:r>
    </w:p>
    <w:p w14:paraId="6351C36D">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关于发包人提供的上述文件的使用限制的要求：</w:t>
      </w:r>
      <w:r>
        <w:rPr>
          <w:rFonts w:hint="eastAsia" w:ascii="方正仿宋_GB2312" w:hAnsi="方正仿宋_GB2312" w:eastAsia="方正仿宋_GB2312" w:cs="方正仿宋_GB2312"/>
          <w:b w:val="0"/>
          <w:bCs/>
          <w:color w:val="auto"/>
          <w:kern w:val="0"/>
          <w:sz w:val="20"/>
          <w:szCs w:val="20"/>
          <w:highlight w:val="none"/>
          <w:u w:val="single"/>
          <w:lang w:val="zh-CN" w:bidi="zh-CN"/>
        </w:rPr>
        <w:t>仅限本工程使用</w:t>
      </w:r>
      <w:r>
        <w:rPr>
          <w:rFonts w:hint="eastAsia" w:ascii="方正仿宋_GB2312" w:hAnsi="方正仿宋_GB2312" w:eastAsia="方正仿宋_GB2312" w:cs="方正仿宋_GB2312"/>
          <w:b w:val="0"/>
          <w:bCs/>
          <w:color w:val="auto"/>
          <w:kern w:val="0"/>
          <w:sz w:val="20"/>
          <w:szCs w:val="20"/>
          <w:highlight w:val="none"/>
          <w:lang w:val="zh-CN" w:bidi="zh-CN"/>
        </w:rPr>
        <w:t xml:space="preserve">。 </w:t>
      </w:r>
    </w:p>
    <w:p w14:paraId="0E9EE507">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关于承包人为实施工程所编制文件的著作权的归属：</w:t>
      </w:r>
      <w:r>
        <w:rPr>
          <w:rFonts w:hint="eastAsia" w:ascii="方正仿宋_GB2312" w:hAnsi="方正仿宋_GB2312" w:eastAsia="方正仿宋_GB2312" w:cs="方正仿宋_GB2312"/>
          <w:b w:val="0"/>
          <w:bCs/>
          <w:color w:val="auto"/>
          <w:kern w:val="0"/>
          <w:sz w:val="20"/>
          <w:szCs w:val="20"/>
          <w:highlight w:val="none"/>
          <w:u w:val="single"/>
          <w:lang w:val="zh-CN" w:bidi="zh-CN"/>
        </w:rPr>
        <w:t>承包人所有</w:t>
      </w:r>
      <w:r>
        <w:rPr>
          <w:rFonts w:hint="eastAsia" w:ascii="方正仿宋_GB2312" w:hAnsi="方正仿宋_GB2312" w:eastAsia="方正仿宋_GB2312" w:cs="方正仿宋_GB2312"/>
          <w:b w:val="0"/>
          <w:bCs/>
          <w:color w:val="auto"/>
          <w:kern w:val="0"/>
          <w:sz w:val="20"/>
          <w:szCs w:val="20"/>
          <w:highlight w:val="none"/>
          <w:lang w:val="zh-CN" w:bidi="zh-CN"/>
        </w:rPr>
        <w:t xml:space="preserve">。 </w:t>
      </w:r>
    </w:p>
    <w:p w14:paraId="74B4CE4D">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 xml:space="preserve">关于承包人提供的上述文件的使用限制的要求：协议约定内容。 </w:t>
      </w:r>
    </w:p>
    <w:p w14:paraId="02F63EB7">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1.11.4 承包人在施工过程中所采用的专利、专有技术、技术秘密的使用费的承担方式：</w:t>
      </w:r>
      <w:r>
        <w:rPr>
          <w:rFonts w:hint="eastAsia" w:ascii="方正仿宋_GB2312" w:hAnsi="方正仿宋_GB2312" w:eastAsia="方正仿宋_GB2312" w:cs="方正仿宋_GB2312"/>
          <w:b w:val="0"/>
          <w:bCs/>
          <w:color w:val="auto"/>
          <w:kern w:val="0"/>
          <w:sz w:val="20"/>
          <w:szCs w:val="20"/>
          <w:highlight w:val="none"/>
          <w:u w:val="single"/>
          <w:lang w:val="zh-CN" w:bidi="zh-CN"/>
        </w:rPr>
        <w:t xml:space="preserve"> 若发生，由承包人承担 </w:t>
      </w:r>
      <w:r>
        <w:rPr>
          <w:rFonts w:hint="eastAsia" w:ascii="方正仿宋_GB2312" w:hAnsi="方正仿宋_GB2312" w:eastAsia="方正仿宋_GB2312" w:cs="方正仿宋_GB2312"/>
          <w:b w:val="0"/>
          <w:bCs/>
          <w:color w:val="auto"/>
          <w:kern w:val="0"/>
          <w:sz w:val="20"/>
          <w:szCs w:val="20"/>
          <w:highlight w:val="none"/>
          <w:lang w:val="zh-CN" w:bidi="zh-CN"/>
        </w:rPr>
        <w:t xml:space="preserve">。 </w:t>
      </w:r>
    </w:p>
    <w:p w14:paraId="02E63C05">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en-US" w:bidi="zh-CN"/>
        </w:rPr>
        <w:t xml:space="preserve">2 </w:t>
      </w:r>
      <w:r>
        <w:rPr>
          <w:rFonts w:hint="eastAsia" w:ascii="方正仿宋_GB2312" w:hAnsi="方正仿宋_GB2312" w:eastAsia="方正仿宋_GB2312" w:cs="方正仿宋_GB2312"/>
          <w:b w:val="0"/>
          <w:bCs/>
          <w:color w:val="auto"/>
          <w:kern w:val="0"/>
          <w:sz w:val="20"/>
          <w:szCs w:val="20"/>
          <w:highlight w:val="none"/>
          <w:lang w:val="zh-CN" w:bidi="zh-CN"/>
        </w:rPr>
        <w:t xml:space="preserve">发包人 </w:t>
      </w:r>
    </w:p>
    <w:p w14:paraId="16A9C505">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2.2</w:t>
      </w:r>
      <w:r>
        <w:rPr>
          <w:rFonts w:hint="eastAsia" w:ascii="方正仿宋_GB2312" w:hAnsi="方正仿宋_GB2312" w:eastAsia="方正仿宋_GB2312" w:cs="方正仿宋_GB2312"/>
          <w:b w:val="0"/>
          <w:bCs/>
          <w:color w:val="auto"/>
          <w:kern w:val="0"/>
          <w:sz w:val="20"/>
          <w:szCs w:val="20"/>
          <w:highlight w:val="none"/>
          <w:lang w:val="en-US" w:bidi="zh-CN"/>
        </w:rPr>
        <w:t xml:space="preserve"> </w:t>
      </w:r>
      <w:r>
        <w:rPr>
          <w:rFonts w:hint="eastAsia" w:ascii="方正仿宋_GB2312" w:hAnsi="方正仿宋_GB2312" w:eastAsia="方正仿宋_GB2312" w:cs="方正仿宋_GB2312"/>
          <w:b w:val="0"/>
          <w:bCs/>
          <w:color w:val="auto"/>
          <w:kern w:val="0"/>
          <w:sz w:val="20"/>
          <w:szCs w:val="20"/>
          <w:highlight w:val="none"/>
          <w:lang w:val="zh-CN" w:bidi="zh-CN"/>
        </w:rPr>
        <w:t xml:space="preserve">发包人代表发包人代表： </w:t>
      </w:r>
    </w:p>
    <w:p w14:paraId="067455E6">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姓  名：</w:t>
      </w:r>
      <w:r>
        <w:rPr>
          <w:rFonts w:hint="eastAsia" w:ascii="方正仿宋_GB2312" w:hAnsi="方正仿宋_GB2312" w:eastAsia="方正仿宋_GB2312" w:cs="方正仿宋_GB2312"/>
          <w:b w:val="0"/>
          <w:bCs/>
          <w:color w:val="auto"/>
          <w:kern w:val="0"/>
          <w:sz w:val="20"/>
          <w:szCs w:val="20"/>
          <w:highlight w:val="none"/>
          <w:u w:val="single"/>
          <w:lang w:val="en-US" w:bidi="zh-CN"/>
        </w:rPr>
        <w:t xml:space="preserve">                    </w:t>
      </w:r>
      <w:r>
        <w:rPr>
          <w:rFonts w:hint="eastAsia" w:ascii="方正仿宋_GB2312" w:hAnsi="方正仿宋_GB2312" w:eastAsia="方正仿宋_GB2312" w:cs="方正仿宋_GB2312"/>
          <w:b w:val="0"/>
          <w:bCs/>
          <w:color w:val="auto"/>
          <w:kern w:val="0"/>
          <w:sz w:val="20"/>
          <w:szCs w:val="20"/>
          <w:highlight w:val="none"/>
          <w:lang w:val="zh-CN" w:bidi="zh-CN"/>
        </w:rPr>
        <w:t xml:space="preserve">； </w:t>
      </w:r>
    </w:p>
    <w:p w14:paraId="247CF501">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身份证号：</w:t>
      </w:r>
      <w:r>
        <w:rPr>
          <w:rFonts w:hint="eastAsia" w:ascii="方正仿宋_GB2312" w:hAnsi="方正仿宋_GB2312" w:eastAsia="方正仿宋_GB2312" w:cs="方正仿宋_GB2312"/>
          <w:b w:val="0"/>
          <w:bCs/>
          <w:color w:val="auto"/>
          <w:kern w:val="0"/>
          <w:sz w:val="20"/>
          <w:szCs w:val="20"/>
          <w:highlight w:val="none"/>
          <w:u w:val="single"/>
          <w:lang w:val="en-US" w:bidi="zh-CN"/>
        </w:rPr>
        <w:t xml:space="preserve">                  </w:t>
      </w:r>
      <w:r>
        <w:rPr>
          <w:rFonts w:hint="eastAsia" w:ascii="方正仿宋_GB2312" w:hAnsi="方正仿宋_GB2312" w:eastAsia="方正仿宋_GB2312" w:cs="方正仿宋_GB2312"/>
          <w:b w:val="0"/>
          <w:bCs/>
          <w:color w:val="auto"/>
          <w:kern w:val="0"/>
          <w:sz w:val="20"/>
          <w:szCs w:val="20"/>
          <w:highlight w:val="none"/>
          <w:lang w:val="zh-CN" w:bidi="zh-CN"/>
        </w:rPr>
        <w:t>；</w:t>
      </w:r>
    </w:p>
    <w:p w14:paraId="2BB6614F">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职  务 ：</w:t>
      </w:r>
      <w:r>
        <w:rPr>
          <w:rFonts w:hint="eastAsia" w:ascii="方正仿宋_GB2312" w:hAnsi="方正仿宋_GB2312" w:eastAsia="方正仿宋_GB2312" w:cs="方正仿宋_GB2312"/>
          <w:color w:val="auto"/>
          <w:sz w:val="20"/>
          <w:szCs w:val="20"/>
          <w:highlight w:val="none"/>
          <w:u w:val="single"/>
          <w:lang w:val="en-US" w:eastAsia="zh-CN"/>
        </w:rPr>
        <w:t xml:space="preserve">                   </w:t>
      </w:r>
      <w:r>
        <w:rPr>
          <w:rFonts w:hint="eastAsia" w:ascii="方正仿宋_GB2312" w:hAnsi="方正仿宋_GB2312" w:eastAsia="方正仿宋_GB2312" w:cs="方正仿宋_GB2312"/>
          <w:color w:val="auto"/>
          <w:sz w:val="20"/>
          <w:szCs w:val="20"/>
          <w:highlight w:val="none"/>
          <w:lang w:val="zh-CN"/>
        </w:rPr>
        <w:t xml:space="preserve">； </w:t>
      </w:r>
    </w:p>
    <w:p w14:paraId="2D363C22">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联系电话：</w:t>
      </w:r>
      <w:r>
        <w:rPr>
          <w:rFonts w:hint="eastAsia" w:ascii="方正仿宋_GB2312" w:hAnsi="方正仿宋_GB2312" w:eastAsia="方正仿宋_GB2312" w:cs="方正仿宋_GB2312"/>
          <w:color w:val="auto"/>
          <w:sz w:val="20"/>
          <w:szCs w:val="20"/>
          <w:highlight w:val="none"/>
          <w:u w:val="single"/>
          <w:lang w:val="en-US" w:eastAsia="zh-CN"/>
        </w:rPr>
        <w:t xml:space="preserve">                  </w:t>
      </w:r>
      <w:r>
        <w:rPr>
          <w:rFonts w:hint="eastAsia" w:ascii="方正仿宋_GB2312" w:hAnsi="方正仿宋_GB2312" w:eastAsia="方正仿宋_GB2312" w:cs="方正仿宋_GB2312"/>
          <w:color w:val="auto"/>
          <w:sz w:val="20"/>
          <w:szCs w:val="20"/>
          <w:highlight w:val="none"/>
          <w:lang w:val="zh-CN"/>
        </w:rPr>
        <w:t xml:space="preserve">； </w:t>
      </w:r>
    </w:p>
    <w:p w14:paraId="42BD8DF5">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电子信箱：</w:t>
      </w:r>
      <w:r>
        <w:rPr>
          <w:rFonts w:hint="eastAsia" w:ascii="方正仿宋_GB2312" w:hAnsi="方正仿宋_GB2312" w:eastAsia="方正仿宋_GB2312" w:cs="方正仿宋_GB2312"/>
          <w:color w:val="auto"/>
          <w:sz w:val="20"/>
          <w:szCs w:val="20"/>
          <w:highlight w:val="none"/>
          <w:u w:val="single"/>
          <w:lang w:val="en-US" w:eastAsia="zh-CN"/>
        </w:rPr>
        <w:t xml:space="preserve">                  </w:t>
      </w:r>
      <w:r>
        <w:rPr>
          <w:rFonts w:hint="eastAsia" w:ascii="方正仿宋_GB2312" w:hAnsi="方正仿宋_GB2312" w:eastAsia="方正仿宋_GB2312" w:cs="方正仿宋_GB2312"/>
          <w:color w:val="auto"/>
          <w:sz w:val="20"/>
          <w:szCs w:val="20"/>
          <w:highlight w:val="none"/>
          <w:lang w:val="zh-CN"/>
        </w:rPr>
        <w:t xml:space="preserve">； </w:t>
      </w:r>
    </w:p>
    <w:p w14:paraId="796A07B3">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通信地址：</w:t>
      </w:r>
      <w:r>
        <w:rPr>
          <w:rFonts w:hint="eastAsia" w:ascii="方正仿宋_GB2312" w:hAnsi="方正仿宋_GB2312" w:eastAsia="方正仿宋_GB2312" w:cs="方正仿宋_GB2312"/>
          <w:color w:val="auto"/>
          <w:sz w:val="20"/>
          <w:szCs w:val="20"/>
          <w:highlight w:val="none"/>
          <w:u w:val="single"/>
          <w:lang w:val="en-US" w:eastAsia="zh-CN"/>
        </w:rPr>
        <w:t xml:space="preserve">                  </w:t>
      </w:r>
      <w:r>
        <w:rPr>
          <w:rFonts w:hint="eastAsia" w:ascii="方正仿宋_GB2312" w:hAnsi="方正仿宋_GB2312" w:eastAsia="方正仿宋_GB2312" w:cs="方正仿宋_GB2312"/>
          <w:color w:val="auto"/>
          <w:sz w:val="20"/>
          <w:szCs w:val="20"/>
          <w:highlight w:val="none"/>
          <w:lang w:val="zh-CN"/>
        </w:rPr>
        <w:t xml:space="preserve">。 </w:t>
      </w:r>
    </w:p>
    <w:p w14:paraId="4076117B">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发包人对发包人代表的授权范围如下： </w:t>
      </w:r>
      <w:r>
        <w:rPr>
          <w:rFonts w:hint="eastAsia" w:ascii="方正仿宋_GB2312" w:hAnsi="方正仿宋_GB2312" w:eastAsia="方正仿宋_GB2312" w:cs="方正仿宋_GB2312"/>
          <w:color w:val="auto"/>
          <w:sz w:val="20"/>
          <w:szCs w:val="20"/>
          <w:highlight w:val="none"/>
          <w:u w:val="single"/>
          <w:lang w:val="zh-CN"/>
        </w:rPr>
        <w:t>发包人代表在发包人的授权范围内，负责处理履行过程中与发包人有关具体事宜</w:t>
      </w:r>
      <w:r>
        <w:rPr>
          <w:rFonts w:hint="eastAsia" w:ascii="方正仿宋_GB2312" w:hAnsi="方正仿宋_GB2312" w:eastAsia="方正仿宋_GB2312" w:cs="方正仿宋_GB2312"/>
          <w:color w:val="auto"/>
          <w:sz w:val="20"/>
          <w:szCs w:val="20"/>
          <w:highlight w:val="none"/>
          <w:lang w:val="zh-CN"/>
        </w:rPr>
        <w:t xml:space="preserve">。 </w:t>
      </w:r>
    </w:p>
    <w:p w14:paraId="0AA7D329">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en-US" w:eastAsia="zh-CN"/>
        </w:rPr>
        <w:t xml:space="preserve">2.4 </w:t>
      </w:r>
      <w:r>
        <w:rPr>
          <w:rFonts w:hint="eastAsia" w:ascii="方正仿宋_GB2312" w:hAnsi="方正仿宋_GB2312" w:eastAsia="方正仿宋_GB2312" w:cs="方正仿宋_GB2312"/>
          <w:color w:val="auto"/>
          <w:sz w:val="20"/>
          <w:szCs w:val="20"/>
          <w:highlight w:val="none"/>
          <w:lang w:val="zh-CN"/>
        </w:rPr>
        <w:t xml:space="preserve">施工现场、施工条件和基础资料的提供 </w:t>
      </w:r>
    </w:p>
    <w:p w14:paraId="27339B61">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en-US" w:eastAsia="zh-CN"/>
        </w:rPr>
        <w:t xml:space="preserve">2.4.1 </w:t>
      </w:r>
      <w:r>
        <w:rPr>
          <w:rFonts w:hint="eastAsia" w:ascii="方正仿宋_GB2312" w:hAnsi="方正仿宋_GB2312" w:eastAsia="方正仿宋_GB2312" w:cs="方正仿宋_GB2312"/>
          <w:color w:val="auto"/>
          <w:sz w:val="20"/>
          <w:szCs w:val="20"/>
          <w:highlight w:val="none"/>
          <w:lang w:val="zh-CN"/>
        </w:rPr>
        <w:t xml:space="preserve">提供施工现场 </w:t>
      </w:r>
    </w:p>
    <w:p w14:paraId="6212BC00">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关于发包人移交施工现场的期限要求：</w:t>
      </w:r>
      <w:r>
        <w:rPr>
          <w:rFonts w:hint="eastAsia" w:ascii="方正仿宋_GB2312" w:hAnsi="方正仿宋_GB2312" w:eastAsia="方正仿宋_GB2312" w:cs="方正仿宋_GB2312"/>
          <w:color w:val="auto"/>
          <w:sz w:val="20"/>
          <w:szCs w:val="20"/>
          <w:highlight w:val="none"/>
          <w:u w:val="single"/>
          <w:lang w:val="zh-CN"/>
        </w:rPr>
        <w:t xml:space="preserve">  开工前三日  </w:t>
      </w:r>
      <w:r>
        <w:rPr>
          <w:rFonts w:hint="eastAsia" w:ascii="方正仿宋_GB2312" w:hAnsi="方正仿宋_GB2312" w:eastAsia="方正仿宋_GB2312" w:cs="方正仿宋_GB2312"/>
          <w:color w:val="auto"/>
          <w:sz w:val="20"/>
          <w:szCs w:val="20"/>
          <w:highlight w:val="none"/>
          <w:lang w:val="zh-CN"/>
        </w:rPr>
        <w:t>。</w:t>
      </w:r>
    </w:p>
    <w:p w14:paraId="1C5A368D">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2.4.2 提供施工条件 </w:t>
      </w:r>
    </w:p>
    <w:p w14:paraId="3C5893B2">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关于发包人应负责提供施工所需要的条件，包括：</w:t>
      </w:r>
      <w:r>
        <w:rPr>
          <w:rFonts w:hint="eastAsia" w:ascii="方正仿宋_GB2312" w:hAnsi="方正仿宋_GB2312" w:eastAsia="方正仿宋_GB2312" w:cs="方正仿宋_GB2312"/>
          <w:color w:val="auto"/>
          <w:sz w:val="20"/>
          <w:szCs w:val="20"/>
          <w:highlight w:val="none"/>
          <w:u w:val="single"/>
          <w:lang w:val="zh-CN"/>
        </w:rPr>
        <w:t>施工用水、用电在合同签订日由发包人指定位置，承包人负责接至施工现场，施工发生的一切费用由承包人负责</w:t>
      </w:r>
      <w:r>
        <w:rPr>
          <w:rFonts w:hint="eastAsia" w:ascii="方正仿宋_GB2312" w:hAnsi="方正仿宋_GB2312" w:eastAsia="方正仿宋_GB2312" w:cs="方正仿宋_GB2312"/>
          <w:color w:val="auto"/>
          <w:sz w:val="20"/>
          <w:szCs w:val="20"/>
          <w:highlight w:val="none"/>
          <w:lang w:val="zh-CN"/>
        </w:rPr>
        <w:t xml:space="preserve">。 </w:t>
      </w:r>
    </w:p>
    <w:p w14:paraId="66DD2EE3">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en-US" w:eastAsia="zh-CN"/>
        </w:rPr>
        <w:t xml:space="preserve">2.5 </w:t>
      </w:r>
      <w:r>
        <w:rPr>
          <w:rFonts w:hint="eastAsia" w:ascii="方正仿宋_GB2312" w:hAnsi="方正仿宋_GB2312" w:eastAsia="方正仿宋_GB2312" w:cs="方正仿宋_GB2312"/>
          <w:color w:val="auto"/>
          <w:sz w:val="20"/>
          <w:szCs w:val="20"/>
          <w:highlight w:val="none"/>
          <w:lang w:val="zh-CN"/>
        </w:rPr>
        <w:t xml:space="preserve">资金来源证明及支付担保 </w:t>
      </w:r>
    </w:p>
    <w:p w14:paraId="03526A0E">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发包人提供资金来源证明的期限要求：</w:t>
      </w:r>
      <w:r>
        <w:rPr>
          <w:rFonts w:hint="eastAsia" w:ascii="方正仿宋_GB2312" w:hAnsi="方正仿宋_GB2312" w:eastAsia="方正仿宋_GB2312" w:cs="方正仿宋_GB2312"/>
          <w:color w:val="auto"/>
          <w:sz w:val="20"/>
          <w:szCs w:val="20"/>
          <w:highlight w:val="none"/>
          <w:u w:val="single"/>
          <w:lang w:val="zh-CN"/>
        </w:rPr>
        <w:t xml:space="preserve">       </w:t>
      </w:r>
      <w:r>
        <w:rPr>
          <w:rFonts w:hint="eastAsia" w:ascii="方正仿宋_GB2312" w:hAnsi="方正仿宋_GB2312" w:eastAsia="方正仿宋_GB2312" w:cs="方正仿宋_GB2312"/>
          <w:color w:val="auto"/>
          <w:sz w:val="20"/>
          <w:szCs w:val="20"/>
          <w:highlight w:val="none"/>
          <w:u w:val="single"/>
          <w:lang w:val="en-US" w:eastAsia="zh-CN"/>
        </w:rPr>
        <w:t xml:space="preserve"> </w:t>
      </w:r>
      <w:r>
        <w:rPr>
          <w:rFonts w:hint="eastAsia" w:ascii="方正仿宋_GB2312" w:hAnsi="方正仿宋_GB2312" w:eastAsia="方正仿宋_GB2312" w:cs="方正仿宋_GB2312"/>
          <w:color w:val="auto"/>
          <w:sz w:val="20"/>
          <w:szCs w:val="20"/>
          <w:highlight w:val="none"/>
          <w:u w:val="single"/>
          <w:lang w:val="zh-CN"/>
        </w:rPr>
        <w:t xml:space="preserve">          </w:t>
      </w:r>
      <w:r>
        <w:rPr>
          <w:rFonts w:hint="eastAsia" w:ascii="方正仿宋_GB2312" w:hAnsi="方正仿宋_GB2312" w:eastAsia="方正仿宋_GB2312" w:cs="方正仿宋_GB2312"/>
          <w:color w:val="auto"/>
          <w:sz w:val="20"/>
          <w:szCs w:val="20"/>
          <w:highlight w:val="none"/>
          <w:lang w:val="zh-CN"/>
        </w:rPr>
        <w:t>。</w:t>
      </w:r>
    </w:p>
    <w:p w14:paraId="2CB8F178">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发包人是否提供支付担保：</w:t>
      </w:r>
      <w:r>
        <w:rPr>
          <w:rFonts w:hint="eastAsia" w:ascii="方正仿宋_GB2312" w:hAnsi="方正仿宋_GB2312" w:eastAsia="方正仿宋_GB2312" w:cs="方正仿宋_GB2312"/>
          <w:color w:val="auto"/>
          <w:sz w:val="20"/>
          <w:szCs w:val="20"/>
          <w:highlight w:val="none"/>
          <w:u w:val="single"/>
          <w:lang w:val="zh-CN"/>
        </w:rPr>
        <w:t xml:space="preserve">     </w:t>
      </w:r>
      <w:r>
        <w:rPr>
          <w:rFonts w:hint="eastAsia" w:ascii="方正仿宋_GB2312" w:hAnsi="方正仿宋_GB2312" w:eastAsia="方正仿宋_GB2312" w:cs="方正仿宋_GB2312"/>
          <w:color w:val="auto"/>
          <w:sz w:val="20"/>
          <w:szCs w:val="20"/>
          <w:highlight w:val="none"/>
          <w:u w:val="single"/>
          <w:lang w:val="en-US" w:eastAsia="zh-CN"/>
        </w:rPr>
        <w:t xml:space="preserve">            </w:t>
      </w:r>
      <w:r>
        <w:rPr>
          <w:rFonts w:hint="eastAsia" w:ascii="方正仿宋_GB2312" w:hAnsi="方正仿宋_GB2312" w:eastAsia="方正仿宋_GB2312" w:cs="方正仿宋_GB2312"/>
          <w:color w:val="auto"/>
          <w:sz w:val="20"/>
          <w:szCs w:val="20"/>
          <w:highlight w:val="none"/>
          <w:u w:val="single"/>
          <w:lang w:val="zh-CN"/>
        </w:rPr>
        <w:t xml:space="preserve">       </w:t>
      </w:r>
      <w:r>
        <w:rPr>
          <w:rFonts w:hint="eastAsia" w:ascii="方正仿宋_GB2312" w:hAnsi="方正仿宋_GB2312" w:eastAsia="方正仿宋_GB2312" w:cs="方正仿宋_GB2312"/>
          <w:color w:val="auto"/>
          <w:sz w:val="20"/>
          <w:szCs w:val="20"/>
          <w:highlight w:val="none"/>
          <w:u w:val="single"/>
          <w:lang w:val="en-US" w:eastAsia="zh-CN"/>
        </w:rPr>
        <w:t xml:space="preserve">  </w:t>
      </w:r>
      <w:r>
        <w:rPr>
          <w:rFonts w:hint="eastAsia" w:ascii="方正仿宋_GB2312" w:hAnsi="方正仿宋_GB2312" w:eastAsia="方正仿宋_GB2312" w:cs="方正仿宋_GB2312"/>
          <w:color w:val="auto"/>
          <w:sz w:val="20"/>
          <w:szCs w:val="20"/>
          <w:highlight w:val="none"/>
          <w:u w:val="single"/>
          <w:lang w:val="zh-CN"/>
        </w:rPr>
        <w:t xml:space="preserve">  </w:t>
      </w:r>
      <w:r>
        <w:rPr>
          <w:rFonts w:hint="eastAsia" w:ascii="方正仿宋_GB2312" w:hAnsi="方正仿宋_GB2312" w:eastAsia="方正仿宋_GB2312" w:cs="方正仿宋_GB2312"/>
          <w:color w:val="auto"/>
          <w:sz w:val="20"/>
          <w:szCs w:val="20"/>
          <w:highlight w:val="none"/>
          <w:lang w:val="zh-CN"/>
        </w:rPr>
        <w:t>。</w:t>
      </w:r>
    </w:p>
    <w:p w14:paraId="73D0799C">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发包人提供支付担保的形式：</w:t>
      </w:r>
      <w:r>
        <w:rPr>
          <w:rFonts w:hint="eastAsia" w:ascii="方正仿宋_GB2312" w:hAnsi="方正仿宋_GB2312" w:eastAsia="方正仿宋_GB2312" w:cs="方正仿宋_GB2312"/>
          <w:color w:val="auto"/>
          <w:sz w:val="20"/>
          <w:szCs w:val="20"/>
          <w:highlight w:val="none"/>
          <w:u w:val="single"/>
          <w:lang w:val="zh-CN"/>
        </w:rPr>
        <w:t xml:space="preserve">            </w:t>
      </w:r>
      <w:r>
        <w:rPr>
          <w:rFonts w:hint="eastAsia" w:ascii="方正仿宋_GB2312" w:hAnsi="方正仿宋_GB2312" w:eastAsia="方正仿宋_GB2312" w:cs="方正仿宋_GB2312"/>
          <w:color w:val="auto"/>
          <w:sz w:val="20"/>
          <w:szCs w:val="20"/>
          <w:highlight w:val="none"/>
          <w:u w:val="single"/>
          <w:lang w:val="en-US" w:eastAsia="zh-CN"/>
        </w:rPr>
        <w:t xml:space="preserve"> </w:t>
      </w:r>
      <w:r>
        <w:rPr>
          <w:rFonts w:hint="eastAsia" w:ascii="方正仿宋_GB2312" w:hAnsi="方正仿宋_GB2312" w:eastAsia="方正仿宋_GB2312" w:cs="方正仿宋_GB2312"/>
          <w:color w:val="auto"/>
          <w:sz w:val="20"/>
          <w:szCs w:val="20"/>
          <w:highlight w:val="none"/>
          <w:u w:val="single"/>
          <w:lang w:val="zh-CN"/>
        </w:rPr>
        <w:t xml:space="preserve">          </w:t>
      </w:r>
      <w:r>
        <w:rPr>
          <w:rFonts w:hint="eastAsia" w:ascii="方正仿宋_GB2312" w:hAnsi="方正仿宋_GB2312" w:eastAsia="方正仿宋_GB2312" w:cs="方正仿宋_GB2312"/>
          <w:color w:val="auto"/>
          <w:sz w:val="20"/>
          <w:szCs w:val="20"/>
          <w:highlight w:val="none"/>
          <w:u w:val="single"/>
          <w:lang w:val="en-US" w:eastAsia="zh-CN"/>
        </w:rPr>
        <w:t xml:space="preserve"> </w:t>
      </w:r>
      <w:r>
        <w:rPr>
          <w:rFonts w:hint="eastAsia" w:ascii="方正仿宋_GB2312" w:hAnsi="方正仿宋_GB2312" w:eastAsia="方正仿宋_GB2312" w:cs="方正仿宋_GB2312"/>
          <w:color w:val="auto"/>
          <w:sz w:val="20"/>
          <w:szCs w:val="20"/>
          <w:highlight w:val="none"/>
          <w:u w:val="single"/>
          <w:lang w:val="zh-CN"/>
        </w:rPr>
        <w:t xml:space="preserve">  </w:t>
      </w:r>
      <w:r>
        <w:rPr>
          <w:rFonts w:hint="eastAsia" w:ascii="方正仿宋_GB2312" w:hAnsi="方正仿宋_GB2312" w:eastAsia="方正仿宋_GB2312" w:cs="方正仿宋_GB2312"/>
          <w:color w:val="auto"/>
          <w:sz w:val="20"/>
          <w:szCs w:val="20"/>
          <w:highlight w:val="none"/>
          <w:lang w:val="zh-CN"/>
        </w:rPr>
        <w:t>。</w:t>
      </w:r>
    </w:p>
    <w:p w14:paraId="5CF87E96">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3. 承包人 </w:t>
      </w:r>
    </w:p>
    <w:p w14:paraId="10A05A32">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en-US" w:eastAsia="zh-CN"/>
        </w:rPr>
        <w:t xml:space="preserve">3.1 </w:t>
      </w:r>
      <w:r>
        <w:rPr>
          <w:rFonts w:hint="eastAsia" w:ascii="方正仿宋_GB2312" w:hAnsi="方正仿宋_GB2312" w:eastAsia="方正仿宋_GB2312" w:cs="方正仿宋_GB2312"/>
          <w:color w:val="auto"/>
          <w:sz w:val="20"/>
          <w:szCs w:val="20"/>
          <w:highlight w:val="none"/>
          <w:lang w:val="zh-CN"/>
        </w:rPr>
        <w:t xml:space="preserve">承包人的一般义务 </w:t>
      </w:r>
    </w:p>
    <w:p w14:paraId="2E9E0EA6">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w:t>
      </w:r>
      <w:r>
        <w:rPr>
          <w:rFonts w:hint="eastAsia" w:ascii="方正仿宋_GB2312" w:hAnsi="方正仿宋_GB2312" w:eastAsia="方正仿宋_GB2312" w:cs="方正仿宋_GB2312"/>
          <w:color w:val="auto"/>
          <w:sz w:val="20"/>
          <w:szCs w:val="20"/>
          <w:highlight w:val="none"/>
          <w:lang w:val="en-US" w:eastAsia="zh-CN"/>
        </w:rPr>
        <w:t>9）</w:t>
      </w:r>
      <w:r>
        <w:rPr>
          <w:rFonts w:hint="eastAsia" w:ascii="方正仿宋_GB2312" w:hAnsi="方正仿宋_GB2312" w:eastAsia="方正仿宋_GB2312" w:cs="方正仿宋_GB2312"/>
          <w:color w:val="auto"/>
          <w:sz w:val="20"/>
          <w:szCs w:val="20"/>
          <w:highlight w:val="none"/>
          <w:lang w:val="zh-CN"/>
        </w:rPr>
        <w:t>承包人提交的竣工资料的内容：</w:t>
      </w:r>
      <w:r>
        <w:rPr>
          <w:rFonts w:hint="eastAsia" w:ascii="方正仿宋_GB2312" w:hAnsi="方正仿宋_GB2312" w:eastAsia="方正仿宋_GB2312" w:cs="方正仿宋_GB2312"/>
          <w:color w:val="auto"/>
          <w:sz w:val="20"/>
          <w:szCs w:val="20"/>
          <w:highlight w:val="none"/>
          <w:u w:val="single"/>
          <w:lang w:val="zh-CN"/>
        </w:rPr>
        <w:t xml:space="preserve"> 按照法律规定和合同约定编制竣工资料，完成竣工资料立卷及归档，并按专用合同条款约定的竣工资料的套数、内容、时间等要求移交发包人 </w:t>
      </w:r>
      <w:r>
        <w:rPr>
          <w:rFonts w:hint="eastAsia" w:ascii="方正仿宋_GB2312" w:hAnsi="方正仿宋_GB2312" w:eastAsia="方正仿宋_GB2312" w:cs="方正仿宋_GB2312"/>
          <w:color w:val="auto"/>
          <w:sz w:val="20"/>
          <w:szCs w:val="20"/>
          <w:highlight w:val="none"/>
          <w:lang w:val="zh-CN"/>
        </w:rPr>
        <w:t xml:space="preserve">。 </w:t>
      </w:r>
    </w:p>
    <w:p w14:paraId="0A9A3DCB">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承包人需要提交的竣工资料套数：</w:t>
      </w:r>
      <w:r>
        <w:rPr>
          <w:rFonts w:hint="eastAsia" w:ascii="方正仿宋_GB2312" w:hAnsi="方正仿宋_GB2312" w:eastAsia="方正仿宋_GB2312" w:cs="方正仿宋_GB2312"/>
          <w:color w:val="auto"/>
          <w:sz w:val="20"/>
          <w:szCs w:val="20"/>
          <w:highlight w:val="none"/>
          <w:u w:val="single"/>
          <w:lang w:val="zh-CN"/>
        </w:rPr>
        <w:t xml:space="preserve"> </w:t>
      </w:r>
      <w:r>
        <w:rPr>
          <w:rFonts w:hint="eastAsia" w:ascii="方正仿宋_GB2312" w:hAnsi="方正仿宋_GB2312" w:eastAsia="方正仿宋_GB2312" w:cs="方正仿宋_GB2312"/>
          <w:color w:val="auto"/>
          <w:sz w:val="20"/>
          <w:szCs w:val="20"/>
          <w:highlight w:val="none"/>
          <w:u w:val="single"/>
          <w:lang w:val="en-US" w:eastAsia="zh-CN"/>
        </w:rPr>
        <w:t xml:space="preserve">       </w:t>
      </w:r>
      <w:r>
        <w:rPr>
          <w:rFonts w:hint="eastAsia" w:ascii="方正仿宋_GB2312" w:hAnsi="方正仿宋_GB2312" w:eastAsia="方正仿宋_GB2312" w:cs="方正仿宋_GB2312"/>
          <w:color w:val="auto"/>
          <w:sz w:val="20"/>
          <w:szCs w:val="20"/>
          <w:highlight w:val="none"/>
          <w:lang w:val="zh-CN"/>
        </w:rPr>
        <w:t xml:space="preserve">。 </w:t>
      </w:r>
    </w:p>
    <w:p w14:paraId="319121FA">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承包人提交的竣工资料的费用承担：</w:t>
      </w:r>
      <w:r>
        <w:rPr>
          <w:rFonts w:hint="eastAsia" w:ascii="方正仿宋_GB2312" w:hAnsi="方正仿宋_GB2312" w:eastAsia="方正仿宋_GB2312" w:cs="方正仿宋_GB2312"/>
          <w:color w:val="auto"/>
          <w:sz w:val="20"/>
          <w:szCs w:val="20"/>
          <w:highlight w:val="none"/>
          <w:u w:val="single"/>
          <w:lang w:val="zh-CN"/>
        </w:rPr>
        <w:t xml:space="preserve">  承包人  </w:t>
      </w:r>
      <w:r>
        <w:rPr>
          <w:rFonts w:hint="eastAsia" w:ascii="方正仿宋_GB2312" w:hAnsi="方正仿宋_GB2312" w:eastAsia="方正仿宋_GB2312" w:cs="方正仿宋_GB2312"/>
          <w:color w:val="auto"/>
          <w:sz w:val="20"/>
          <w:szCs w:val="20"/>
          <w:highlight w:val="none"/>
          <w:lang w:val="zh-CN"/>
        </w:rPr>
        <w:t>。</w:t>
      </w:r>
    </w:p>
    <w:p w14:paraId="69866B00">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承包人提交的竣工资料移交时间：</w:t>
      </w:r>
      <w:r>
        <w:rPr>
          <w:rFonts w:hint="eastAsia" w:ascii="方正仿宋_GB2312" w:hAnsi="方正仿宋_GB2312" w:eastAsia="方正仿宋_GB2312" w:cs="方正仿宋_GB2312"/>
          <w:color w:val="auto"/>
          <w:sz w:val="20"/>
          <w:szCs w:val="20"/>
          <w:highlight w:val="none"/>
          <w:u w:val="single"/>
          <w:lang w:val="zh-CN"/>
        </w:rPr>
        <w:t xml:space="preserve"> 竣工验收合格后 14 天 </w:t>
      </w:r>
      <w:r>
        <w:rPr>
          <w:rFonts w:hint="eastAsia" w:ascii="方正仿宋_GB2312" w:hAnsi="方正仿宋_GB2312" w:eastAsia="方正仿宋_GB2312" w:cs="方正仿宋_GB2312"/>
          <w:color w:val="auto"/>
          <w:sz w:val="20"/>
          <w:szCs w:val="20"/>
          <w:highlight w:val="none"/>
          <w:lang w:val="zh-CN"/>
        </w:rPr>
        <w:t xml:space="preserve">。 </w:t>
      </w:r>
    </w:p>
    <w:p w14:paraId="3F9231DB">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承包人提交的竣工资料形式要求：</w:t>
      </w:r>
      <w:r>
        <w:rPr>
          <w:rFonts w:hint="eastAsia" w:ascii="方正仿宋_GB2312" w:hAnsi="方正仿宋_GB2312" w:eastAsia="方正仿宋_GB2312" w:cs="方正仿宋_GB2312"/>
          <w:color w:val="auto"/>
          <w:sz w:val="20"/>
          <w:szCs w:val="20"/>
          <w:highlight w:val="none"/>
          <w:u w:val="single"/>
          <w:lang w:val="zh-CN"/>
        </w:rPr>
        <w:t xml:space="preserve"> 纸质版 </w:t>
      </w:r>
      <w:r>
        <w:rPr>
          <w:rFonts w:hint="eastAsia" w:ascii="方正仿宋_GB2312" w:hAnsi="方正仿宋_GB2312" w:eastAsia="方正仿宋_GB2312" w:cs="方正仿宋_GB2312"/>
          <w:color w:val="auto"/>
          <w:sz w:val="20"/>
          <w:szCs w:val="20"/>
          <w:highlight w:val="none"/>
          <w:lang w:val="zh-CN"/>
        </w:rPr>
        <w:t xml:space="preserve">。 </w:t>
      </w:r>
    </w:p>
    <w:p w14:paraId="0828B42D">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w:t>
      </w:r>
      <w:r>
        <w:rPr>
          <w:rFonts w:hint="eastAsia" w:ascii="方正仿宋_GB2312" w:hAnsi="方正仿宋_GB2312" w:eastAsia="方正仿宋_GB2312" w:cs="方正仿宋_GB2312"/>
          <w:color w:val="auto"/>
          <w:sz w:val="20"/>
          <w:szCs w:val="20"/>
          <w:highlight w:val="none"/>
          <w:lang w:val="en-US" w:eastAsia="zh-CN"/>
        </w:rPr>
        <w:t>10）</w:t>
      </w:r>
      <w:r>
        <w:rPr>
          <w:rFonts w:hint="eastAsia" w:ascii="方正仿宋_GB2312" w:hAnsi="方正仿宋_GB2312" w:eastAsia="方正仿宋_GB2312" w:cs="方正仿宋_GB2312"/>
          <w:color w:val="auto"/>
          <w:sz w:val="20"/>
          <w:szCs w:val="20"/>
          <w:highlight w:val="none"/>
          <w:lang w:val="zh-CN"/>
        </w:rPr>
        <w:t>承包人应履行的其他义务：</w:t>
      </w:r>
      <w:r>
        <w:rPr>
          <w:rFonts w:hint="eastAsia" w:ascii="方正仿宋_GB2312" w:hAnsi="方正仿宋_GB2312" w:eastAsia="方正仿宋_GB2312" w:cs="方正仿宋_GB2312"/>
          <w:color w:val="auto"/>
          <w:sz w:val="20"/>
          <w:szCs w:val="20"/>
          <w:highlight w:val="none"/>
          <w:u w:val="single"/>
          <w:lang w:val="zh-CN"/>
        </w:rPr>
        <w:t>1、工完场清，建筑垃圾承包人及时清理并运至环卫部门指定地点，产生的费用由承包人承担；2、与本项目工程设计单位之间进行技术沟通；3、于工程竣工验收合格之日起 3 日内将工程完整交付给发包人</w:t>
      </w:r>
      <w:r>
        <w:rPr>
          <w:rFonts w:hint="eastAsia" w:ascii="方正仿宋_GB2312" w:hAnsi="方正仿宋_GB2312" w:eastAsia="方正仿宋_GB2312" w:cs="方正仿宋_GB2312"/>
          <w:color w:val="auto"/>
          <w:sz w:val="20"/>
          <w:szCs w:val="20"/>
          <w:highlight w:val="none"/>
          <w:lang w:val="zh-CN"/>
        </w:rPr>
        <w:t xml:space="preserve"> 。 </w:t>
      </w:r>
    </w:p>
    <w:p w14:paraId="5CF63F97">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en-US" w:eastAsia="zh-CN"/>
        </w:rPr>
        <w:t xml:space="preserve">3.2.1 </w:t>
      </w:r>
      <w:r>
        <w:rPr>
          <w:rFonts w:hint="eastAsia" w:ascii="方正仿宋_GB2312" w:hAnsi="方正仿宋_GB2312" w:eastAsia="方正仿宋_GB2312" w:cs="方正仿宋_GB2312"/>
          <w:color w:val="auto"/>
          <w:sz w:val="20"/>
          <w:szCs w:val="20"/>
          <w:highlight w:val="none"/>
          <w:lang w:val="zh-CN"/>
        </w:rPr>
        <w:t>项目经理</w:t>
      </w:r>
    </w:p>
    <w:p w14:paraId="2FD16EB5">
      <w:pPr>
        <w:keepNext w:val="0"/>
        <w:keepLines w:val="0"/>
        <w:pageBreakBefore w:val="0"/>
        <w:widowControl w:val="0"/>
        <w:kinsoku/>
        <w:wordWrap/>
        <w:overflowPunct/>
        <w:topLinePunct w:val="0"/>
        <w:autoSpaceDE w:val="0"/>
        <w:autoSpaceDN w:val="0"/>
        <w:bidi w:val="0"/>
        <w:adjustRightInd/>
        <w:snapToGrid/>
        <w:spacing w:before="37" w:after="0" w:line="360" w:lineRule="auto"/>
        <w:ind w:left="215" w:right="0" w:firstLine="400" w:firstLineChars="200"/>
        <w:jc w:val="left"/>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姓名：</w:t>
      </w:r>
      <w:r>
        <w:rPr>
          <w:rFonts w:hint="eastAsia" w:ascii="方正仿宋_GB2312" w:hAnsi="方正仿宋_GB2312" w:eastAsia="方正仿宋_GB2312" w:cs="方正仿宋_GB2312"/>
          <w:b w:val="0"/>
          <w:bCs/>
          <w:color w:val="auto"/>
          <w:kern w:val="0"/>
          <w:sz w:val="20"/>
          <w:szCs w:val="20"/>
          <w:highlight w:val="none"/>
          <w:u w:val="single"/>
          <w:lang w:val="en-US" w:bidi="zh-CN"/>
        </w:rPr>
        <w:t xml:space="preserve">                      </w:t>
      </w:r>
      <w:r>
        <w:rPr>
          <w:rFonts w:hint="eastAsia" w:ascii="方正仿宋_GB2312" w:hAnsi="方正仿宋_GB2312" w:eastAsia="方正仿宋_GB2312" w:cs="方正仿宋_GB2312"/>
          <w:b w:val="0"/>
          <w:bCs/>
          <w:color w:val="auto"/>
          <w:kern w:val="0"/>
          <w:sz w:val="20"/>
          <w:szCs w:val="20"/>
          <w:highlight w:val="none"/>
          <w:lang w:val="zh-CN" w:bidi="zh-CN"/>
        </w:rPr>
        <w:t xml:space="preserve">； </w:t>
      </w:r>
    </w:p>
    <w:p w14:paraId="149ABA78">
      <w:pPr>
        <w:keepNext w:val="0"/>
        <w:keepLines w:val="0"/>
        <w:pageBreakBefore w:val="0"/>
        <w:widowControl w:val="0"/>
        <w:kinsoku/>
        <w:wordWrap/>
        <w:overflowPunct/>
        <w:topLinePunct w:val="0"/>
        <w:autoSpaceDE w:val="0"/>
        <w:autoSpaceDN w:val="0"/>
        <w:bidi w:val="0"/>
        <w:adjustRightInd/>
        <w:snapToGrid/>
        <w:spacing w:before="37" w:after="0" w:line="360" w:lineRule="auto"/>
        <w:ind w:left="215" w:right="0" w:firstLine="400" w:firstLineChars="200"/>
        <w:jc w:val="left"/>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身份证号：</w:t>
      </w:r>
      <w:r>
        <w:rPr>
          <w:rFonts w:hint="eastAsia" w:ascii="方正仿宋_GB2312" w:hAnsi="方正仿宋_GB2312" w:eastAsia="方正仿宋_GB2312" w:cs="方正仿宋_GB2312"/>
          <w:b w:val="0"/>
          <w:bCs/>
          <w:color w:val="auto"/>
          <w:kern w:val="0"/>
          <w:sz w:val="20"/>
          <w:szCs w:val="20"/>
          <w:highlight w:val="none"/>
          <w:u w:val="single"/>
          <w:lang w:val="en-US" w:bidi="zh-CN"/>
        </w:rPr>
        <w:t xml:space="preserve">                  </w:t>
      </w:r>
      <w:r>
        <w:rPr>
          <w:rFonts w:hint="eastAsia" w:ascii="方正仿宋_GB2312" w:hAnsi="方正仿宋_GB2312" w:eastAsia="方正仿宋_GB2312" w:cs="方正仿宋_GB2312"/>
          <w:b w:val="0"/>
          <w:bCs/>
          <w:color w:val="auto"/>
          <w:kern w:val="0"/>
          <w:sz w:val="20"/>
          <w:szCs w:val="20"/>
          <w:highlight w:val="none"/>
          <w:lang w:val="zh-CN" w:bidi="zh-CN"/>
        </w:rPr>
        <w:t xml:space="preserve">； </w:t>
      </w:r>
    </w:p>
    <w:p w14:paraId="62D1D133">
      <w:pPr>
        <w:keepNext w:val="0"/>
        <w:keepLines w:val="0"/>
        <w:pageBreakBefore w:val="0"/>
        <w:widowControl w:val="0"/>
        <w:kinsoku/>
        <w:wordWrap/>
        <w:overflowPunct/>
        <w:topLinePunct w:val="0"/>
        <w:autoSpaceDE w:val="0"/>
        <w:autoSpaceDN w:val="0"/>
        <w:bidi w:val="0"/>
        <w:adjustRightInd/>
        <w:snapToGrid/>
        <w:spacing w:before="37" w:after="0" w:line="360" w:lineRule="auto"/>
        <w:ind w:left="215" w:right="0" w:firstLine="400" w:firstLineChars="200"/>
        <w:jc w:val="left"/>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建造师执业资格等级：</w:t>
      </w:r>
      <w:r>
        <w:rPr>
          <w:rFonts w:hint="eastAsia" w:ascii="方正仿宋_GB2312" w:hAnsi="方正仿宋_GB2312" w:eastAsia="方正仿宋_GB2312" w:cs="方正仿宋_GB2312"/>
          <w:b w:val="0"/>
          <w:bCs/>
          <w:color w:val="auto"/>
          <w:kern w:val="0"/>
          <w:sz w:val="20"/>
          <w:szCs w:val="20"/>
          <w:highlight w:val="none"/>
          <w:u w:val="single"/>
          <w:lang w:val="en-US" w:bidi="zh-CN"/>
        </w:rPr>
        <w:t xml:space="preserve">                       </w:t>
      </w:r>
      <w:r>
        <w:rPr>
          <w:rFonts w:hint="eastAsia" w:ascii="方正仿宋_GB2312" w:hAnsi="方正仿宋_GB2312" w:eastAsia="方正仿宋_GB2312" w:cs="方正仿宋_GB2312"/>
          <w:b w:val="0"/>
          <w:bCs/>
          <w:color w:val="auto"/>
          <w:kern w:val="0"/>
          <w:sz w:val="20"/>
          <w:szCs w:val="20"/>
          <w:highlight w:val="none"/>
          <w:lang w:val="zh-CN" w:bidi="zh-CN"/>
        </w:rPr>
        <w:t xml:space="preserve">； </w:t>
      </w:r>
    </w:p>
    <w:p w14:paraId="10FE6088">
      <w:pPr>
        <w:keepNext w:val="0"/>
        <w:keepLines w:val="0"/>
        <w:pageBreakBefore w:val="0"/>
        <w:widowControl w:val="0"/>
        <w:kinsoku/>
        <w:wordWrap/>
        <w:overflowPunct/>
        <w:topLinePunct w:val="0"/>
        <w:autoSpaceDE w:val="0"/>
        <w:autoSpaceDN w:val="0"/>
        <w:bidi w:val="0"/>
        <w:adjustRightInd/>
        <w:snapToGrid/>
        <w:spacing w:before="37" w:after="0" w:line="360" w:lineRule="auto"/>
        <w:ind w:left="215" w:right="0" w:firstLine="400" w:firstLineChars="200"/>
        <w:jc w:val="left"/>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建造师注册证书号：</w:t>
      </w:r>
      <w:r>
        <w:rPr>
          <w:rFonts w:hint="eastAsia" w:ascii="方正仿宋_GB2312" w:hAnsi="方正仿宋_GB2312" w:eastAsia="方正仿宋_GB2312" w:cs="方正仿宋_GB2312"/>
          <w:b w:val="0"/>
          <w:bCs/>
          <w:color w:val="auto"/>
          <w:kern w:val="0"/>
          <w:sz w:val="20"/>
          <w:szCs w:val="20"/>
          <w:highlight w:val="none"/>
          <w:u w:val="single"/>
          <w:lang w:val="en-US" w:bidi="zh-CN"/>
        </w:rPr>
        <w:t xml:space="preserve">                         </w:t>
      </w:r>
      <w:r>
        <w:rPr>
          <w:rFonts w:hint="eastAsia" w:ascii="方正仿宋_GB2312" w:hAnsi="方正仿宋_GB2312" w:eastAsia="方正仿宋_GB2312" w:cs="方正仿宋_GB2312"/>
          <w:b w:val="0"/>
          <w:bCs/>
          <w:color w:val="auto"/>
          <w:kern w:val="0"/>
          <w:sz w:val="20"/>
          <w:szCs w:val="20"/>
          <w:highlight w:val="none"/>
          <w:lang w:val="zh-CN" w:bidi="zh-CN"/>
        </w:rPr>
        <w:t xml:space="preserve">；  </w:t>
      </w:r>
    </w:p>
    <w:p w14:paraId="7DC4F781">
      <w:pPr>
        <w:keepNext w:val="0"/>
        <w:keepLines w:val="0"/>
        <w:pageBreakBefore w:val="0"/>
        <w:widowControl w:val="0"/>
        <w:kinsoku/>
        <w:wordWrap/>
        <w:overflowPunct/>
        <w:topLinePunct w:val="0"/>
        <w:autoSpaceDE w:val="0"/>
        <w:autoSpaceDN w:val="0"/>
        <w:bidi w:val="0"/>
        <w:adjustRightInd/>
        <w:snapToGrid/>
        <w:spacing w:before="37" w:after="0" w:line="360" w:lineRule="auto"/>
        <w:ind w:left="215" w:right="0" w:firstLine="400" w:firstLineChars="200"/>
        <w:jc w:val="left"/>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建造师执业印章号：</w:t>
      </w:r>
      <w:r>
        <w:rPr>
          <w:rFonts w:hint="eastAsia" w:ascii="方正仿宋_GB2312" w:hAnsi="方正仿宋_GB2312" w:eastAsia="方正仿宋_GB2312" w:cs="方正仿宋_GB2312"/>
          <w:b w:val="0"/>
          <w:bCs/>
          <w:color w:val="auto"/>
          <w:kern w:val="0"/>
          <w:sz w:val="20"/>
          <w:szCs w:val="20"/>
          <w:highlight w:val="none"/>
          <w:u w:val="single"/>
          <w:lang w:val="en-US" w:bidi="zh-CN"/>
        </w:rPr>
        <w:t xml:space="preserve">                         </w:t>
      </w:r>
      <w:r>
        <w:rPr>
          <w:rFonts w:hint="eastAsia" w:ascii="方正仿宋_GB2312" w:hAnsi="方正仿宋_GB2312" w:eastAsia="方正仿宋_GB2312" w:cs="方正仿宋_GB2312"/>
          <w:b w:val="0"/>
          <w:bCs/>
          <w:color w:val="auto"/>
          <w:kern w:val="0"/>
          <w:sz w:val="20"/>
          <w:szCs w:val="20"/>
          <w:highlight w:val="none"/>
          <w:lang w:val="zh-CN" w:bidi="zh-CN"/>
        </w:rPr>
        <w:t xml:space="preserve">； </w:t>
      </w:r>
    </w:p>
    <w:p w14:paraId="177B3FDB">
      <w:pPr>
        <w:keepNext w:val="0"/>
        <w:keepLines w:val="0"/>
        <w:pageBreakBefore w:val="0"/>
        <w:widowControl w:val="0"/>
        <w:kinsoku/>
        <w:wordWrap/>
        <w:overflowPunct/>
        <w:topLinePunct w:val="0"/>
        <w:autoSpaceDE w:val="0"/>
        <w:autoSpaceDN w:val="0"/>
        <w:bidi w:val="0"/>
        <w:adjustRightInd/>
        <w:snapToGrid/>
        <w:spacing w:before="37" w:after="0" w:line="360" w:lineRule="auto"/>
        <w:ind w:left="215" w:right="0" w:firstLine="400" w:firstLineChars="200"/>
        <w:jc w:val="left"/>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安全生产考核合格证书号：</w:t>
      </w:r>
      <w:r>
        <w:rPr>
          <w:rFonts w:hint="eastAsia" w:ascii="方正仿宋_GB2312" w:hAnsi="方正仿宋_GB2312" w:eastAsia="方正仿宋_GB2312" w:cs="方正仿宋_GB2312"/>
          <w:b w:val="0"/>
          <w:bCs/>
          <w:color w:val="auto"/>
          <w:kern w:val="0"/>
          <w:sz w:val="20"/>
          <w:szCs w:val="20"/>
          <w:highlight w:val="none"/>
          <w:u w:val="single"/>
          <w:lang w:val="en-US" w:bidi="zh-CN"/>
        </w:rPr>
        <w:t xml:space="preserve">                   </w:t>
      </w:r>
      <w:r>
        <w:rPr>
          <w:rFonts w:hint="eastAsia" w:ascii="方正仿宋_GB2312" w:hAnsi="方正仿宋_GB2312" w:eastAsia="方正仿宋_GB2312" w:cs="方正仿宋_GB2312"/>
          <w:b w:val="0"/>
          <w:bCs/>
          <w:color w:val="auto"/>
          <w:kern w:val="0"/>
          <w:sz w:val="20"/>
          <w:szCs w:val="20"/>
          <w:highlight w:val="none"/>
          <w:lang w:val="zh-CN" w:bidi="zh-CN"/>
        </w:rPr>
        <w:t xml:space="preserve">； </w:t>
      </w:r>
    </w:p>
    <w:p w14:paraId="5A91DA14">
      <w:pPr>
        <w:keepNext w:val="0"/>
        <w:keepLines w:val="0"/>
        <w:pageBreakBefore w:val="0"/>
        <w:widowControl w:val="0"/>
        <w:kinsoku/>
        <w:wordWrap/>
        <w:overflowPunct/>
        <w:topLinePunct w:val="0"/>
        <w:autoSpaceDE w:val="0"/>
        <w:autoSpaceDN w:val="0"/>
        <w:bidi w:val="0"/>
        <w:adjustRightInd/>
        <w:snapToGrid/>
        <w:spacing w:before="37" w:after="0" w:line="360" w:lineRule="auto"/>
        <w:ind w:left="215" w:right="0" w:firstLine="400" w:firstLineChars="200"/>
        <w:jc w:val="left"/>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联系电话：</w:t>
      </w:r>
      <w:r>
        <w:rPr>
          <w:rFonts w:hint="eastAsia" w:ascii="方正仿宋_GB2312" w:hAnsi="方正仿宋_GB2312" w:eastAsia="方正仿宋_GB2312" w:cs="方正仿宋_GB2312"/>
          <w:b w:val="0"/>
          <w:bCs/>
          <w:color w:val="auto"/>
          <w:kern w:val="0"/>
          <w:sz w:val="20"/>
          <w:szCs w:val="20"/>
          <w:highlight w:val="none"/>
          <w:u w:val="single"/>
          <w:lang w:val="en-US" w:bidi="zh-CN"/>
        </w:rPr>
        <w:t xml:space="preserve">                                 </w:t>
      </w:r>
      <w:r>
        <w:rPr>
          <w:rFonts w:hint="eastAsia" w:ascii="方正仿宋_GB2312" w:hAnsi="方正仿宋_GB2312" w:eastAsia="方正仿宋_GB2312" w:cs="方正仿宋_GB2312"/>
          <w:b w:val="0"/>
          <w:bCs/>
          <w:color w:val="auto"/>
          <w:kern w:val="0"/>
          <w:sz w:val="20"/>
          <w:szCs w:val="20"/>
          <w:highlight w:val="none"/>
          <w:lang w:val="zh-CN" w:bidi="zh-CN"/>
        </w:rPr>
        <w:t xml:space="preserve">； </w:t>
      </w:r>
    </w:p>
    <w:p w14:paraId="459CD24C">
      <w:pPr>
        <w:keepNext w:val="0"/>
        <w:keepLines w:val="0"/>
        <w:pageBreakBefore w:val="0"/>
        <w:widowControl w:val="0"/>
        <w:kinsoku/>
        <w:wordWrap/>
        <w:overflowPunct/>
        <w:topLinePunct w:val="0"/>
        <w:autoSpaceDE w:val="0"/>
        <w:autoSpaceDN w:val="0"/>
        <w:bidi w:val="0"/>
        <w:adjustRightInd/>
        <w:snapToGrid/>
        <w:spacing w:before="37" w:after="0" w:line="360" w:lineRule="auto"/>
        <w:ind w:left="215" w:right="0" w:firstLine="400" w:firstLineChars="200"/>
        <w:jc w:val="left"/>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电子信箱：</w:t>
      </w:r>
      <w:r>
        <w:rPr>
          <w:rFonts w:hint="eastAsia" w:ascii="方正仿宋_GB2312" w:hAnsi="方正仿宋_GB2312" w:eastAsia="方正仿宋_GB2312" w:cs="方正仿宋_GB2312"/>
          <w:b w:val="0"/>
          <w:bCs/>
          <w:color w:val="auto"/>
          <w:kern w:val="0"/>
          <w:sz w:val="20"/>
          <w:szCs w:val="20"/>
          <w:highlight w:val="none"/>
          <w:u w:val="single"/>
          <w:lang w:val="en-US" w:bidi="zh-CN"/>
        </w:rPr>
        <w:t xml:space="preserve">                                 </w:t>
      </w:r>
      <w:r>
        <w:rPr>
          <w:rFonts w:hint="eastAsia" w:ascii="方正仿宋_GB2312" w:hAnsi="方正仿宋_GB2312" w:eastAsia="方正仿宋_GB2312" w:cs="方正仿宋_GB2312"/>
          <w:b w:val="0"/>
          <w:bCs/>
          <w:color w:val="auto"/>
          <w:kern w:val="0"/>
          <w:sz w:val="20"/>
          <w:szCs w:val="20"/>
          <w:highlight w:val="none"/>
          <w:lang w:val="zh-CN" w:bidi="zh-CN"/>
        </w:rPr>
        <w:t xml:space="preserve">； </w:t>
      </w:r>
    </w:p>
    <w:p w14:paraId="318885AC">
      <w:pPr>
        <w:keepNext w:val="0"/>
        <w:keepLines w:val="0"/>
        <w:pageBreakBefore w:val="0"/>
        <w:widowControl w:val="0"/>
        <w:kinsoku/>
        <w:wordWrap/>
        <w:overflowPunct/>
        <w:topLinePunct w:val="0"/>
        <w:autoSpaceDE w:val="0"/>
        <w:autoSpaceDN w:val="0"/>
        <w:bidi w:val="0"/>
        <w:adjustRightInd/>
        <w:snapToGrid/>
        <w:spacing w:before="37" w:after="0" w:line="360" w:lineRule="auto"/>
        <w:ind w:left="215" w:right="0" w:firstLine="400" w:firstLineChars="200"/>
        <w:jc w:val="left"/>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通信地址：</w:t>
      </w:r>
      <w:r>
        <w:rPr>
          <w:rFonts w:hint="eastAsia" w:ascii="方正仿宋_GB2312" w:hAnsi="方正仿宋_GB2312" w:eastAsia="方正仿宋_GB2312" w:cs="方正仿宋_GB2312"/>
          <w:b w:val="0"/>
          <w:bCs/>
          <w:color w:val="auto"/>
          <w:kern w:val="0"/>
          <w:sz w:val="20"/>
          <w:szCs w:val="20"/>
          <w:highlight w:val="none"/>
          <w:u w:val="single"/>
          <w:lang w:val="en-US" w:bidi="zh-CN"/>
        </w:rPr>
        <w:t xml:space="preserve">                                 </w:t>
      </w:r>
      <w:r>
        <w:rPr>
          <w:rFonts w:hint="eastAsia" w:ascii="方正仿宋_GB2312" w:hAnsi="方正仿宋_GB2312" w:eastAsia="方正仿宋_GB2312" w:cs="方正仿宋_GB2312"/>
          <w:b w:val="0"/>
          <w:bCs/>
          <w:color w:val="auto"/>
          <w:kern w:val="0"/>
          <w:sz w:val="20"/>
          <w:szCs w:val="20"/>
          <w:highlight w:val="none"/>
          <w:lang w:val="zh-CN" w:bidi="zh-CN"/>
        </w:rPr>
        <w:t xml:space="preserve">； </w:t>
      </w:r>
    </w:p>
    <w:p w14:paraId="27A03E1E">
      <w:pPr>
        <w:keepNext w:val="0"/>
        <w:keepLines w:val="0"/>
        <w:pageBreakBefore w:val="0"/>
        <w:widowControl w:val="0"/>
        <w:kinsoku/>
        <w:wordWrap/>
        <w:overflowPunct/>
        <w:topLinePunct w:val="0"/>
        <w:autoSpaceDE w:val="0"/>
        <w:autoSpaceDN w:val="0"/>
        <w:bidi w:val="0"/>
        <w:adjustRightInd/>
        <w:snapToGrid/>
        <w:spacing w:before="37" w:after="0" w:line="360" w:lineRule="auto"/>
        <w:ind w:left="215" w:right="0" w:firstLine="400" w:firstLineChars="200"/>
        <w:jc w:val="left"/>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承包人对项目经理的授权范围如下：</w:t>
      </w:r>
      <w:r>
        <w:rPr>
          <w:rFonts w:hint="eastAsia" w:ascii="方正仿宋_GB2312" w:hAnsi="方正仿宋_GB2312" w:eastAsia="方正仿宋_GB2312" w:cs="方正仿宋_GB2312"/>
          <w:b w:val="0"/>
          <w:bCs/>
          <w:color w:val="auto"/>
          <w:kern w:val="0"/>
          <w:sz w:val="20"/>
          <w:szCs w:val="20"/>
          <w:highlight w:val="none"/>
          <w:u w:val="single"/>
          <w:lang w:val="zh-CN" w:bidi="zh-CN"/>
        </w:rPr>
        <w:t xml:space="preserve">按有关规定执行  </w:t>
      </w:r>
      <w:r>
        <w:rPr>
          <w:rFonts w:hint="eastAsia" w:ascii="方正仿宋_GB2312" w:hAnsi="方正仿宋_GB2312" w:eastAsia="方正仿宋_GB2312" w:cs="方正仿宋_GB2312"/>
          <w:b w:val="0"/>
          <w:bCs/>
          <w:color w:val="auto"/>
          <w:kern w:val="0"/>
          <w:sz w:val="20"/>
          <w:szCs w:val="20"/>
          <w:highlight w:val="none"/>
          <w:lang w:val="zh-CN" w:bidi="zh-CN"/>
        </w:rPr>
        <w:t>。</w:t>
      </w:r>
    </w:p>
    <w:p w14:paraId="34034676">
      <w:pPr>
        <w:keepNext w:val="0"/>
        <w:keepLines w:val="0"/>
        <w:pageBreakBefore w:val="0"/>
        <w:widowControl w:val="0"/>
        <w:kinsoku/>
        <w:wordWrap/>
        <w:overflowPunct/>
        <w:topLinePunct w:val="0"/>
        <w:autoSpaceDE w:val="0"/>
        <w:autoSpaceDN w:val="0"/>
        <w:bidi w:val="0"/>
        <w:adjustRightInd/>
        <w:snapToGrid/>
        <w:spacing w:before="37" w:after="0" w:line="360" w:lineRule="auto"/>
        <w:ind w:left="215" w:right="0" w:firstLine="400" w:firstLineChars="200"/>
        <w:jc w:val="left"/>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关于项目经理每月在施工现场的时间要求：</w:t>
      </w:r>
      <w:r>
        <w:rPr>
          <w:rFonts w:hint="eastAsia" w:ascii="方正仿宋_GB2312" w:hAnsi="方正仿宋_GB2312" w:eastAsia="方正仿宋_GB2312" w:cs="方正仿宋_GB2312"/>
          <w:b w:val="0"/>
          <w:bCs/>
          <w:color w:val="auto"/>
          <w:kern w:val="0"/>
          <w:sz w:val="20"/>
          <w:szCs w:val="20"/>
          <w:highlight w:val="none"/>
          <w:u w:val="single"/>
          <w:lang w:val="en-US" w:bidi="zh-CN"/>
        </w:rPr>
        <w:t xml:space="preserve">                  </w:t>
      </w:r>
      <w:r>
        <w:rPr>
          <w:rFonts w:hint="eastAsia" w:ascii="方正仿宋_GB2312" w:hAnsi="方正仿宋_GB2312" w:eastAsia="方正仿宋_GB2312" w:cs="方正仿宋_GB2312"/>
          <w:b w:val="0"/>
          <w:bCs/>
          <w:color w:val="auto"/>
          <w:kern w:val="0"/>
          <w:sz w:val="20"/>
          <w:szCs w:val="20"/>
          <w:highlight w:val="none"/>
          <w:lang w:val="zh-CN" w:bidi="zh-CN"/>
        </w:rPr>
        <w:t xml:space="preserve">。 </w:t>
      </w:r>
    </w:p>
    <w:p w14:paraId="60E19C81">
      <w:pPr>
        <w:keepNext w:val="0"/>
        <w:keepLines w:val="0"/>
        <w:pageBreakBefore w:val="0"/>
        <w:widowControl w:val="0"/>
        <w:kinsoku/>
        <w:wordWrap/>
        <w:overflowPunct/>
        <w:topLinePunct w:val="0"/>
        <w:autoSpaceDE w:val="0"/>
        <w:autoSpaceDN w:val="0"/>
        <w:bidi w:val="0"/>
        <w:adjustRightInd/>
        <w:snapToGrid/>
        <w:spacing w:before="37" w:after="0" w:line="360" w:lineRule="auto"/>
        <w:ind w:left="215" w:right="0" w:firstLine="400" w:firstLineChars="200"/>
        <w:jc w:val="left"/>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承包人未提交劳动合同，以及没有为项目经理缴纳社会保险证明的违约责任：</w:t>
      </w:r>
      <w:r>
        <w:rPr>
          <w:rFonts w:hint="eastAsia" w:ascii="方正仿宋_GB2312" w:hAnsi="方正仿宋_GB2312" w:eastAsia="方正仿宋_GB2312" w:cs="方正仿宋_GB2312"/>
          <w:b w:val="0"/>
          <w:bCs/>
          <w:color w:val="auto"/>
          <w:kern w:val="0"/>
          <w:sz w:val="20"/>
          <w:szCs w:val="20"/>
          <w:highlight w:val="none"/>
          <w:u w:val="single"/>
          <w:lang w:val="en-US" w:bidi="zh-CN"/>
        </w:rPr>
        <w:t xml:space="preserve">                                                              </w:t>
      </w:r>
      <w:r>
        <w:rPr>
          <w:rFonts w:hint="eastAsia" w:ascii="方正仿宋_GB2312" w:hAnsi="方正仿宋_GB2312" w:eastAsia="方正仿宋_GB2312" w:cs="方正仿宋_GB2312"/>
          <w:b w:val="0"/>
          <w:bCs/>
          <w:color w:val="auto"/>
          <w:kern w:val="0"/>
          <w:sz w:val="20"/>
          <w:szCs w:val="20"/>
          <w:highlight w:val="none"/>
          <w:lang w:val="zh-CN" w:bidi="zh-CN"/>
        </w:rPr>
        <w:t>。</w:t>
      </w:r>
    </w:p>
    <w:p w14:paraId="5BD962BD">
      <w:pPr>
        <w:keepNext w:val="0"/>
        <w:keepLines w:val="0"/>
        <w:pageBreakBefore w:val="0"/>
        <w:widowControl w:val="0"/>
        <w:kinsoku/>
        <w:wordWrap/>
        <w:overflowPunct/>
        <w:topLinePunct w:val="0"/>
        <w:autoSpaceDE w:val="0"/>
        <w:autoSpaceDN w:val="0"/>
        <w:bidi w:val="0"/>
        <w:adjustRightInd/>
        <w:snapToGrid/>
        <w:spacing w:before="37" w:after="0" w:line="360" w:lineRule="auto"/>
        <w:ind w:left="215" w:right="0" w:firstLine="400" w:firstLineChars="200"/>
        <w:jc w:val="left"/>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项目经理未经批准，擅自离开施工现场的违约责任：</w:t>
      </w:r>
      <w:r>
        <w:rPr>
          <w:rFonts w:hint="eastAsia" w:ascii="方正仿宋_GB2312" w:hAnsi="方正仿宋_GB2312" w:eastAsia="方正仿宋_GB2312" w:cs="方正仿宋_GB2312"/>
          <w:b w:val="0"/>
          <w:bCs/>
          <w:color w:val="auto"/>
          <w:kern w:val="0"/>
          <w:sz w:val="20"/>
          <w:szCs w:val="20"/>
          <w:highlight w:val="none"/>
          <w:u w:val="single"/>
          <w:lang w:val="en-US" w:bidi="zh-CN"/>
        </w:rPr>
        <w:t xml:space="preserve">                </w:t>
      </w:r>
      <w:r>
        <w:rPr>
          <w:rFonts w:hint="eastAsia" w:ascii="方正仿宋_GB2312" w:hAnsi="方正仿宋_GB2312" w:eastAsia="方正仿宋_GB2312" w:cs="方正仿宋_GB2312"/>
          <w:b w:val="0"/>
          <w:bCs/>
          <w:color w:val="auto"/>
          <w:kern w:val="0"/>
          <w:sz w:val="20"/>
          <w:szCs w:val="20"/>
          <w:highlight w:val="none"/>
          <w:lang w:val="zh-CN" w:bidi="zh-CN"/>
        </w:rPr>
        <w:t xml:space="preserve">。 </w:t>
      </w:r>
    </w:p>
    <w:p w14:paraId="4C52F9E3">
      <w:pPr>
        <w:keepNext w:val="0"/>
        <w:keepLines w:val="0"/>
        <w:pageBreakBefore w:val="0"/>
        <w:widowControl w:val="0"/>
        <w:kinsoku/>
        <w:wordWrap/>
        <w:overflowPunct/>
        <w:topLinePunct w:val="0"/>
        <w:autoSpaceDE w:val="0"/>
        <w:autoSpaceDN w:val="0"/>
        <w:bidi w:val="0"/>
        <w:adjustRightInd/>
        <w:snapToGrid/>
        <w:spacing w:before="37" w:after="0" w:line="360" w:lineRule="auto"/>
        <w:ind w:left="215" w:right="0" w:firstLine="400" w:firstLineChars="200"/>
        <w:jc w:val="left"/>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en-US" w:bidi="zh-CN"/>
        </w:rPr>
        <w:t xml:space="preserve">3.2.3 </w:t>
      </w:r>
      <w:r>
        <w:rPr>
          <w:rFonts w:hint="eastAsia" w:ascii="方正仿宋_GB2312" w:hAnsi="方正仿宋_GB2312" w:eastAsia="方正仿宋_GB2312" w:cs="方正仿宋_GB2312"/>
          <w:b w:val="0"/>
          <w:bCs/>
          <w:color w:val="auto"/>
          <w:kern w:val="0"/>
          <w:sz w:val="20"/>
          <w:szCs w:val="20"/>
          <w:highlight w:val="none"/>
          <w:lang w:val="zh-CN" w:bidi="zh-CN"/>
        </w:rPr>
        <w:t>承包人擅自更换项目经理的违约责任：</w:t>
      </w:r>
      <w:r>
        <w:rPr>
          <w:rFonts w:hint="eastAsia" w:ascii="方正仿宋_GB2312" w:hAnsi="方正仿宋_GB2312" w:eastAsia="方正仿宋_GB2312" w:cs="方正仿宋_GB2312"/>
          <w:b w:val="0"/>
          <w:bCs/>
          <w:color w:val="auto"/>
          <w:kern w:val="0"/>
          <w:sz w:val="20"/>
          <w:szCs w:val="20"/>
          <w:highlight w:val="none"/>
          <w:u w:val="single"/>
          <w:lang w:val="en-US" w:bidi="zh-CN"/>
        </w:rPr>
        <w:t xml:space="preserve">                            </w:t>
      </w:r>
      <w:r>
        <w:rPr>
          <w:rFonts w:hint="eastAsia" w:ascii="方正仿宋_GB2312" w:hAnsi="方正仿宋_GB2312" w:eastAsia="方正仿宋_GB2312" w:cs="方正仿宋_GB2312"/>
          <w:b w:val="0"/>
          <w:bCs/>
          <w:color w:val="auto"/>
          <w:kern w:val="0"/>
          <w:sz w:val="20"/>
          <w:szCs w:val="20"/>
          <w:highlight w:val="none"/>
          <w:lang w:val="zh-CN" w:bidi="zh-CN"/>
        </w:rPr>
        <w:t xml:space="preserve">。 </w:t>
      </w:r>
    </w:p>
    <w:p w14:paraId="6CB864E6">
      <w:pPr>
        <w:keepNext w:val="0"/>
        <w:keepLines w:val="0"/>
        <w:pageBreakBefore w:val="0"/>
        <w:widowControl w:val="0"/>
        <w:kinsoku/>
        <w:wordWrap/>
        <w:overflowPunct/>
        <w:topLinePunct w:val="0"/>
        <w:autoSpaceDE w:val="0"/>
        <w:autoSpaceDN w:val="0"/>
        <w:bidi w:val="0"/>
        <w:adjustRightInd/>
        <w:snapToGrid/>
        <w:spacing w:before="37" w:after="0" w:line="360" w:lineRule="auto"/>
        <w:ind w:left="215" w:right="0" w:firstLine="400" w:firstLineChars="200"/>
        <w:jc w:val="left"/>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en-US" w:bidi="zh-CN"/>
        </w:rPr>
        <w:t xml:space="preserve">3.2.4 </w:t>
      </w:r>
      <w:r>
        <w:rPr>
          <w:rFonts w:hint="eastAsia" w:ascii="方正仿宋_GB2312" w:hAnsi="方正仿宋_GB2312" w:eastAsia="方正仿宋_GB2312" w:cs="方正仿宋_GB2312"/>
          <w:b w:val="0"/>
          <w:bCs/>
          <w:color w:val="auto"/>
          <w:kern w:val="0"/>
          <w:sz w:val="20"/>
          <w:szCs w:val="20"/>
          <w:highlight w:val="none"/>
          <w:lang w:val="zh-CN" w:bidi="zh-CN"/>
        </w:rPr>
        <w:t>承包人无正当理由拒绝更换项目经理的违约责任：</w:t>
      </w:r>
      <w:r>
        <w:rPr>
          <w:rFonts w:hint="eastAsia" w:ascii="方正仿宋_GB2312" w:hAnsi="方正仿宋_GB2312" w:eastAsia="方正仿宋_GB2312" w:cs="方正仿宋_GB2312"/>
          <w:b w:val="0"/>
          <w:bCs/>
          <w:color w:val="auto"/>
          <w:kern w:val="0"/>
          <w:sz w:val="20"/>
          <w:szCs w:val="20"/>
          <w:highlight w:val="none"/>
          <w:u w:val="single"/>
          <w:lang w:val="en-US" w:bidi="zh-CN"/>
        </w:rPr>
        <w:t xml:space="preserve">                  </w:t>
      </w:r>
      <w:r>
        <w:rPr>
          <w:rFonts w:hint="eastAsia" w:ascii="方正仿宋_GB2312" w:hAnsi="方正仿宋_GB2312" w:eastAsia="方正仿宋_GB2312" w:cs="方正仿宋_GB2312"/>
          <w:b w:val="0"/>
          <w:bCs/>
          <w:color w:val="auto"/>
          <w:kern w:val="0"/>
          <w:sz w:val="20"/>
          <w:szCs w:val="20"/>
          <w:highlight w:val="none"/>
          <w:lang w:val="zh-CN" w:bidi="zh-CN"/>
        </w:rPr>
        <w:t xml:space="preserve">。 </w:t>
      </w:r>
    </w:p>
    <w:p w14:paraId="358CD61F">
      <w:pPr>
        <w:keepNext w:val="0"/>
        <w:keepLines w:val="0"/>
        <w:pageBreakBefore w:val="0"/>
        <w:widowControl w:val="0"/>
        <w:kinsoku/>
        <w:wordWrap/>
        <w:overflowPunct/>
        <w:topLinePunct w:val="0"/>
        <w:autoSpaceDE w:val="0"/>
        <w:autoSpaceDN w:val="0"/>
        <w:bidi w:val="0"/>
        <w:adjustRightInd/>
        <w:snapToGrid/>
        <w:spacing w:before="37" w:after="0" w:line="360" w:lineRule="auto"/>
        <w:ind w:left="215" w:right="0" w:firstLine="400" w:firstLineChars="200"/>
        <w:jc w:val="left"/>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en-US" w:bidi="zh-CN"/>
        </w:rPr>
        <w:t xml:space="preserve">3.3 </w:t>
      </w:r>
      <w:r>
        <w:rPr>
          <w:rFonts w:hint="eastAsia" w:ascii="方正仿宋_GB2312" w:hAnsi="方正仿宋_GB2312" w:eastAsia="方正仿宋_GB2312" w:cs="方正仿宋_GB2312"/>
          <w:b w:val="0"/>
          <w:bCs/>
          <w:color w:val="auto"/>
          <w:kern w:val="0"/>
          <w:sz w:val="20"/>
          <w:szCs w:val="20"/>
          <w:highlight w:val="none"/>
          <w:lang w:val="zh-CN" w:bidi="zh-CN"/>
        </w:rPr>
        <w:t xml:space="preserve">承包人人员 </w:t>
      </w:r>
    </w:p>
    <w:p w14:paraId="4F0F3230">
      <w:pPr>
        <w:keepNext w:val="0"/>
        <w:keepLines w:val="0"/>
        <w:pageBreakBefore w:val="0"/>
        <w:widowControl w:val="0"/>
        <w:kinsoku/>
        <w:wordWrap/>
        <w:overflowPunct/>
        <w:topLinePunct w:val="0"/>
        <w:autoSpaceDE w:val="0"/>
        <w:autoSpaceDN w:val="0"/>
        <w:bidi w:val="0"/>
        <w:adjustRightInd/>
        <w:snapToGrid/>
        <w:spacing w:before="37" w:after="0" w:line="360" w:lineRule="auto"/>
        <w:ind w:left="215" w:right="0" w:firstLine="400" w:firstLineChars="200"/>
        <w:jc w:val="left"/>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en-US" w:bidi="zh-CN"/>
        </w:rPr>
        <w:t xml:space="preserve">3.3.1 </w:t>
      </w:r>
      <w:r>
        <w:rPr>
          <w:rFonts w:hint="eastAsia" w:ascii="方正仿宋_GB2312" w:hAnsi="方正仿宋_GB2312" w:eastAsia="方正仿宋_GB2312" w:cs="方正仿宋_GB2312"/>
          <w:b w:val="0"/>
          <w:bCs/>
          <w:color w:val="auto"/>
          <w:kern w:val="0"/>
          <w:sz w:val="20"/>
          <w:szCs w:val="20"/>
          <w:highlight w:val="none"/>
          <w:lang w:val="zh-CN" w:bidi="zh-CN"/>
        </w:rPr>
        <w:t>承包人提交项目管理机构及施工现场管理人员安排报告的期限：</w:t>
      </w:r>
      <w:r>
        <w:rPr>
          <w:rFonts w:hint="eastAsia" w:ascii="方正仿宋_GB2312" w:hAnsi="方正仿宋_GB2312" w:eastAsia="方正仿宋_GB2312" w:cs="方正仿宋_GB2312"/>
          <w:b w:val="0"/>
          <w:bCs/>
          <w:color w:val="auto"/>
          <w:kern w:val="0"/>
          <w:sz w:val="20"/>
          <w:szCs w:val="20"/>
          <w:highlight w:val="none"/>
          <w:u w:val="single"/>
          <w:lang w:val="zh-CN" w:bidi="zh-CN"/>
        </w:rPr>
        <w:t xml:space="preserve"> 执行通用条款</w:t>
      </w:r>
      <w:r>
        <w:rPr>
          <w:rFonts w:hint="eastAsia" w:ascii="方正仿宋_GB2312" w:hAnsi="方正仿宋_GB2312" w:eastAsia="方正仿宋_GB2312" w:cs="方正仿宋_GB2312"/>
          <w:b w:val="0"/>
          <w:bCs/>
          <w:color w:val="auto"/>
          <w:kern w:val="0"/>
          <w:sz w:val="20"/>
          <w:szCs w:val="20"/>
          <w:highlight w:val="none"/>
          <w:lang w:val="zh-CN" w:bidi="zh-CN"/>
        </w:rPr>
        <w:t xml:space="preserve">。 </w:t>
      </w:r>
    </w:p>
    <w:p w14:paraId="6D68BE32">
      <w:pPr>
        <w:keepNext w:val="0"/>
        <w:keepLines w:val="0"/>
        <w:pageBreakBefore w:val="0"/>
        <w:widowControl w:val="0"/>
        <w:kinsoku/>
        <w:wordWrap/>
        <w:overflowPunct/>
        <w:topLinePunct w:val="0"/>
        <w:autoSpaceDE w:val="0"/>
        <w:autoSpaceDN w:val="0"/>
        <w:bidi w:val="0"/>
        <w:adjustRightInd/>
        <w:snapToGrid/>
        <w:spacing w:before="37" w:after="0" w:line="360" w:lineRule="auto"/>
        <w:ind w:left="215" w:right="0" w:firstLine="400" w:firstLineChars="200"/>
        <w:jc w:val="left"/>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en-US" w:bidi="zh-CN"/>
        </w:rPr>
        <w:t xml:space="preserve">3.3.3 </w:t>
      </w:r>
      <w:r>
        <w:rPr>
          <w:rFonts w:hint="eastAsia" w:ascii="方正仿宋_GB2312" w:hAnsi="方正仿宋_GB2312" w:eastAsia="方正仿宋_GB2312" w:cs="方正仿宋_GB2312"/>
          <w:b w:val="0"/>
          <w:bCs/>
          <w:color w:val="auto"/>
          <w:kern w:val="0"/>
          <w:sz w:val="20"/>
          <w:szCs w:val="20"/>
          <w:highlight w:val="none"/>
          <w:lang w:val="zh-CN" w:bidi="zh-CN"/>
        </w:rPr>
        <w:t>承包人无正当理由拒绝撤换主要施工管理人员的违约责任：</w:t>
      </w:r>
      <w:r>
        <w:rPr>
          <w:rFonts w:hint="eastAsia" w:ascii="方正仿宋_GB2312" w:hAnsi="方正仿宋_GB2312" w:eastAsia="方正仿宋_GB2312" w:cs="方正仿宋_GB2312"/>
          <w:b w:val="0"/>
          <w:bCs/>
          <w:color w:val="auto"/>
          <w:kern w:val="0"/>
          <w:sz w:val="20"/>
          <w:szCs w:val="20"/>
          <w:highlight w:val="none"/>
          <w:u w:val="single"/>
          <w:lang w:val="en-US" w:bidi="zh-CN"/>
        </w:rPr>
        <w:t xml:space="preserve">           </w:t>
      </w:r>
      <w:r>
        <w:rPr>
          <w:rFonts w:hint="eastAsia" w:ascii="方正仿宋_GB2312" w:hAnsi="方正仿宋_GB2312" w:eastAsia="方正仿宋_GB2312" w:cs="方正仿宋_GB2312"/>
          <w:b w:val="0"/>
          <w:bCs/>
          <w:color w:val="auto"/>
          <w:kern w:val="0"/>
          <w:sz w:val="20"/>
          <w:szCs w:val="20"/>
          <w:highlight w:val="none"/>
          <w:lang w:val="zh-CN" w:bidi="zh-CN"/>
        </w:rPr>
        <w:t xml:space="preserve">。 </w:t>
      </w:r>
    </w:p>
    <w:p w14:paraId="0C89B98C">
      <w:pPr>
        <w:keepNext w:val="0"/>
        <w:keepLines w:val="0"/>
        <w:pageBreakBefore w:val="0"/>
        <w:widowControl w:val="0"/>
        <w:kinsoku/>
        <w:wordWrap/>
        <w:overflowPunct/>
        <w:topLinePunct w:val="0"/>
        <w:autoSpaceDE w:val="0"/>
        <w:autoSpaceDN w:val="0"/>
        <w:bidi w:val="0"/>
        <w:adjustRightInd/>
        <w:snapToGrid/>
        <w:spacing w:before="37" w:after="0" w:line="360" w:lineRule="auto"/>
        <w:ind w:left="215" w:right="0" w:firstLine="400" w:firstLineChars="200"/>
        <w:jc w:val="left"/>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en-US" w:bidi="zh-CN"/>
        </w:rPr>
        <w:t xml:space="preserve">3.3.4 </w:t>
      </w:r>
      <w:r>
        <w:rPr>
          <w:rFonts w:hint="eastAsia" w:ascii="方正仿宋_GB2312" w:hAnsi="方正仿宋_GB2312" w:eastAsia="方正仿宋_GB2312" w:cs="方正仿宋_GB2312"/>
          <w:b w:val="0"/>
          <w:bCs/>
          <w:color w:val="auto"/>
          <w:kern w:val="0"/>
          <w:sz w:val="20"/>
          <w:szCs w:val="20"/>
          <w:highlight w:val="none"/>
          <w:lang w:val="zh-CN" w:bidi="zh-CN"/>
        </w:rPr>
        <w:t>承包人主要施工管理人员擅自离开施工现场的批准要求：</w:t>
      </w:r>
      <w:r>
        <w:rPr>
          <w:rFonts w:hint="eastAsia" w:ascii="方正仿宋_GB2312" w:hAnsi="方正仿宋_GB2312" w:eastAsia="方正仿宋_GB2312" w:cs="方正仿宋_GB2312"/>
          <w:b w:val="0"/>
          <w:bCs/>
          <w:color w:val="auto"/>
          <w:kern w:val="0"/>
          <w:sz w:val="20"/>
          <w:szCs w:val="20"/>
          <w:highlight w:val="none"/>
          <w:u w:val="single"/>
          <w:lang w:val="zh-CN" w:bidi="zh-CN"/>
        </w:rPr>
        <w:t>执行通用条款</w:t>
      </w:r>
      <w:r>
        <w:rPr>
          <w:rFonts w:hint="eastAsia" w:ascii="方正仿宋_GB2312" w:hAnsi="方正仿宋_GB2312" w:eastAsia="方正仿宋_GB2312" w:cs="方正仿宋_GB2312"/>
          <w:b w:val="0"/>
          <w:bCs/>
          <w:color w:val="auto"/>
          <w:kern w:val="0"/>
          <w:sz w:val="20"/>
          <w:szCs w:val="20"/>
          <w:highlight w:val="none"/>
          <w:lang w:val="zh-CN" w:bidi="zh-CN"/>
        </w:rPr>
        <w:t xml:space="preserve">。 </w:t>
      </w:r>
    </w:p>
    <w:p w14:paraId="0BA4031C">
      <w:pPr>
        <w:keepNext w:val="0"/>
        <w:keepLines w:val="0"/>
        <w:pageBreakBefore w:val="0"/>
        <w:widowControl w:val="0"/>
        <w:kinsoku/>
        <w:wordWrap/>
        <w:overflowPunct/>
        <w:topLinePunct w:val="0"/>
        <w:autoSpaceDE w:val="0"/>
        <w:autoSpaceDN w:val="0"/>
        <w:bidi w:val="0"/>
        <w:adjustRightInd/>
        <w:snapToGrid/>
        <w:spacing w:before="37" w:after="0" w:line="360" w:lineRule="auto"/>
        <w:ind w:left="215" w:right="0" w:firstLine="400" w:firstLineChars="200"/>
        <w:jc w:val="left"/>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en-US" w:bidi="zh-CN"/>
        </w:rPr>
        <w:t xml:space="preserve">3.3.5 </w:t>
      </w:r>
      <w:r>
        <w:rPr>
          <w:rFonts w:hint="eastAsia" w:ascii="方正仿宋_GB2312" w:hAnsi="方正仿宋_GB2312" w:eastAsia="方正仿宋_GB2312" w:cs="方正仿宋_GB2312"/>
          <w:b w:val="0"/>
          <w:bCs/>
          <w:color w:val="auto"/>
          <w:kern w:val="0"/>
          <w:sz w:val="20"/>
          <w:szCs w:val="20"/>
          <w:highlight w:val="none"/>
          <w:lang w:val="zh-CN" w:bidi="zh-CN"/>
        </w:rPr>
        <w:t>承包人擅自更换主要施工管理人员的违约责任：</w:t>
      </w:r>
      <w:r>
        <w:rPr>
          <w:rFonts w:hint="eastAsia" w:ascii="方正仿宋_GB2312" w:hAnsi="方正仿宋_GB2312" w:eastAsia="方正仿宋_GB2312" w:cs="方正仿宋_GB2312"/>
          <w:b w:val="0"/>
          <w:bCs/>
          <w:color w:val="auto"/>
          <w:kern w:val="0"/>
          <w:sz w:val="20"/>
          <w:szCs w:val="20"/>
          <w:highlight w:val="none"/>
          <w:u w:val="single"/>
          <w:lang w:val="en-US" w:bidi="zh-CN"/>
        </w:rPr>
        <w:t xml:space="preserve">                     </w:t>
      </w:r>
      <w:r>
        <w:rPr>
          <w:rFonts w:hint="eastAsia" w:ascii="方正仿宋_GB2312" w:hAnsi="方正仿宋_GB2312" w:eastAsia="方正仿宋_GB2312" w:cs="方正仿宋_GB2312"/>
          <w:b w:val="0"/>
          <w:bCs/>
          <w:color w:val="auto"/>
          <w:kern w:val="0"/>
          <w:sz w:val="20"/>
          <w:szCs w:val="20"/>
          <w:highlight w:val="none"/>
          <w:lang w:val="zh-CN" w:bidi="zh-CN"/>
        </w:rPr>
        <w:t xml:space="preserve">。  </w:t>
      </w:r>
    </w:p>
    <w:p w14:paraId="64760ED1">
      <w:pPr>
        <w:keepNext w:val="0"/>
        <w:keepLines w:val="0"/>
        <w:pageBreakBefore w:val="0"/>
        <w:widowControl w:val="0"/>
        <w:kinsoku/>
        <w:wordWrap/>
        <w:overflowPunct/>
        <w:topLinePunct w:val="0"/>
        <w:autoSpaceDE w:val="0"/>
        <w:autoSpaceDN w:val="0"/>
        <w:bidi w:val="0"/>
        <w:adjustRightInd/>
        <w:snapToGrid/>
        <w:spacing w:before="37" w:after="0" w:line="360" w:lineRule="auto"/>
        <w:ind w:left="215" w:right="0" w:firstLine="400" w:firstLineChars="200"/>
        <w:jc w:val="left"/>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承包人主要施工管理人员擅自离开施工现场的违约责任：</w:t>
      </w:r>
      <w:r>
        <w:rPr>
          <w:rFonts w:hint="eastAsia" w:ascii="方正仿宋_GB2312" w:hAnsi="方正仿宋_GB2312" w:eastAsia="方正仿宋_GB2312" w:cs="方正仿宋_GB2312"/>
          <w:b w:val="0"/>
          <w:bCs/>
          <w:color w:val="auto"/>
          <w:kern w:val="0"/>
          <w:sz w:val="20"/>
          <w:szCs w:val="20"/>
          <w:highlight w:val="none"/>
          <w:u w:val="single"/>
          <w:lang w:val="en-US" w:bidi="zh-CN"/>
        </w:rPr>
        <w:t xml:space="preserve">                   </w:t>
      </w:r>
      <w:r>
        <w:rPr>
          <w:rFonts w:hint="eastAsia" w:ascii="方正仿宋_GB2312" w:hAnsi="方正仿宋_GB2312" w:eastAsia="方正仿宋_GB2312" w:cs="方正仿宋_GB2312"/>
          <w:b w:val="0"/>
          <w:bCs/>
          <w:color w:val="auto"/>
          <w:kern w:val="0"/>
          <w:sz w:val="20"/>
          <w:szCs w:val="20"/>
          <w:highlight w:val="none"/>
          <w:lang w:val="zh-CN" w:bidi="zh-CN"/>
        </w:rPr>
        <w:t>。</w:t>
      </w:r>
    </w:p>
    <w:p w14:paraId="04D8662C">
      <w:pPr>
        <w:keepNext w:val="0"/>
        <w:keepLines w:val="0"/>
        <w:pageBreakBefore w:val="0"/>
        <w:widowControl w:val="0"/>
        <w:kinsoku/>
        <w:wordWrap/>
        <w:overflowPunct/>
        <w:topLinePunct w:val="0"/>
        <w:autoSpaceDE w:val="0"/>
        <w:autoSpaceDN w:val="0"/>
        <w:bidi w:val="0"/>
        <w:adjustRightInd/>
        <w:snapToGrid/>
        <w:spacing w:before="37" w:after="0" w:line="360" w:lineRule="auto"/>
        <w:ind w:left="215" w:right="0" w:firstLine="400" w:firstLineChars="200"/>
        <w:jc w:val="left"/>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 xml:space="preserve">3.5 分包 </w:t>
      </w:r>
    </w:p>
    <w:p w14:paraId="7B3BCF4F">
      <w:pPr>
        <w:keepNext w:val="0"/>
        <w:keepLines w:val="0"/>
        <w:pageBreakBefore w:val="0"/>
        <w:widowControl w:val="0"/>
        <w:kinsoku/>
        <w:wordWrap/>
        <w:overflowPunct/>
        <w:topLinePunct w:val="0"/>
        <w:autoSpaceDE w:val="0"/>
        <w:autoSpaceDN w:val="0"/>
        <w:bidi w:val="0"/>
        <w:adjustRightInd/>
        <w:snapToGrid/>
        <w:spacing w:before="37" w:after="0" w:line="360" w:lineRule="auto"/>
        <w:ind w:left="215" w:right="0" w:firstLine="400" w:firstLineChars="200"/>
        <w:jc w:val="left"/>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 xml:space="preserve">3.5.1 分包的一般约定 </w:t>
      </w:r>
    </w:p>
    <w:p w14:paraId="257C71E0">
      <w:pPr>
        <w:keepNext w:val="0"/>
        <w:keepLines w:val="0"/>
        <w:pageBreakBefore w:val="0"/>
        <w:widowControl w:val="0"/>
        <w:kinsoku/>
        <w:wordWrap/>
        <w:overflowPunct/>
        <w:topLinePunct w:val="0"/>
        <w:autoSpaceDE w:val="0"/>
        <w:autoSpaceDN w:val="0"/>
        <w:bidi w:val="0"/>
        <w:adjustRightInd/>
        <w:snapToGrid/>
        <w:spacing w:before="37" w:after="0" w:line="360" w:lineRule="auto"/>
        <w:ind w:left="215" w:right="0" w:firstLine="400" w:firstLineChars="200"/>
        <w:jc w:val="left"/>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禁止分包的工程包括：</w:t>
      </w:r>
      <w:r>
        <w:rPr>
          <w:rFonts w:hint="eastAsia" w:ascii="方正仿宋_GB2312" w:hAnsi="方正仿宋_GB2312" w:eastAsia="方正仿宋_GB2312" w:cs="方正仿宋_GB2312"/>
          <w:b w:val="0"/>
          <w:bCs/>
          <w:color w:val="auto"/>
          <w:kern w:val="0"/>
          <w:sz w:val="20"/>
          <w:szCs w:val="20"/>
          <w:highlight w:val="none"/>
          <w:u w:val="single"/>
          <w:lang w:val="zh-CN" w:bidi="zh-CN"/>
        </w:rPr>
        <w:t xml:space="preserve">  禁止分包  </w:t>
      </w:r>
      <w:r>
        <w:rPr>
          <w:rFonts w:hint="eastAsia" w:ascii="方正仿宋_GB2312" w:hAnsi="方正仿宋_GB2312" w:eastAsia="方正仿宋_GB2312" w:cs="方正仿宋_GB2312"/>
          <w:b w:val="0"/>
          <w:bCs/>
          <w:color w:val="auto"/>
          <w:kern w:val="0"/>
          <w:sz w:val="20"/>
          <w:szCs w:val="20"/>
          <w:highlight w:val="none"/>
          <w:lang w:val="zh-CN" w:bidi="zh-CN"/>
        </w:rPr>
        <w:t>。</w:t>
      </w:r>
    </w:p>
    <w:p w14:paraId="5D36E724">
      <w:pPr>
        <w:keepNext w:val="0"/>
        <w:keepLines w:val="0"/>
        <w:pageBreakBefore w:val="0"/>
        <w:widowControl w:val="0"/>
        <w:kinsoku/>
        <w:wordWrap/>
        <w:overflowPunct/>
        <w:topLinePunct w:val="0"/>
        <w:autoSpaceDE w:val="0"/>
        <w:autoSpaceDN w:val="0"/>
        <w:bidi w:val="0"/>
        <w:adjustRightInd/>
        <w:snapToGrid/>
        <w:spacing w:before="37" w:after="0" w:line="360" w:lineRule="auto"/>
        <w:ind w:left="215" w:right="0" w:firstLine="400" w:firstLineChars="200"/>
        <w:jc w:val="left"/>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主体结构、关键性工作的范围：</w:t>
      </w:r>
      <w:r>
        <w:rPr>
          <w:rFonts w:hint="eastAsia" w:ascii="方正仿宋_GB2312" w:hAnsi="方正仿宋_GB2312" w:eastAsia="方正仿宋_GB2312" w:cs="方正仿宋_GB2312"/>
          <w:b w:val="0"/>
          <w:bCs/>
          <w:color w:val="auto"/>
          <w:kern w:val="0"/>
          <w:sz w:val="20"/>
          <w:szCs w:val="20"/>
          <w:highlight w:val="none"/>
          <w:u w:val="single"/>
          <w:lang w:val="zh-CN" w:bidi="zh-CN"/>
        </w:rPr>
        <w:t xml:space="preserve"> </w:t>
      </w:r>
      <w:r>
        <w:rPr>
          <w:rFonts w:hint="eastAsia" w:ascii="方正仿宋_GB2312" w:hAnsi="方正仿宋_GB2312" w:eastAsia="方正仿宋_GB2312" w:cs="方正仿宋_GB2312"/>
          <w:b w:val="0"/>
          <w:bCs/>
          <w:color w:val="auto"/>
          <w:kern w:val="0"/>
          <w:sz w:val="20"/>
          <w:szCs w:val="20"/>
          <w:highlight w:val="none"/>
          <w:u w:val="single"/>
          <w:lang w:val="en-US" w:bidi="zh-CN"/>
        </w:rPr>
        <w:t xml:space="preserve">       </w:t>
      </w:r>
      <w:r>
        <w:rPr>
          <w:rFonts w:hint="eastAsia" w:ascii="方正仿宋_GB2312" w:hAnsi="方正仿宋_GB2312" w:eastAsia="方正仿宋_GB2312" w:cs="方正仿宋_GB2312"/>
          <w:b w:val="0"/>
          <w:bCs/>
          <w:color w:val="auto"/>
          <w:kern w:val="0"/>
          <w:sz w:val="20"/>
          <w:szCs w:val="20"/>
          <w:highlight w:val="none"/>
          <w:u w:val="single"/>
          <w:lang w:val="zh-CN" w:bidi="zh-CN"/>
        </w:rPr>
        <w:t xml:space="preserve"> </w:t>
      </w:r>
      <w:r>
        <w:rPr>
          <w:rFonts w:hint="eastAsia" w:ascii="方正仿宋_GB2312" w:hAnsi="方正仿宋_GB2312" w:eastAsia="方正仿宋_GB2312" w:cs="方正仿宋_GB2312"/>
          <w:b w:val="0"/>
          <w:bCs/>
          <w:color w:val="auto"/>
          <w:kern w:val="0"/>
          <w:sz w:val="20"/>
          <w:szCs w:val="20"/>
          <w:highlight w:val="none"/>
          <w:lang w:val="zh-CN" w:bidi="zh-CN"/>
        </w:rPr>
        <w:t xml:space="preserve">。 </w:t>
      </w:r>
    </w:p>
    <w:p w14:paraId="1F8AD0AA">
      <w:pPr>
        <w:keepNext w:val="0"/>
        <w:keepLines w:val="0"/>
        <w:pageBreakBefore w:val="0"/>
        <w:widowControl w:val="0"/>
        <w:kinsoku/>
        <w:wordWrap/>
        <w:overflowPunct/>
        <w:topLinePunct w:val="0"/>
        <w:autoSpaceDE w:val="0"/>
        <w:autoSpaceDN w:val="0"/>
        <w:bidi w:val="0"/>
        <w:adjustRightInd/>
        <w:snapToGrid/>
        <w:spacing w:before="37" w:after="0" w:line="360" w:lineRule="auto"/>
        <w:ind w:left="215" w:right="0" w:firstLine="400" w:firstLineChars="200"/>
        <w:jc w:val="left"/>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 xml:space="preserve">3.5.2 分包的确定 </w:t>
      </w:r>
    </w:p>
    <w:p w14:paraId="3424A5D2">
      <w:pPr>
        <w:keepNext w:val="0"/>
        <w:keepLines w:val="0"/>
        <w:pageBreakBefore w:val="0"/>
        <w:widowControl w:val="0"/>
        <w:kinsoku/>
        <w:wordWrap/>
        <w:overflowPunct/>
        <w:topLinePunct w:val="0"/>
        <w:autoSpaceDE w:val="0"/>
        <w:autoSpaceDN w:val="0"/>
        <w:bidi w:val="0"/>
        <w:adjustRightInd/>
        <w:snapToGrid/>
        <w:spacing w:before="37" w:after="0" w:line="360" w:lineRule="auto"/>
        <w:ind w:left="215" w:right="0" w:firstLine="400" w:firstLineChars="200"/>
        <w:jc w:val="left"/>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允许分包的专业工程包括：</w:t>
      </w:r>
      <w:r>
        <w:rPr>
          <w:rFonts w:hint="eastAsia" w:ascii="方正仿宋_GB2312" w:hAnsi="方正仿宋_GB2312" w:eastAsia="方正仿宋_GB2312" w:cs="方正仿宋_GB2312"/>
          <w:b w:val="0"/>
          <w:bCs/>
          <w:color w:val="auto"/>
          <w:kern w:val="0"/>
          <w:sz w:val="20"/>
          <w:szCs w:val="20"/>
          <w:highlight w:val="none"/>
          <w:u w:val="single"/>
          <w:lang w:val="zh-CN" w:bidi="zh-CN"/>
        </w:rPr>
        <w:t xml:space="preserve"> 无 </w:t>
      </w:r>
      <w:r>
        <w:rPr>
          <w:rFonts w:hint="eastAsia" w:ascii="方正仿宋_GB2312" w:hAnsi="方正仿宋_GB2312" w:eastAsia="方正仿宋_GB2312" w:cs="方正仿宋_GB2312"/>
          <w:b w:val="0"/>
          <w:bCs/>
          <w:color w:val="auto"/>
          <w:kern w:val="0"/>
          <w:sz w:val="20"/>
          <w:szCs w:val="20"/>
          <w:highlight w:val="none"/>
          <w:lang w:val="zh-CN" w:bidi="zh-CN"/>
        </w:rPr>
        <w:t>。</w:t>
      </w:r>
    </w:p>
    <w:p w14:paraId="5EE1468D">
      <w:pPr>
        <w:keepNext w:val="0"/>
        <w:keepLines w:val="0"/>
        <w:pageBreakBefore w:val="0"/>
        <w:widowControl w:val="0"/>
        <w:kinsoku/>
        <w:wordWrap/>
        <w:overflowPunct/>
        <w:topLinePunct w:val="0"/>
        <w:autoSpaceDE w:val="0"/>
        <w:autoSpaceDN w:val="0"/>
        <w:bidi w:val="0"/>
        <w:adjustRightInd/>
        <w:snapToGrid/>
        <w:spacing w:before="37" w:after="0" w:line="360" w:lineRule="auto"/>
        <w:ind w:left="215" w:right="0" w:firstLine="400" w:firstLineChars="200"/>
        <w:jc w:val="left"/>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其他关于分包的约定：</w:t>
      </w:r>
      <w:r>
        <w:rPr>
          <w:rFonts w:hint="eastAsia" w:ascii="方正仿宋_GB2312" w:hAnsi="方正仿宋_GB2312" w:eastAsia="方正仿宋_GB2312" w:cs="方正仿宋_GB2312"/>
          <w:b w:val="0"/>
          <w:bCs/>
          <w:color w:val="auto"/>
          <w:kern w:val="0"/>
          <w:sz w:val="20"/>
          <w:szCs w:val="20"/>
          <w:highlight w:val="none"/>
          <w:u w:val="single"/>
          <w:lang w:val="zh-CN" w:bidi="zh-CN"/>
        </w:rPr>
        <w:t xml:space="preserve">     无      </w:t>
      </w:r>
      <w:r>
        <w:rPr>
          <w:rFonts w:hint="eastAsia" w:ascii="方正仿宋_GB2312" w:hAnsi="方正仿宋_GB2312" w:eastAsia="方正仿宋_GB2312" w:cs="方正仿宋_GB2312"/>
          <w:b w:val="0"/>
          <w:bCs/>
          <w:color w:val="auto"/>
          <w:kern w:val="0"/>
          <w:sz w:val="20"/>
          <w:szCs w:val="20"/>
          <w:highlight w:val="none"/>
          <w:lang w:val="zh-CN" w:bidi="zh-CN"/>
        </w:rPr>
        <w:t>。</w:t>
      </w:r>
    </w:p>
    <w:p w14:paraId="0A6810E8">
      <w:pPr>
        <w:keepNext w:val="0"/>
        <w:keepLines w:val="0"/>
        <w:pageBreakBefore w:val="0"/>
        <w:widowControl w:val="0"/>
        <w:kinsoku/>
        <w:wordWrap/>
        <w:overflowPunct/>
        <w:topLinePunct w:val="0"/>
        <w:autoSpaceDE w:val="0"/>
        <w:autoSpaceDN w:val="0"/>
        <w:bidi w:val="0"/>
        <w:adjustRightInd/>
        <w:snapToGrid/>
        <w:spacing w:before="37" w:after="0" w:line="360" w:lineRule="auto"/>
        <w:ind w:left="215" w:right="0" w:firstLine="400" w:firstLineChars="200"/>
        <w:jc w:val="left"/>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 xml:space="preserve">3.5.4 分包合同价款 </w:t>
      </w:r>
    </w:p>
    <w:p w14:paraId="3B02CF2D">
      <w:pPr>
        <w:keepNext w:val="0"/>
        <w:keepLines w:val="0"/>
        <w:pageBreakBefore w:val="0"/>
        <w:widowControl w:val="0"/>
        <w:kinsoku/>
        <w:wordWrap/>
        <w:overflowPunct/>
        <w:topLinePunct w:val="0"/>
        <w:autoSpaceDE w:val="0"/>
        <w:autoSpaceDN w:val="0"/>
        <w:bidi w:val="0"/>
        <w:adjustRightInd/>
        <w:snapToGrid/>
        <w:spacing w:before="37" w:after="0" w:line="360" w:lineRule="auto"/>
        <w:ind w:left="215" w:right="0" w:firstLine="400" w:firstLineChars="200"/>
        <w:jc w:val="left"/>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关于分包合同价款支付的约定：</w:t>
      </w:r>
      <w:r>
        <w:rPr>
          <w:rFonts w:hint="eastAsia" w:ascii="方正仿宋_GB2312" w:hAnsi="方正仿宋_GB2312" w:eastAsia="方正仿宋_GB2312" w:cs="方正仿宋_GB2312"/>
          <w:b w:val="0"/>
          <w:bCs/>
          <w:color w:val="auto"/>
          <w:kern w:val="0"/>
          <w:sz w:val="20"/>
          <w:szCs w:val="20"/>
          <w:highlight w:val="none"/>
          <w:u w:val="single"/>
          <w:lang w:val="zh-CN" w:bidi="zh-CN"/>
        </w:rPr>
        <w:t xml:space="preserve">           /            </w:t>
      </w:r>
      <w:r>
        <w:rPr>
          <w:rFonts w:hint="eastAsia" w:ascii="方正仿宋_GB2312" w:hAnsi="方正仿宋_GB2312" w:eastAsia="方正仿宋_GB2312" w:cs="方正仿宋_GB2312"/>
          <w:b w:val="0"/>
          <w:bCs/>
          <w:color w:val="auto"/>
          <w:kern w:val="0"/>
          <w:sz w:val="20"/>
          <w:szCs w:val="20"/>
          <w:highlight w:val="none"/>
          <w:lang w:val="zh-CN" w:bidi="zh-CN"/>
        </w:rPr>
        <w:t>。</w:t>
      </w:r>
    </w:p>
    <w:p w14:paraId="510DD9AB">
      <w:pPr>
        <w:keepNext w:val="0"/>
        <w:keepLines w:val="0"/>
        <w:pageBreakBefore w:val="0"/>
        <w:widowControl w:val="0"/>
        <w:kinsoku/>
        <w:wordWrap/>
        <w:overflowPunct/>
        <w:topLinePunct w:val="0"/>
        <w:autoSpaceDE w:val="0"/>
        <w:autoSpaceDN w:val="0"/>
        <w:bidi w:val="0"/>
        <w:adjustRightInd/>
        <w:snapToGrid/>
        <w:spacing w:before="37" w:after="0" w:line="360" w:lineRule="auto"/>
        <w:ind w:left="215" w:right="0" w:firstLine="400" w:firstLineChars="200"/>
        <w:jc w:val="left"/>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 xml:space="preserve">3.6 工程照管与成品、半成品保护 </w:t>
      </w:r>
    </w:p>
    <w:p w14:paraId="2FA7D59B">
      <w:pPr>
        <w:keepNext w:val="0"/>
        <w:keepLines w:val="0"/>
        <w:pageBreakBefore w:val="0"/>
        <w:widowControl w:val="0"/>
        <w:kinsoku/>
        <w:wordWrap/>
        <w:overflowPunct/>
        <w:topLinePunct w:val="0"/>
        <w:autoSpaceDE w:val="0"/>
        <w:autoSpaceDN w:val="0"/>
        <w:bidi w:val="0"/>
        <w:adjustRightInd/>
        <w:snapToGrid/>
        <w:spacing w:before="37" w:after="0" w:line="360" w:lineRule="auto"/>
        <w:ind w:left="215" w:right="0" w:firstLine="400" w:firstLineChars="200"/>
        <w:jc w:val="left"/>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承包人负责照管工程及工程相关的材料、工程设备的起始时间：</w:t>
      </w:r>
      <w:r>
        <w:rPr>
          <w:rFonts w:hint="eastAsia" w:ascii="方正仿宋_GB2312" w:hAnsi="方正仿宋_GB2312" w:eastAsia="方正仿宋_GB2312" w:cs="方正仿宋_GB2312"/>
          <w:b w:val="0"/>
          <w:bCs/>
          <w:color w:val="auto"/>
          <w:kern w:val="0"/>
          <w:sz w:val="20"/>
          <w:szCs w:val="20"/>
          <w:highlight w:val="none"/>
          <w:u w:val="single"/>
          <w:lang w:val="zh-CN" w:bidi="zh-CN"/>
        </w:rPr>
        <w:t xml:space="preserve"> 工程开工至工程竣工验收合格及工程移交给发包人之日止。在此期间无论什么原因所发生的工程及物品的毁损、丢失等，均由承包人负责</w:t>
      </w:r>
      <w:r>
        <w:rPr>
          <w:rFonts w:hint="eastAsia" w:ascii="方正仿宋_GB2312" w:hAnsi="方正仿宋_GB2312" w:eastAsia="方正仿宋_GB2312" w:cs="方正仿宋_GB2312"/>
          <w:b w:val="0"/>
          <w:bCs/>
          <w:color w:val="auto"/>
          <w:kern w:val="0"/>
          <w:sz w:val="20"/>
          <w:szCs w:val="20"/>
          <w:highlight w:val="none"/>
          <w:lang w:val="zh-CN" w:bidi="zh-CN"/>
        </w:rPr>
        <w:t xml:space="preserve">。 </w:t>
      </w:r>
    </w:p>
    <w:p w14:paraId="6C2CE077">
      <w:pPr>
        <w:keepNext w:val="0"/>
        <w:keepLines w:val="0"/>
        <w:pageBreakBefore w:val="0"/>
        <w:widowControl w:val="0"/>
        <w:kinsoku/>
        <w:wordWrap/>
        <w:overflowPunct/>
        <w:topLinePunct w:val="0"/>
        <w:autoSpaceDE w:val="0"/>
        <w:autoSpaceDN w:val="0"/>
        <w:bidi w:val="0"/>
        <w:adjustRightInd/>
        <w:snapToGrid/>
        <w:spacing w:before="37" w:after="0" w:line="360" w:lineRule="auto"/>
        <w:ind w:left="215" w:right="0" w:firstLine="400" w:firstLineChars="200"/>
        <w:jc w:val="left"/>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en-US" w:bidi="zh-CN"/>
        </w:rPr>
        <w:t xml:space="preserve">3.7 </w:t>
      </w:r>
      <w:r>
        <w:rPr>
          <w:rFonts w:hint="eastAsia" w:ascii="方正仿宋_GB2312" w:hAnsi="方正仿宋_GB2312" w:eastAsia="方正仿宋_GB2312" w:cs="方正仿宋_GB2312"/>
          <w:b w:val="0"/>
          <w:bCs/>
          <w:color w:val="auto"/>
          <w:kern w:val="0"/>
          <w:sz w:val="20"/>
          <w:szCs w:val="20"/>
          <w:highlight w:val="none"/>
          <w:lang w:val="zh-CN" w:bidi="zh-CN"/>
        </w:rPr>
        <w:t xml:space="preserve">履约担保 </w:t>
      </w:r>
    </w:p>
    <w:p w14:paraId="36021CFC">
      <w:pPr>
        <w:keepNext w:val="0"/>
        <w:keepLines w:val="0"/>
        <w:pageBreakBefore w:val="0"/>
        <w:widowControl w:val="0"/>
        <w:kinsoku/>
        <w:wordWrap/>
        <w:overflowPunct/>
        <w:topLinePunct w:val="0"/>
        <w:autoSpaceDE w:val="0"/>
        <w:autoSpaceDN w:val="0"/>
        <w:bidi w:val="0"/>
        <w:adjustRightInd/>
        <w:snapToGrid/>
        <w:spacing w:before="37" w:after="0" w:line="360" w:lineRule="auto"/>
        <w:ind w:left="215" w:right="0" w:firstLine="400" w:firstLineChars="200"/>
        <w:jc w:val="left"/>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en-US" w:bidi="zh-CN"/>
        </w:rPr>
        <w:t xml:space="preserve">3.7.1 </w:t>
      </w:r>
      <w:r>
        <w:rPr>
          <w:rFonts w:hint="eastAsia" w:ascii="方正仿宋_GB2312" w:hAnsi="方正仿宋_GB2312" w:eastAsia="方正仿宋_GB2312" w:cs="方正仿宋_GB2312"/>
          <w:b w:val="0"/>
          <w:bCs/>
          <w:color w:val="auto"/>
          <w:kern w:val="0"/>
          <w:sz w:val="20"/>
          <w:szCs w:val="20"/>
          <w:highlight w:val="none"/>
          <w:lang w:val="zh-CN" w:bidi="zh-CN"/>
        </w:rPr>
        <w:t xml:space="preserve">履约担保的形式：转账、银行保函或经招标人认可专业的担保公司保函。 </w:t>
      </w:r>
    </w:p>
    <w:p w14:paraId="55FEDD6A">
      <w:pPr>
        <w:keepNext w:val="0"/>
        <w:keepLines w:val="0"/>
        <w:pageBreakBefore w:val="0"/>
        <w:widowControl w:val="0"/>
        <w:kinsoku/>
        <w:wordWrap/>
        <w:overflowPunct/>
        <w:topLinePunct w:val="0"/>
        <w:autoSpaceDE w:val="0"/>
        <w:autoSpaceDN w:val="0"/>
        <w:bidi w:val="0"/>
        <w:adjustRightInd/>
        <w:snapToGrid/>
        <w:spacing w:before="37" w:after="0" w:line="360" w:lineRule="auto"/>
        <w:ind w:left="215" w:right="0" w:firstLine="400" w:firstLineChars="200"/>
        <w:jc w:val="left"/>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en-US" w:bidi="zh-CN"/>
        </w:rPr>
        <w:t xml:space="preserve">3.7.2 </w:t>
      </w:r>
      <w:r>
        <w:rPr>
          <w:rFonts w:hint="eastAsia" w:ascii="方正仿宋_GB2312" w:hAnsi="方正仿宋_GB2312" w:eastAsia="方正仿宋_GB2312" w:cs="方正仿宋_GB2312"/>
          <w:b w:val="0"/>
          <w:bCs/>
          <w:color w:val="auto"/>
          <w:kern w:val="0"/>
          <w:sz w:val="20"/>
          <w:szCs w:val="20"/>
          <w:highlight w:val="none"/>
          <w:lang w:val="zh-CN" w:bidi="zh-CN"/>
        </w:rPr>
        <w:t>履约担保的金额：</w:t>
      </w:r>
      <w:r>
        <w:rPr>
          <w:rFonts w:hint="eastAsia" w:ascii="方正仿宋_GB2312" w:hAnsi="方正仿宋_GB2312" w:eastAsia="方正仿宋_GB2312" w:cs="方正仿宋_GB2312"/>
          <w:b w:val="0"/>
          <w:bCs/>
          <w:color w:val="auto"/>
          <w:kern w:val="0"/>
          <w:sz w:val="20"/>
          <w:szCs w:val="20"/>
          <w:highlight w:val="none"/>
          <w:u w:val="single"/>
          <w:lang w:val="en-US" w:bidi="zh-CN"/>
        </w:rPr>
        <w:t xml:space="preserve">                 </w:t>
      </w:r>
      <w:r>
        <w:rPr>
          <w:rFonts w:hint="eastAsia" w:ascii="方正仿宋_GB2312" w:hAnsi="方正仿宋_GB2312" w:eastAsia="方正仿宋_GB2312" w:cs="方正仿宋_GB2312"/>
          <w:b w:val="0"/>
          <w:bCs/>
          <w:color w:val="auto"/>
          <w:kern w:val="0"/>
          <w:sz w:val="20"/>
          <w:szCs w:val="20"/>
          <w:highlight w:val="none"/>
          <w:u w:val="single"/>
          <w:lang w:val="zh-CN" w:bidi="zh-CN"/>
        </w:rPr>
        <w:t xml:space="preserve"> </w:t>
      </w:r>
    </w:p>
    <w:p w14:paraId="084659D6">
      <w:pPr>
        <w:keepNext w:val="0"/>
        <w:keepLines w:val="0"/>
        <w:pageBreakBefore w:val="0"/>
        <w:widowControl w:val="0"/>
        <w:kinsoku/>
        <w:wordWrap/>
        <w:overflowPunct/>
        <w:topLinePunct w:val="0"/>
        <w:autoSpaceDE w:val="0"/>
        <w:autoSpaceDN w:val="0"/>
        <w:bidi w:val="0"/>
        <w:adjustRightInd/>
        <w:snapToGrid/>
        <w:spacing w:before="37" w:after="0" w:line="360" w:lineRule="auto"/>
        <w:ind w:left="215" w:right="0" w:firstLine="400" w:firstLineChars="200"/>
        <w:jc w:val="left"/>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 xml:space="preserve">4. 监理人 </w:t>
      </w:r>
    </w:p>
    <w:p w14:paraId="7366CEFD">
      <w:pPr>
        <w:keepNext w:val="0"/>
        <w:keepLines w:val="0"/>
        <w:pageBreakBefore w:val="0"/>
        <w:widowControl w:val="0"/>
        <w:kinsoku/>
        <w:wordWrap/>
        <w:overflowPunct/>
        <w:topLinePunct w:val="0"/>
        <w:autoSpaceDE w:val="0"/>
        <w:autoSpaceDN w:val="0"/>
        <w:bidi w:val="0"/>
        <w:adjustRightInd/>
        <w:snapToGrid/>
        <w:spacing w:before="37" w:after="0" w:line="360" w:lineRule="auto"/>
        <w:ind w:left="215" w:right="0" w:firstLine="400" w:firstLineChars="200"/>
        <w:jc w:val="left"/>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 xml:space="preserve">4.1 监理人的一般规定 </w:t>
      </w:r>
    </w:p>
    <w:p w14:paraId="53CF921F">
      <w:pPr>
        <w:keepNext w:val="0"/>
        <w:keepLines w:val="0"/>
        <w:pageBreakBefore w:val="0"/>
        <w:widowControl w:val="0"/>
        <w:kinsoku/>
        <w:wordWrap/>
        <w:overflowPunct/>
        <w:topLinePunct w:val="0"/>
        <w:autoSpaceDE w:val="0"/>
        <w:autoSpaceDN w:val="0"/>
        <w:bidi w:val="0"/>
        <w:adjustRightInd/>
        <w:snapToGrid/>
        <w:spacing w:before="37" w:after="0" w:line="360" w:lineRule="auto"/>
        <w:ind w:left="215" w:right="0" w:firstLine="400" w:firstLineChars="200"/>
        <w:jc w:val="left"/>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关于监理人的监理内容：</w:t>
      </w:r>
      <w:r>
        <w:rPr>
          <w:rFonts w:hint="eastAsia" w:ascii="方正仿宋_GB2312" w:hAnsi="方正仿宋_GB2312" w:eastAsia="方正仿宋_GB2312" w:cs="方正仿宋_GB2312"/>
          <w:b w:val="0"/>
          <w:bCs/>
          <w:color w:val="auto"/>
          <w:kern w:val="0"/>
          <w:sz w:val="20"/>
          <w:szCs w:val="20"/>
          <w:highlight w:val="none"/>
          <w:u w:val="single"/>
          <w:lang w:val="zh-CN" w:bidi="zh-CN"/>
        </w:rPr>
        <w:t xml:space="preserve"> / </w:t>
      </w:r>
      <w:r>
        <w:rPr>
          <w:rFonts w:hint="eastAsia" w:ascii="方正仿宋_GB2312" w:hAnsi="方正仿宋_GB2312" w:eastAsia="方正仿宋_GB2312" w:cs="方正仿宋_GB2312"/>
          <w:b w:val="0"/>
          <w:bCs/>
          <w:color w:val="auto"/>
          <w:kern w:val="0"/>
          <w:sz w:val="20"/>
          <w:szCs w:val="20"/>
          <w:highlight w:val="none"/>
          <w:lang w:val="zh-CN" w:bidi="zh-CN"/>
        </w:rPr>
        <w:t xml:space="preserve">。 </w:t>
      </w:r>
    </w:p>
    <w:p w14:paraId="0AFFB54B">
      <w:pPr>
        <w:keepNext w:val="0"/>
        <w:keepLines w:val="0"/>
        <w:pageBreakBefore w:val="0"/>
        <w:widowControl w:val="0"/>
        <w:kinsoku/>
        <w:wordWrap/>
        <w:overflowPunct/>
        <w:topLinePunct w:val="0"/>
        <w:autoSpaceDE w:val="0"/>
        <w:autoSpaceDN w:val="0"/>
        <w:bidi w:val="0"/>
        <w:adjustRightInd/>
        <w:snapToGrid/>
        <w:spacing w:before="37" w:after="0" w:line="360" w:lineRule="auto"/>
        <w:ind w:left="215" w:right="0" w:firstLine="400" w:firstLineChars="200"/>
        <w:jc w:val="left"/>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关于监理人的监理权限：</w:t>
      </w:r>
      <w:r>
        <w:rPr>
          <w:rFonts w:hint="eastAsia" w:ascii="方正仿宋_GB2312" w:hAnsi="方正仿宋_GB2312" w:eastAsia="方正仿宋_GB2312" w:cs="方正仿宋_GB2312"/>
          <w:b w:val="0"/>
          <w:bCs/>
          <w:color w:val="auto"/>
          <w:kern w:val="0"/>
          <w:sz w:val="20"/>
          <w:szCs w:val="20"/>
          <w:highlight w:val="none"/>
          <w:u w:val="single"/>
          <w:lang w:val="zh-CN" w:bidi="zh-CN"/>
        </w:rPr>
        <w:t xml:space="preserve"> 执行通用条款。但监理人在签署工期顺延、停工损失等涉及到发包人经济利益方面的文件时，必须事先经发包人审核确认后方可签署，否则监理方（包括监工程师）所签署的上述文件均无效 </w:t>
      </w:r>
      <w:r>
        <w:rPr>
          <w:rFonts w:hint="eastAsia" w:ascii="方正仿宋_GB2312" w:hAnsi="方正仿宋_GB2312" w:eastAsia="方正仿宋_GB2312" w:cs="方正仿宋_GB2312"/>
          <w:b w:val="0"/>
          <w:bCs/>
          <w:color w:val="auto"/>
          <w:kern w:val="0"/>
          <w:sz w:val="20"/>
          <w:szCs w:val="20"/>
          <w:highlight w:val="none"/>
          <w:lang w:val="zh-CN" w:bidi="zh-CN"/>
        </w:rPr>
        <w:t xml:space="preserve">。  </w:t>
      </w:r>
    </w:p>
    <w:p w14:paraId="01893C50">
      <w:pPr>
        <w:keepNext w:val="0"/>
        <w:keepLines w:val="0"/>
        <w:pageBreakBefore w:val="0"/>
        <w:widowControl w:val="0"/>
        <w:kinsoku/>
        <w:wordWrap/>
        <w:overflowPunct/>
        <w:topLinePunct w:val="0"/>
        <w:autoSpaceDE w:val="0"/>
        <w:autoSpaceDN w:val="0"/>
        <w:bidi w:val="0"/>
        <w:adjustRightInd/>
        <w:snapToGrid/>
        <w:spacing w:before="37" w:after="0" w:line="360" w:lineRule="auto"/>
        <w:ind w:left="693" w:leftChars="330" w:right="0" w:firstLine="0" w:firstLineChars="0"/>
        <w:jc w:val="left"/>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关于监理人在施工现场的办公场所、生活场所的提供和费用承担的约定：</w:t>
      </w:r>
      <w:r>
        <w:rPr>
          <w:rFonts w:hint="eastAsia" w:ascii="方正仿宋_GB2312" w:hAnsi="方正仿宋_GB2312" w:eastAsia="方正仿宋_GB2312" w:cs="方正仿宋_GB2312"/>
          <w:b w:val="0"/>
          <w:bCs/>
          <w:color w:val="auto"/>
          <w:kern w:val="0"/>
          <w:sz w:val="20"/>
          <w:szCs w:val="20"/>
          <w:highlight w:val="none"/>
          <w:u w:val="single"/>
          <w:lang w:val="zh-CN" w:bidi="zh-CN"/>
        </w:rPr>
        <w:t xml:space="preserve">     </w:t>
      </w:r>
      <w:r>
        <w:rPr>
          <w:rFonts w:hint="eastAsia" w:ascii="方正仿宋_GB2312" w:hAnsi="方正仿宋_GB2312" w:eastAsia="方正仿宋_GB2312" w:cs="方正仿宋_GB2312"/>
          <w:b w:val="0"/>
          <w:bCs/>
          <w:color w:val="auto"/>
          <w:kern w:val="0"/>
          <w:sz w:val="20"/>
          <w:szCs w:val="20"/>
          <w:highlight w:val="none"/>
          <w:lang w:val="zh-CN" w:bidi="zh-CN"/>
        </w:rPr>
        <w:t>。</w:t>
      </w:r>
    </w:p>
    <w:p w14:paraId="37F26BBA">
      <w:pPr>
        <w:keepNext w:val="0"/>
        <w:keepLines w:val="0"/>
        <w:pageBreakBefore w:val="0"/>
        <w:widowControl w:val="0"/>
        <w:kinsoku/>
        <w:wordWrap/>
        <w:overflowPunct/>
        <w:topLinePunct w:val="0"/>
        <w:autoSpaceDE w:val="0"/>
        <w:autoSpaceDN w:val="0"/>
        <w:bidi w:val="0"/>
        <w:adjustRightInd/>
        <w:snapToGrid/>
        <w:spacing w:after="0" w:line="240" w:lineRule="auto"/>
        <w:ind w:left="0" w:leftChars="0" w:right="0" w:firstLine="600" w:firstLineChars="300"/>
        <w:jc w:val="left"/>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 xml:space="preserve">4.2 监理人员 </w:t>
      </w:r>
    </w:p>
    <w:p w14:paraId="0CA4453C">
      <w:pPr>
        <w:keepNext w:val="0"/>
        <w:keepLines w:val="0"/>
        <w:pageBreakBefore w:val="0"/>
        <w:widowControl w:val="0"/>
        <w:kinsoku/>
        <w:wordWrap/>
        <w:overflowPunct/>
        <w:topLinePunct w:val="0"/>
        <w:autoSpaceDE w:val="0"/>
        <w:autoSpaceDN w:val="0"/>
        <w:bidi w:val="0"/>
        <w:adjustRightInd/>
        <w:snapToGrid/>
        <w:spacing w:before="37" w:after="0" w:line="360" w:lineRule="auto"/>
        <w:ind w:left="215" w:right="0" w:firstLine="400" w:firstLineChars="200"/>
        <w:jc w:val="left"/>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 xml:space="preserve">总监理工程师： </w:t>
      </w:r>
    </w:p>
    <w:p w14:paraId="23B75F88">
      <w:pPr>
        <w:keepNext w:val="0"/>
        <w:keepLines w:val="0"/>
        <w:pageBreakBefore w:val="0"/>
        <w:widowControl w:val="0"/>
        <w:kinsoku/>
        <w:wordWrap/>
        <w:overflowPunct/>
        <w:topLinePunct w:val="0"/>
        <w:autoSpaceDE w:val="0"/>
        <w:autoSpaceDN w:val="0"/>
        <w:bidi w:val="0"/>
        <w:adjustRightInd/>
        <w:snapToGrid/>
        <w:spacing w:before="37" w:after="0" w:line="360" w:lineRule="auto"/>
        <w:ind w:left="215" w:right="0" w:firstLine="400" w:firstLineChars="200"/>
        <w:jc w:val="left"/>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姓    名：</w:t>
      </w:r>
      <w:r>
        <w:rPr>
          <w:rFonts w:hint="eastAsia" w:ascii="方正仿宋_GB2312" w:hAnsi="方正仿宋_GB2312" w:eastAsia="方正仿宋_GB2312" w:cs="方正仿宋_GB2312"/>
          <w:b w:val="0"/>
          <w:bCs/>
          <w:color w:val="auto"/>
          <w:kern w:val="0"/>
          <w:sz w:val="20"/>
          <w:szCs w:val="20"/>
          <w:highlight w:val="none"/>
          <w:u w:val="single"/>
          <w:lang w:val="zh-CN" w:bidi="zh-CN"/>
        </w:rPr>
        <w:t xml:space="preserve">       /        </w:t>
      </w:r>
      <w:r>
        <w:rPr>
          <w:rFonts w:hint="eastAsia" w:ascii="方正仿宋_GB2312" w:hAnsi="方正仿宋_GB2312" w:eastAsia="方正仿宋_GB2312" w:cs="方正仿宋_GB2312"/>
          <w:b w:val="0"/>
          <w:bCs/>
          <w:color w:val="auto"/>
          <w:kern w:val="0"/>
          <w:sz w:val="20"/>
          <w:szCs w:val="20"/>
          <w:highlight w:val="none"/>
          <w:lang w:val="zh-CN" w:bidi="zh-CN"/>
        </w:rPr>
        <w:t xml:space="preserve">； </w:t>
      </w:r>
    </w:p>
    <w:p w14:paraId="7367105C">
      <w:pPr>
        <w:keepNext w:val="0"/>
        <w:keepLines w:val="0"/>
        <w:pageBreakBefore w:val="0"/>
        <w:widowControl w:val="0"/>
        <w:kinsoku/>
        <w:wordWrap/>
        <w:overflowPunct/>
        <w:topLinePunct w:val="0"/>
        <w:autoSpaceDE w:val="0"/>
        <w:autoSpaceDN w:val="0"/>
        <w:bidi w:val="0"/>
        <w:adjustRightInd/>
        <w:snapToGrid/>
        <w:spacing w:before="37" w:after="0" w:line="360" w:lineRule="auto"/>
        <w:ind w:left="215" w:right="0" w:firstLine="400" w:firstLineChars="200"/>
        <w:jc w:val="left"/>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职    务：</w:t>
      </w:r>
      <w:r>
        <w:rPr>
          <w:rFonts w:hint="eastAsia" w:ascii="方正仿宋_GB2312" w:hAnsi="方正仿宋_GB2312" w:eastAsia="方正仿宋_GB2312" w:cs="方正仿宋_GB2312"/>
          <w:b w:val="0"/>
          <w:bCs/>
          <w:color w:val="auto"/>
          <w:kern w:val="0"/>
          <w:sz w:val="20"/>
          <w:szCs w:val="20"/>
          <w:highlight w:val="none"/>
          <w:u w:val="single"/>
          <w:lang w:val="zh-CN" w:bidi="zh-CN"/>
        </w:rPr>
        <w:t xml:space="preserve">       /    </w:t>
      </w:r>
      <w:r>
        <w:rPr>
          <w:rFonts w:hint="eastAsia" w:ascii="方正仿宋_GB2312" w:hAnsi="方正仿宋_GB2312" w:eastAsia="方正仿宋_GB2312" w:cs="方正仿宋_GB2312"/>
          <w:b w:val="0"/>
          <w:bCs/>
          <w:color w:val="auto"/>
          <w:kern w:val="0"/>
          <w:sz w:val="20"/>
          <w:szCs w:val="20"/>
          <w:highlight w:val="none"/>
          <w:u w:val="single"/>
          <w:lang w:val="en-US" w:bidi="zh-CN"/>
        </w:rPr>
        <w:t xml:space="preserve"> </w:t>
      </w:r>
      <w:r>
        <w:rPr>
          <w:rFonts w:hint="eastAsia" w:ascii="方正仿宋_GB2312" w:hAnsi="方正仿宋_GB2312" w:eastAsia="方正仿宋_GB2312" w:cs="方正仿宋_GB2312"/>
          <w:b w:val="0"/>
          <w:bCs/>
          <w:color w:val="auto"/>
          <w:kern w:val="0"/>
          <w:sz w:val="20"/>
          <w:szCs w:val="20"/>
          <w:highlight w:val="none"/>
          <w:u w:val="single"/>
          <w:lang w:val="zh-CN" w:bidi="zh-CN"/>
        </w:rPr>
        <w:t xml:space="preserve">   </w:t>
      </w:r>
      <w:r>
        <w:rPr>
          <w:rFonts w:hint="eastAsia" w:ascii="方正仿宋_GB2312" w:hAnsi="方正仿宋_GB2312" w:eastAsia="方正仿宋_GB2312" w:cs="方正仿宋_GB2312"/>
          <w:b w:val="0"/>
          <w:bCs/>
          <w:color w:val="auto"/>
          <w:kern w:val="0"/>
          <w:sz w:val="20"/>
          <w:szCs w:val="20"/>
          <w:highlight w:val="none"/>
          <w:lang w:val="zh-CN" w:bidi="zh-CN"/>
        </w:rPr>
        <w:t xml:space="preserve">； </w:t>
      </w:r>
    </w:p>
    <w:p w14:paraId="4A0545FA">
      <w:pPr>
        <w:keepNext w:val="0"/>
        <w:keepLines w:val="0"/>
        <w:pageBreakBefore w:val="0"/>
        <w:widowControl w:val="0"/>
        <w:kinsoku/>
        <w:wordWrap/>
        <w:overflowPunct/>
        <w:topLinePunct w:val="0"/>
        <w:autoSpaceDE w:val="0"/>
        <w:autoSpaceDN w:val="0"/>
        <w:bidi w:val="0"/>
        <w:adjustRightInd/>
        <w:snapToGrid/>
        <w:spacing w:before="37" w:after="0" w:line="360" w:lineRule="auto"/>
        <w:ind w:left="215" w:right="0" w:firstLine="400" w:firstLineChars="200"/>
        <w:jc w:val="left"/>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监理工程师执业资格证书号：</w:t>
      </w:r>
      <w:r>
        <w:rPr>
          <w:rFonts w:hint="eastAsia" w:ascii="方正仿宋_GB2312" w:hAnsi="方正仿宋_GB2312" w:eastAsia="方正仿宋_GB2312" w:cs="方正仿宋_GB2312"/>
          <w:b w:val="0"/>
          <w:bCs/>
          <w:color w:val="auto"/>
          <w:kern w:val="0"/>
          <w:sz w:val="20"/>
          <w:szCs w:val="20"/>
          <w:highlight w:val="none"/>
          <w:u w:val="single"/>
          <w:lang w:val="zh-CN" w:bidi="zh-CN"/>
        </w:rPr>
        <w:t xml:space="preserve">   /   </w:t>
      </w:r>
      <w:r>
        <w:rPr>
          <w:rFonts w:hint="eastAsia" w:ascii="方正仿宋_GB2312" w:hAnsi="方正仿宋_GB2312" w:eastAsia="方正仿宋_GB2312" w:cs="方正仿宋_GB2312"/>
          <w:b w:val="0"/>
          <w:bCs/>
          <w:color w:val="auto"/>
          <w:kern w:val="0"/>
          <w:sz w:val="20"/>
          <w:szCs w:val="20"/>
          <w:highlight w:val="none"/>
          <w:lang w:val="zh-CN" w:bidi="zh-CN"/>
        </w:rPr>
        <w:t xml:space="preserve">； </w:t>
      </w:r>
    </w:p>
    <w:p w14:paraId="34451B8B">
      <w:pPr>
        <w:keepNext w:val="0"/>
        <w:keepLines w:val="0"/>
        <w:pageBreakBefore w:val="0"/>
        <w:widowControl w:val="0"/>
        <w:kinsoku/>
        <w:wordWrap/>
        <w:overflowPunct/>
        <w:topLinePunct w:val="0"/>
        <w:autoSpaceDE w:val="0"/>
        <w:autoSpaceDN w:val="0"/>
        <w:bidi w:val="0"/>
        <w:adjustRightInd/>
        <w:snapToGrid/>
        <w:spacing w:before="37" w:after="0" w:line="360" w:lineRule="auto"/>
        <w:ind w:left="215" w:right="0" w:firstLine="400" w:firstLineChars="200"/>
        <w:jc w:val="left"/>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联系电话：</w:t>
      </w:r>
      <w:r>
        <w:rPr>
          <w:rFonts w:hint="eastAsia" w:ascii="方正仿宋_GB2312" w:hAnsi="方正仿宋_GB2312" w:eastAsia="方正仿宋_GB2312" w:cs="方正仿宋_GB2312"/>
          <w:b w:val="0"/>
          <w:bCs/>
          <w:color w:val="auto"/>
          <w:kern w:val="0"/>
          <w:sz w:val="20"/>
          <w:szCs w:val="20"/>
          <w:highlight w:val="none"/>
          <w:u w:val="single"/>
          <w:lang w:val="zh-CN" w:bidi="zh-CN"/>
        </w:rPr>
        <w:t xml:space="preserve"> / </w:t>
      </w:r>
      <w:r>
        <w:rPr>
          <w:rFonts w:hint="eastAsia" w:ascii="方正仿宋_GB2312" w:hAnsi="方正仿宋_GB2312" w:eastAsia="方正仿宋_GB2312" w:cs="方正仿宋_GB2312"/>
          <w:b w:val="0"/>
          <w:bCs/>
          <w:color w:val="auto"/>
          <w:kern w:val="0"/>
          <w:sz w:val="20"/>
          <w:szCs w:val="20"/>
          <w:highlight w:val="none"/>
          <w:lang w:val="zh-CN" w:bidi="zh-CN"/>
        </w:rPr>
        <w:t xml:space="preserve">； </w:t>
      </w:r>
    </w:p>
    <w:p w14:paraId="28A459D2">
      <w:pPr>
        <w:keepNext w:val="0"/>
        <w:keepLines w:val="0"/>
        <w:pageBreakBefore w:val="0"/>
        <w:widowControl w:val="0"/>
        <w:kinsoku/>
        <w:wordWrap/>
        <w:overflowPunct/>
        <w:topLinePunct w:val="0"/>
        <w:autoSpaceDE w:val="0"/>
        <w:autoSpaceDN w:val="0"/>
        <w:bidi w:val="0"/>
        <w:adjustRightInd/>
        <w:snapToGrid/>
        <w:spacing w:before="37" w:after="0" w:line="360" w:lineRule="auto"/>
        <w:ind w:left="215" w:right="0" w:firstLine="400" w:firstLineChars="200"/>
        <w:jc w:val="left"/>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电子信箱：</w:t>
      </w:r>
      <w:r>
        <w:rPr>
          <w:rFonts w:hint="eastAsia" w:ascii="方正仿宋_GB2312" w:hAnsi="方正仿宋_GB2312" w:eastAsia="方正仿宋_GB2312" w:cs="方正仿宋_GB2312"/>
          <w:b w:val="0"/>
          <w:bCs/>
          <w:color w:val="auto"/>
          <w:kern w:val="0"/>
          <w:sz w:val="20"/>
          <w:szCs w:val="20"/>
          <w:highlight w:val="none"/>
          <w:u w:val="single"/>
          <w:lang w:val="zh-CN" w:bidi="zh-CN"/>
        </w:rPr>
        <w:t xml:space="preserve">      /     </w:t>
      </w:r>
      <w:r>
        <w:rPr>
          <w:rFonts w:hint="eastAsia" w:ascii="方正仿宋_GB2312" w:hAnsi="方正仿宋_GB2312" w:eastAsia="方正仿宋_GB2312" w:cs="方正仿宋_GB2312"/>
          <w:b w:val="0"/>
          <w:bCs/>
          <w:color w:val="auto"/>
          <w:kern w:val="0"/>
          <w:sz w:val="20"/>
          <w:szCs w:val="20"/>
          <w:highlight w:val="none"/>
          <w:lang w:val="zh-CN" w:bidi="zh-CN"/>
        </w:rPr>
        <w:t xml:space="preserve">； </w:t>
      </w:r>
    </w:p>
    <w:p w14:paraId="6246B81C">
      <w:pPr>
        <w:keepNext w:val="0"/>
        <w:keepLines w:val="0"/>
        <w:pageBreakBefore w:val="0"/>
        <w:widowControl w:val="0"/>
        <w:kinsoku/>
        <w:wordWrap/>
        <w:overflowPunct/>
        <w:topLinePunct w:val="0"/>
        <w:autoSpaceDE w:val="0"/>
        <w:autoSpaceDN w:val="0"/>
        <w:bidi w:val="0"/>
        <w:adjustRightInd/>
        <w:snapToGrid/>
        <w:spacing w:before="37" w:after="0" w:line="360" w:lineRule="auto"/>
        <w:ind w:left="215" w:right="0" w:firstLine="400" w:firstLineChars="200"/>
        <w:jc w:val="left"/>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通信地址：</w:t>
      </w:r>
      <w:r>
        <w:rPr>
          <w:rFonts w:hint="eastAsia" w:ascii="方正仿宋_GB2312" w:hAnsi="方正仿宋_GB2312" w:eastAsia="方正仿宋_GB2312" w:cs="方正仿宋_GB2312"/>
          <w:b w:val="0"/>
          <w:bCs/>
          <w:color w:val="auto"/>
          <w:kern w:val="0"/>
          <w:sz w:val="20"/>
          <w:szCs w:val="20"/>
          <w:highlight w:val="none"/>
          <w:u w:val="single"/>
          <w:lang w:val="zh-CN" w:bidi="zh-CN"/>
        </w:rPr>
        <w:t xml:space="preserve">      /      </w:t>
      </w:r>
      <w:r>
        <w:rPr>
          <w:rFonts w:hint="eastAsia" w:ascii="方正仿宋_GB2312" w:hAnsi="方正仿宋_GB2312" w:eastAsia="方正仿宋_GB2312" w:cs="方正仿宋_GB2312"/>
          <w:b w:val="0"/>
          <w:bCs/>
          <w:color w:val="auto"/>
          <w:kern w:val="0"/>
          <w:sz w:val="20"/>
          <w:szCs w:val="20"/>
          <w:highlight w:val="none"/>
          <w:lang w:val="zh-CN" w:bidi="zh-CN"/>
        </w:rPr>
        <w:t xml:space="preserve">； </w:t>
      </w:r>
    </w:p>
    <w:p w14:paraId="76BCC14B">
      <w:pPr>
        <w:keepNext w:val="0"/>
        <w:keepLines w:val="0"/>
        <w:pageBreakBefore w:val="0"/>
        <w:widowControl w:val="0"/>
        <w:kinsoku/>
        <w:wordWrap/>
        <w:overflowPunct/>
        <w:topLinePunct w:val="0"/>
        <w:autoSpaceDE w:val="0"/>
        <w:autoSpaceDN w:val="0"/>
        <w:bidi w:val="0"/>
        <w:adjustRightInd/>
        <w:snapToGrid/>
        <w:spacing w:before="37" w:after="0" w:line="360" w:lineRule="auto"/>
        <w:ind w:left="215" w:right="0" w:firstLine="400" w:firstLineChars="200"/>
        <w:jc w:val="left"/>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关于监理人的其他约定：</w:t>
      </w:r>
      <w:r>
        <w:rPr>
          <w:rFonts w:hint="eastAsia" w:ascii="方正仿宋_GB2312" w:hAnsi="方正仿宋_GB2312" w:eastAsia="方正仿宋_GB2312" w:cs="方正仿宋_GB2312"/>
          <w:b w:val="0"/>
          <w:bCs/>
          <w:color w:val="auto"/>
          <w:kern w:val="0"/>
          <w:sz w:val="20"/>
          <w:szCs w:val="20"/>
          <w:highlight w:val="none"/>
          <w:u w:val="single"/>
          <w:lang w:val="zh-CN" w:bidi="zh-CN"/>
        </w:rPr>
        <w:t xml:space="preserve">     /     </w:t>
      </w:r>
      <w:r>
        <w:rPr>
          <w:rFonts w:hint="eastAsia" w:ascii="方正仿宋_GB2312" w:hAnsi="方正仿宋_GB2312" w:eastAsia="方正仿宋_GB2312" w:cs="方正仿宋_GB2312"/>
          <w:b w:val="0"/>
          <w:bCs/>
          <w:color w:val="auto"/>
          <w:kern w:val="0"/>
          <w:sz w:val="20"/>
          <w:szCs w:val="20"/>
          <w:highlight w:val="none"/>
          <w:lang w:val="zh-CN" w:bidi="zh-CN"/>
        </w:rPr>
        <w:t>。</w:t>
      </w:r>
    </w:p>
    <w:p w14:paraId="73810ACF">
      <w:pPr>
        <w:keepNext w:val="0"/>
        <w:keepLines w:val="0"/>
        <w:pageBreakBefore w:val="0"/>
        <w:widowControl w:val="0"/>
        <w:kinsoku/>
        <w:wordWrap/>
        <w:overflowPunct/>
        <w:topLinePunct w:val="0"/>
        <w:autoSpaceDE w:val="0"/>
        <w:autoSpaceDN w:val="0"/>
        <w:bidi w:val="0"/>
        <w:adjustRightInd/>
        <w:snapToGrid/>
        <w:spacing w:before="37" w:after="0" w:line="360" w:lineRule="auto"/>
        <w:ind w:left="215" w:right="0" w:firstLine="400" w:firstLineChars="200"/>
        <w:jc w:val="left"/>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4.</w:t>
      </w:r>
      <w:r>
        <w:rPr>
          <w:rFonts w:hint="eastAsia" w:ascii="方正仿宋_GB2312" w:hAnsi="方正仿宋_GB2312" w:eastAsia="方正仿宋_GB2312" w:cs="方正仿宋_GB2312"/>
          <w:b w:val="0"/>
          <w:bCs/>
          <w:color w:val="auto"/>
          <w:kern w:val="0"/>
          <w:sz w:val="20"/>
          <w:szCs w:val="20"/>
          <w:highlight w:val="none"/>
          <w:lang w:val="en-US" w:bidi="zh-CN"/>
        </w:rPr>
        <w:t>3</w:t>
      </w:r>
      <w:r>
        <w:rPr>
          <w:rFonts w:hint="eastAsia" w:ascii="方正仿宋_GB2312" w:hAnsi="方正仿宋_GB2312" w:eastAsia="方正仿宋_GB2312" w:cs="方正仿宋_GB2312"/>
          <w:b w:val="0"/>
          <w:bCs/>
          <w:color w:val="auto"/>
          <w:kern w:val="0"/>
          <w:sz w:val="20"/>
          <w:szCs w:val="20"/>
          <w:highlight w:val="none"/>
          <w:lang w:val="zh-CN" w:bidi="zh-CN"/>
        </w:rPr>
        <w:t xml:space="preserve"> 商定或确定</w:t>
      </w:r>
    </w:p>
    <w:p w14:paraId="515D93DD">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 xml:space="preserve">在发包人和承包人不能通过协商达成一致意见时，发包人授权监理人对以下事项进行确定： </w:t>
      </w:r>
    </w:p>
    <w:p w14:paraId="51935AE9">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（1）</w:t>
      </w:r>
      <w:r>
        <w:rPr>
          <w:rFonts w:hint="eastAsia" w:ascii="方正仿宋_GB2312" w:hAnsi="方正仿宋_GB2312" w:eastAsia="方正仿宋_GB2312" w:cs="方正仿宋_GB2312"/>
          <w:b w:val="0"/>
          <w:bCs/>
          <w:color w:val="auto"/>
          <w:kern w:val="0"/>
          <w:sz w:val="20"/>
          <w:szCs w:val="20"/>
          <w:highlight w:val="none"/>
          <w:u w:val="single"/>
          <w:lang w:val="zh-CN" w:bidi="zh-CN"/>
        </w:rPr>
        <w:t xml:space="preserve">                 /                 </w:t>
      </w:r>
      <w:r>
        <w:rPr>
          <w:rFonts w:hint="eastAsia" w:ascii="方正仿宋_GB2312" w:hAnsi="方正仿宋_GB2312" w:eastAsia="方正仿宋_GB2312" w:cs="方正仿宋_GB2312"/>
          <w:b w:val="0"/>
          <w:bCs/>
          <w:color w:val="auto"/>
          <w:kern w:val="0"/>
          <w:sz w:val="20"/>
          <w:szCs w:val="20"/>
          <w:highlight w:val="none"/>
          <w:lang w:val="zh-CN" w:bidi="zh-CN"/>
        </w:rPr>
        <w:t xml:space="preserve">； </w:t>
      </w:r>
    </w:p>
    <w:p w14:paraId="44F2E731">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（2）</w:t>
      </w:r>
      <w:r>
        <w:rPr>
          <w:rFonts w:hint="eastAsia" w:ascii="方正仿宋_GB2312" w:hAnsi="方正仿宋_GB2312" w:eastAsia="方正仿宋_GB2312" w:cs="方正仿宋_GB2312"/>
          <w:b w:val="0"/>
          <w:bCs/>
          <w:color w:val="auto"/>
          <w:kern w:val="0"/>
          <w:sz w:val="20"/>
          <w:szCs w:val="20"/>
          <w:highlight w:val="none"/>
          <w:u w:val="single"/>
          <w:lang w:val="zh-CN" w:bidi="zh-CN"/>
        </w:rPr>
        <w:t xml:space="preserve">                 /                 </w:t>
      </w:r>
      <w:r>
        <w:rPr>
          <w:rFonts w:hint="eastAsia" w:ascii="方正仿宋_GB2312" w:hAnsi="方正仿宋_GB2312" w:eastAsia="方正仿宋_GB2312" w:cs="方正仿宋_GB2312"/>
          <w:b w:val="0"/>
          <w:bCs/>
          <w:color w:val="auto"/>
          <w:kern w:val="0"/>
          <w:sz w:val="20"/>
          <w:szCs w:val="20"/>
          <w:highlight w:val="none"/>
          <w:lang w:val="zh-CN" w:bidi="zh-CN"/>
        </w:rPr>
        <w:t xml:space="preserve">； </w:t>
      </w:r>
    </w:p>
    <w:p w14:paraId="00F6AD2E">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（3）</w:t>
      </w:r>
      <w:r>
        <w:rPr>
          <w:rFonts w:hint="eastAsia" w:ascii="方正仿宋_GB2312" w:hAnsi="方正仿宋_GB2312" w:eastAsia="方正仿宋_GB2312" w:cs="方正仿宋_GB2312"/>
          <w:b w:val="0"/>
          <w:bCs/>
          <w:color w:val="auto"/>
          <w:kern w:val="0"/>
          <w:sz w:val="20"/>
          <w:szCs w:val="20"/>
          <w:highlight w:val="none"/>
          <w:u w:val="single"/>
          <w:lang w:val="zh-CN" w:bidi="zh-CN"/>
        </w:rPr>
        <w:t xml:space="preserve">                /                  </w:t>
      </w:r>
      <w:r>
        <w:rPr>
          <w:rFonts w:hint="eastAsia" w:ascii="方正仿宋_GB2312" w:hAnsi="方正仿宋_GB2312" w:eastAsia="方正仿宋_GB2312" w:cs="方正仿宋_GB2312"/>
          <w:b w:val="0"/>
          <w:bCs/>
          <w:color w:val="auto"/>
          <w:kern w:val="0"/>
          <w:sz w:val="20"/>
          <w:szCs w:val="20"/>
          <w:highlight w:val="none"/>
          <w:lang w:val="zh-CN" w:bidi="zh-CN"/>
        </w:rPr>
        <w:t>。</w:t>
      </w:r>
    </w:p>
    <w:p w14:paraId="026B3FDC">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 xml:space="preserve">5. 工程质量 </w:t>
      </w:r>
    </w:p>
    <w:p w14:paraId="4711AD1D">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en-US" w:bidi="zh-CN"/>
        </w:rPr>
        <w:t xml:space="preserve">5.1 </w:t>
      </w:r>
      <w:r>
        <w:rPr>
          <w:rFonts w:hint="eastAsia" w:ascii="方正仿宋_GB2312" w:hAnsi="方正仿宋_GB2312" w:eastAsia="方正仿宋_GB2312" w:cs="方正仿宋_GB2312"/>
          <w:b w:val="0"/>
          <w:bCs/>
          <w:color w:val="auto"/>
          <w:kern w:val="0"/>
          <w:sz w:val="20"/>
          <w:szCs w:val="20"/>
          <w:highlight w:val="none"/>
          <w:lang w:val="zh-CN" w:bidi="zh-CN"/>
        </w:rPr>
        <w:t xml:space="preserve">质量要求 </w:t>
      </w:r>
    </w:p>
    <w:p w14:paraId="7E0F22F8">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特殊质量标准和要求：</w:t>
      </w:r>
      <w:r>
        <w:rPr>
          <w:rFonts w:hint="eastAsia" w:ascii="方正仿宋_GB2312" w:hAnsi="方正仿宋_GB2312" w:eastAsia="方正仿宋_GB2312" w:cs="方正仿宋_GB2312"/>
          <w:b w:val="0"/>
          <w:bCs/>
          <w:color w:val="auto"/>
          <w:kern w:val="0"/>
          <w:sz w:val="20"/>
          <w:szCs w:val="20"/>
          <w:highlight w:val="none"/>
          <w:u w:val="single"/>
          <w:lang w:val="zh-CN" w:bidi="zh-CN"/>
        </w:rPr>
        <w:t xml:space="preserve">  按本合同约定及设计要求执行  </w:t>
      </w:r>
      <w:r>
        <w:rPr>
          <w:rFonts w:hint="eastAsia" w:ascii="方正仿宋_GB2312" w:hAnsi="方正仿宋_GB2312" w:eastAsia="方正仿宋_GB2312" w:cs="方正仿宋_GB2312"/>
          <w:b w:val="0"/>
          <w:bCs/>
          <w:color w:val="auto"/>
          <w:kern w:val="0"/>
          <w:sz w:val="20"/>
          <w:szCs w:val="20"/>
          <w:highlight w:val="none"/>
          <w:lang w:val="zh-CN" w:bidi="zh-CN"/>
        </w:rPr>
        <w:t>。</w:t>
      </w:r>
    </w:p>
    <w:p w14:paraId="60900C14">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关于工程奖项的约定：</w:t>
      </w:r>
      <w:r>
        <w:rPr>
          <w:rFonts w:hint="eastAsia" w:ascii="方正仿宋_GB2312" w:hAnsi="方正仿宋_GB2312" w:eastAsia="方正仿宋_GB2312" w:cs="方正仿宋_GB2312"/>
          <w:b w:val="0"/>
          <w:bCs/>
          <w:color w:val="auto"/>
          <w:kern w:val="0"/>
          <w:sz w:val="20"/>
          <w:szCs w:val="20"/>
          <w:highlight w:val="none"/>
          <w:u w:val="single"/>
          <w:lang w:val="zh-CN" w:bidi="zh-CN"/>
        </w:rPr>
        <w:t xml:space="preserve">               /         </w:t>
      </w:r>
      <w:r>
        <w:rPr>
          <w:rFonts w:hint="eastAsia" w:ascii="方正仿宋_GB2312" w:hAnsi="方正仿宋_GB2312" w:eastAsia="方正仿宋_GB2312" w:cs="方正仿宋_GB2312"/>
          <w:b w:val="0"/>
          <w:bCs/>
          <w:color w:val="auto"/>
          <w:kern w:val="0"/>
          <w:sz w:val="20"/>
          <w:szCs w:val="20"/>
          <w:highlight w:val="none"/>
          <w:lang w:val="zh-CN" w:bidi="zh-CN"/>
        </w:rPr>
        <w:t>。</w:t>
      </w:r>
    </w:p>
    <w:p w14:paraId="7995D92B">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zh-CN" w:eastAsia="zh-CN" w:bidi="zh-CN"/>
        </w:rPr>
      </w:pPr>
      <w:r>
        <w:rPr>
          <w:rFonts w:hint="eastAsia" w:ascii="方正仿宋_GB2312" w:hAnsi="方正仿宋_GB2312" w:eastAsia="方正仿宋_GB2312" w:cs="方正仿宋_GB2312"/>
          <w:b w:val="0"/>
          <w:bCs/>
          <w:color w:val="auto"/>
          <w:kern w:val="0"/>
          <w:sz w:val="20"/>
          <w:szCs w:val="20"/>
          <w:highlight w:val="none"/>
          <w:lang w:val="zh-CN" w:eastAsia="zh-CN" w:bidi="zh-CN"/>
        </w:rPr>
        <w:t>技术要求</w:t>
      </w:r>
    </w:p>
    <w:p w14:paraId="4699A489">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zh-CN" w:eastAsia="zh-CN" w:bidi="zh-CN"/>
        </w:rPr>
      </w:pPr>
      <w:r>
        <w:rPr>
          <w:rFonts w:hint="eastAsia" w:ascii="方正仿宋_GB2312" w:hAnsi="方正仿宋_GB2312" w:eastAsia="方正仿宋_GB2312" w:cs="方正仿宋_GB2312"/>
          <w:b w:val="0"/>
          <w:bCs/>
          <w:color w:val="auto"/>
          <w:kern w:val="0"/>
          <w:sz w:val="20"/>
          <w:szCs w:val="20"/>
          <w:highlight w:val="none"/>
          <w:lang w:val="zh-CN" w:eastAsia="zh-CN" w:bidi="zh-CN"/>
        </w:rPr>
        <w:t>一、落实由项目经理主要负责的逐级安全生产责任制，要求做到逐级签订责任书，并进行安全生产目标责任制的落实。</w:t>
      </w:r>
    </w:p>
    <w:p w14:paraId="55F91CCB">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zh-CN" w:eastAsia="zh-CN" w:bidi="zh-CN"/>
        </w:rPr>
      </w:pPr>
      <w:r>
        <w:rPr>
          <w:rFonts w:hint="eastAsia" w:ascii="方正仿宋_GB2312" w:hAnsi="方正仿宋_GB2312" w:eastAsia="方正仿宋_GB2312" w:cs="方正仿宋_GB2312"/>
          <w:b w:val="0"/>
          <w:bCs/>
          <w:color w:val="auto"/>
          <w:kern w:val="0"/>
          <w:sz w:val="20"/>
          <w:szCs w:val="20"/>
          <w:highlight w:val="none"/>
          <w:lang w:val="zh-CN" w:eastAsia="zh-CN" w:bidi="zh-CN"/>
        </w:rPr>
        <w:t>二、建立健全安全生产组织机构、建立安全生产规章制度，建立安全生产操作规程，并确保安全生产的资金投入。</w:t>
      </w:r>
    </w:p>
    <w:p w14:paraId="2F1AFB5A">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zh-CN" w:eastAsia="zh-CN" w:bidi="zh-CN"/>
        </w:rPr>
      </w:pPr>
      <w:r>
        <w:rPr>
          <w:rFonts w:hint="eastAsia" w:ascii="方正仿宋_GB2312" w:hAnsi="方正仿宋_GB2312" w:eastAsia="方正仿宋_GB2312" w:cs="方正仿宋_GB2312"/>
          <w:b w:val="0"/>
          <w:bCs/>
          <w:color w:val="auto"/>
          <w:kern w:val="0"/>
          <w:sz w:val="20"/>
          <w:szCs w:val="20"/>
          <w:highlight w:val="none"/>
          <w:lang w:val="zh-CN" w:eastAsia="zh-CN" w:bidi="zh-CN"/>
        </w:rPr>
        <w:t>三、经常开展安全生产大检查，对存在的问题和薄弱环节，采取有力措施及时督促整改，逐项落实。</w:t>
      </w:r>
    </w:p>
    <w:p w14:paraId="7F8D6560">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zh-CN" w:eastAsia="zh-CN" w:bidi="zh-CN"/>
        </w:rPr>
      </w:pPr>
      <w:r>
        <w:rPr>
          <w:rFonts w:hint="eastAsia" w:ascii="方正仿宋_GB2312" w:hAnsi="方正仿宋_GB2312" w:eastAsia="方正仿宋_GB2312" w:cs="方正仿宋_GB2312"/>
          <w:b w:val="0"/>
          <w:bCs/>
          <w:color w:val="auto"/>
          <w:kern w:val="0"/>
          <w:sz w:val="20"/>
          <w:szCs w:val="20"/>
          <w:highlight w:val="none"/>
          <w:lang w:val="zh-CN" w:eastAsia="zh-CN" w:bidi="zh-CN"/>
        </w:rPr>
        <w:t>四、搞好工地安全生产的宣传和教育，张贴安全生产宣传栏，设立警示标志。要对进场工人进行安全教育，每周召开一次安全专题会议，对每天发生的安全质量及时整改。</w:t>
      </w:r>
    </w:p>
    <w:p w14:paraId="5B633DA5">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zh-CN" w:eastAsia="zh-CN" w:bidi="zh-CN"/>
        </w:rPr>
      </w:pPr>
      <w:r>
        <w:rPr>
          <w:rFonts w:hint="eastAsia" w:ascii="方正仿宋_GB2312" w:hAnsi="方正仿宋_GB2312" w:eastAsia="方正仿宋_GB2312" w:cs="方正仿宋_GB2312"/>
          <w:b w:val="0"/>
          <w:bCs/>
          <w:color w:val="auto"/>
          <w:kern w:val="0"/>
          <w:sz w:val="20"/>
          <w:szCs w:val="20"/>
          <w:highlight w:val="none"/>
          <w:lang w:val="zh-CN" w:eastAsia="zh-CN" w:bidi="zh-CN"/>
        </w:rPr>
        <w:t>五、制定安全事故应急救援预案，建立重、特大事故报告制度，上报时间不得超过事故发生后30分钟。</w:t>
      </w:r>
    </w:p>
    <w:p w14:paraId="5AE14A3A">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zh-CN" w:eastAsia="zh-CN" w:bidi="zh-CN"/>
        </w:rPr>
      </w:pPr>
      <w:r>
        <w:rPr>
          <w:rFonts w:hint="eastAsia" w:ascii="方正仿宋_GB2312" w:hAnsi="方正仿宋_GB2312" w:eastAsia="方正仿宋_GB2312" w:cs="方正仿宋_GB2312"/>
          <w:b w:val="0"/>
          <w:bCs/>
          <w:color w:val="auto"/>
          <w:kern w:val="0"/>
          <w:sz w:val="20"/>
          <w:szCs w:val="20"/>
          <w:highlight w:val="none"/>
          <w:lang w:val="zh-CN" w:eastAsia="zh-CN" w:bidi="zh-CN"/>
        </w:rPr>
        <w:t>六、租用的机械设备和施工机具及配件，应当具有厂家资质、生产(制造)许可证、产品合格证等材料。特种设备须经国家有关部门检测，并出具准运证明。</w:t>
      </w:r>
    </w:p>
    <w:p w14:paraId="5A440D76">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zh-CN" w:eastAsia="zh-CN" w:bidi="zh-CN"/>
        </w:rPr>
      </w:pPr>
      <w:r>
        <w:rPr>
          <w:rFonts w:hint="eastAsia" w:ascii="方正仿宋_GB2312" w:hAnsi="方正仿宋_GB2312" w:eastAsia="方正仿宋_GB2312" w:cs="方正仿宋_GB2312"/>
          <w:b w:val="0"/>
          <w:bCs/>
          <w:color w:val="auto"/>
          <w:kern w:val="0"/>
          <w:sz w:val="20"/>
          <w:szCs w:val="20"/>
          <w:highlight w:val="none"/>
          <w:lang w:val="zh-CN" w:eastAsia="zh-CN" w:bidi="zh-CN"/>
        </w:rPr>
        <w:t>七、现场所有人员必须佩戴安全帽，高空作业必须佩戴安全带。</w:t>
      </w:r>
    </w:p>
    <w:p w14:paraId="3629490A">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zh-CN" w:eastAsia="zh-CN" w:bidi="zh-CN"/>
        </w:rPr>
      </w:pPr>
      <w:r>
        <w:rPr>
          <w:rFonts w:hint="eastAsia" w:ascii="方正仿宋_GB2312" w:hAnsi="方正仿宋_GB2312" w:eastAsia="方正仿宋_GB2312" w:cs="方正仿宋_GB2312"/>
          <w:b w:val="0"/>
          <w:bCs/>
          <w:color w:val="auto"/>
          <w:kern w:val="0"/>
          <w:sz w:val="20"/>
          <w:szCs w:val="20"/>
          <w:highlight w:val="none"/>
          <w:lang w:val="zh-CN" w:eastAsia="zh-CN" w:bidi="zh-CN"/>
        </w:rPr>
        <w:t>八、施工现场的安全防护用具、机械设备、施工机具及配件应当设专人管理，定期进行检查、维修和保养。</w:t>
      </w:r>
    </w:p>
    <w:p w14:paraId="2B79DF8D">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zh-CN" w:eastAsia="zh-CN" w:bidi="zh-CN"/>
        </w:rPr>
      </w:pPr>
      <w:r>
        <w:rPr>
          <w:rFonts w:hint="eastAsia" w:ascii="方正仿宋_GB2312" w:hAnsi="方正仿宋_GB2312" w:eastAsia="方正仿宋_GB2312" w:cs="方正仿宋_GB2312"/>
          <w:b w:val="0"/>
          <w:bCs/>
          <w:color w:val="auto"/>
          <w:kern w:val="0"/>
          <w:sz w:val="20"/>
          <w:szCs w:val="20"/>
          <w:highlight w:val="none"/>
          <w:lang w:val="zh-CN" w:eastAsia="zh-CN" w:bidi="zh-CN"/>
        </w:rPr>
        <w:t>九、施工单位接用水、电时必须安装总表。现场用电三相五线制，一机一闸，带漏电保护。不准私拉乱扯电缆线，严格按规范用电要求使用。</w:t>
      </w:r>
    </w:p>
    <w:p w14:paraId="7B0BC018">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zh-CN" w:eastAsia="zh-CN" w:bidi="zh-CN"/>
        </w:rPr>
      </w:pPr>
      <w:r>
        <w:rPr>
          <w:rFonts w:hint="eastAsia" w:ascii="方正仿宋_GB2312" w:hAnsi="方正仿宋_GB2312" w:eastAsia="方正仿宋_GB2312" w:cs="方正仿宋_GB2312"/>
          <w:b w:val="0"/>
          <w:bCs/>
          <w:color w:val="auto"/>
          <w:kern w:val="0"/>
          <w:sz w:val="20"/>
          <w:szCs w:val="20"/>
          <w:highlight w:val="none"/>
          <w:lang w:val="zh-CN" w:eastAsia="zh-CN" w:bidi="zh-CN"/>
        </w:rPr>
        <w:t>十、特殊工种必须持证上岗，专职人员操作，无证人员不得上岗。</w:t>
      </w:r>
    </w:p>
    <w:p w14:paraId="0EC6770C">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zh-CN" w:eastAsia="zh-CN" w:bidi="zh-CN"/>
        </w:rPr>
      </w:pPr>
      <w:r>
        <w:rPr>
          <w:rFonts w:hint="eastAsia" w:ascii="方正仿宋_GB2312" w:hAnsi="方正仿宋_GB2312" w:eastAsia="方正仿宋_GB2312" w:cs="方正仿宋_GB2312"/>
          <w:b w:val="0"/>
          <w:bCs/>
          <w:color w:val="auto"/>
          <w:kern w:val="0"/>
          <w:sz w:val="20"/>
          <w:szCs w:val="20"/>
          <w:highlight w:val="none"/>
          <w:lang w:val="zh-CN" w:eastAsia="zh-CN" w:bidi="zh-CN"/>
        </w:rPr>
        <w:t>十一、定期对从业人员进行健康检查，老弱病残和未成年人不得上岗。</w:t>
      </w:r>
    </w:p>
    <w:p w14:paraId="404CFB8E">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zh-CN" w:eastAsia="zh-CN" w:bidi="zh-CN"/>
        </w:rPr>
      </w:pPr>
      <w:r>
        <w:rPr>
          <w:rFonts w:hint="eastAsia" w:ascii="方正仿宋_GB2312" w:hAnsi="方正仿宋_GB2312" w:eastAsia="方正仿宋_GB2312" w:cs="方正仿宋_GB2312"/>
          <w:b w:val="0"/>
          <w:bCs/>
          <w:color w:val="auto"/>
          <w:kern w:val="0"/>
          <w:sz w:val="20"/>
          <w:szCs w:val="20"/>
          <w:highlight w:val="none"/>
          <w:lang w:val="zh-CN" w:eastAsia="zh-CN" w:bidi="zh-CN"/>
        </w:rPr>
        <w:t>十二、严格门禁制度，非施工人员严禁进入施工现场。夜间和假期派专人值班，做好防火、防盗和防事故工作。</w:t>
      </w:r>
    </w:p>
    <w:p w14:paraId="6094EBC6">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zh-CN" w:eastAsia="zh-CN" w:bidi="zh-CN"/>
        </w:rPr>
      </w:pPr>
      <w:r>
        <w:rPr>
          <w:rFonts w:hint="eastAsia" w:ascii="方正仿宋_GB2312" w:hAnsi="方正仿宋_GB2312" w:eastAsia="方正仿宋_GB2312" w:cs="方正仿宋_GB2312"/>
          <w:b w:val="0"/>
          <w:bCs/>
          <w:color w:val="auto"/>
          <w:kern w:val="0"/>
          <w:sz w:val="20"/>
          <w:szCs w:val="20"/>
          <w:highlight w:val="none"/>
          <w:lang w:val="zh-CN" w:eastAsia="zh-CN" w:bidi="zh-CN"/>
        </w:rPr>
        <w:t>十三、建立食品安全制度，确保饮食安全。</w:t>
      </w:r>
    </w:p>
    <w:p w14:paraId="7434B20B">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zh-CN" w:eastAsia="zh-CN" w:bidi="zh-CN"/>
        </w:rPr>
      </w:pPr>
      <w:r>
        <w:rPr>
          <w:rFonts w:hint="eastAsia" w:ascii="方正仿宋_GB2312" w:hAnsi="方正仿宋_GB2312" w:eastAsia="方正仿宋_GB2312" w:cs="方正仿宋_GB2312"/>
          <w:b w:val="0"/>
          <w:bCs/>
          <w:color w:val="auto"/>
          <w:kern w:val="0"/>
          <w:sz w:val="20"/>
          <w:szCs w:val="20"/>
          <w:highlight w:val="none"/>
          <w:lang w:val="zh-CN" w:eastAsia="zh-CN" w:bidi="zh-CN"/>
        </w:rPr>
        <w:t>十四、施工单位必须设立专职安全员，全面负责施工期间的安全工作，并接受监理和甲方安全监督员的管理。</w:t>
      </w:r>
    </w:p>
    <w:p w14:paraId="7D680C9A">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zh-CN" w:eastAsia="zh-CN" w:bidi="zh-CN"/>
        </w:rPr>
      </w:pPr>
      <w:r>
        <w:rPr>
          <w:rFonts w:hint="eastAsia" w:ascii="方正仿宋_GB2312" w:hAnsi="方正仿宋_GB2312" w:eastAsia="方正仿宋_GB2312" w:cs="方正仿宋_GB2312"/>
          <w:b w:val="0"/>
          <w:bCs/>
          <w:color w:val="auto"/>
          <w:kern w:val="0"/>
          <w:sz w:val="20"/>
          <w:szCs w:val="20"/>
          <w:highlight w:val="none"/>
          <w:lang w:val="zh-CN" w:eastAsia="zh-CN" w:bidi="zh-CN"/>
        </w:rPr>
        <w:t>十五、所有工作人员必须遵守施工规范或规程，不得野蛮施工，不顾安全施工，造成安全事故由施工单位负责。</w:t>
      </w:r>
    </w:p>
    <w:p w14:paraId="5E7563B8">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zh-CN" w:eastAsia="zh-CN" w:bidi="zh-CN"/>
        </w:rPr>
      </w:pPr>
      <w:r>
        <w:rPr>
          <w:rFonts w:hint="eastAsia" w:ascii="方正仿宋_GB2312" w:hAnsi="方正仿宋_GB2312" w:eastAsia="方正仿宋_GB2312" w:cs="方正仿宋_GB2312"/>
          <w:b w:val="0"/>
          <w:bCs/>
          <w:color w:val="auto"/>
          <w:kern w:val="0"/>
          <w:sz w:val="20"/>
          <w:szCs w:val="20"/>
          <w:highlight w:val="none"/>
          <w:lang w:val="zh-CN" w:eastAsia="zh-CN" w:bidi="zh-CN"/>
        </w:rPr>
        <w:t>十六、施工单位负责职工的安全教育，负责施工人员和机械的安全，并全部承担由此引起的经济和法律责任。</w:t>
      </w:r>
    </w:p>
    <w:p w14:paraId="46072665">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zh-CN" w:eastAsia="zh-CN" w:bidi="zh-CN"/>
        </w:rPr>
      </w:pPr>
      <w:r>
        <w:rPr>
          <w:rFonts w:hint="eastAsia" w:ascii="方正仿宋_GB2312" w:hAnsi="方正仿宋_GB2312" w:eastAsia="方正仿宋_GB2312" w:cs="方正仿宋_GB2312"/>
          <w:b w:val="0"/>
          <w:bCs/>
          <w:color w:val="auto"/>
          <w:kern w:val="0"/>
          <w:sz w:val="20"/>
          <w:szCs w:val="20"/>
          <w:highlight w:val="none"/>
          <w:lang w:val="zh-CN" w:eastAsia="zh-CN" w:bidi="zh-CN"/>
        </w:rPr>
        <w:t>十七、施工单位加强对工人的监管，严禁与学校师生发生口角与肢体冲突，否则重罚。</w:t>
      </w:r>
    </w:p>
    <w:p w14:paraId="2DF638E5">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zh-CN" w:eastAsia="zh-CN" w:bidi="zh-CN"/>
        </w:rPr>
      </w:pPr>
      <w:r>
        <w:rPr>
          <w:rFonts w:hint="eastAsia" w:ascii="方正仿宋_GB2312" w:hAnsi="方正仿宋_GB2312" w:eastAsia="方正仿宋_GB2312" w:cs="方正仿宋_GB2312"/>
          <w:b w:val="0"/>
          <w:bCs/>
          <w:color w:val="auto"/>
          <w:kern w:val="0"/>
          <w:sz w:val="20"/>
          <w:szCs w:val="20"/>
          <w:highlight w:val="none"/>
          <w:lang w:val="zh-CN" w:eastAsia="zh-CN" w:bidi="zh-CN"/>
        </w:rPr>
        <w:t>十八、施工单位负责外部环境的协调工作，加强职工法律意识，工地发生的任何冲突和纠纷，与学院无关，施工单位承担由此引起的全部经济和法律责任。</w:t>
      </w:r>
    </w:p>
    <w:p w14:paraId="288C039C">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 xml:space="preserve">5.3 隐蔽工程检查 </w:t>
      </w:r>
    </w:p>
    <w:p w14:paraId="4C65F12D">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5.3.2 承包人提前通知监理人隐蔽工程检查的期限的约定：</w:t>
      </w:r>
      <w:r>
        <w:rPr>
          <w:rFonts w:hint="eastAsia" w:ascii="方正仿宋_GB2312" w:hAnsi="方正仿宋_GB2312" w:eastAsia="方正仿宋_GB2312" w:cs="方正仿宋_GB2312"/>
          <w:b w:val="0"/>
          <w:bCs/>
          <w:color w:val="auto"/>
          <w:kern w:val="0"/>
          <w:sz w:val="20"/>
          <w:szCs w:val="20"/>
          <w:highlight w:val="none"/>
          <w:u w:val="single"/>
          <w:lang w:val="zh-CN" w:bidi="zh-CN"/>
        </w:rPr>
        <w:t xml:space="preserve">  执行通用条款  </w:t>
      </w:r>
      <w:r>
        <w:rPr>
          <w:rFonts w:hint="eastAsia" w:ascii="方正仿宋_GB2312" w:hAnsi="方正仿宋_GB2312" w:eastAsia="方正仿宋_GB2312" w:cs="方正仿宋_GB2312"/>
          <w:b w:val="0"/>
          <w:bCs/>
          <w:color w:val="auto"/>
          <w:kern w:val="0"/>
          <w:sz w:val="20"/>
          <w:szCs w:val="20"/>
          <w:highlight w:val="none"/>
          <w:lang w:val="zh-CN" w:bidi="zh-CN"/>
        </w:rPr>
        <w:t>。监理人不能按时进行检查时，应提前</w:t>
      </w:r>
      <w:r>
        <w:rPr>
          <w:rFonts w:hint="eastAsia" w:ascii="方正仿宋_GB2312" w:hAnsi="方正仿宋_GB2312" w:eastAsia="方正仿宋_GB2312" w:cs="方正仿宋_GB2312"/>
          <w:b w:val="0"/>
          <w:bCs/>
          <w:color w:val="auto"/>
          <w:kern w:val="0"/>
          <w:sz w:val="20"/>
          <w:szCs w:val="20"/>
          <w:highlight w:val="none"/>
          <w:u w:val="single"/>
          <w:lang w:val="zh-CN" w:bidi="zh-CN"/>
        </w:rPr>
        <w:t xml:space="preserve"> 24 小时</w:t>
      </w:r>
      <w:r>
        <w:rPr>
          <w:rFonts w:hint="eastAsia" w:ascii="方正仿宋_GB2312" w:hAnsi="方正仿宋_GB2312" w:eastAsia="方正仿宋_GB2312" w:cs="方正仿宋_GB2312"/>
          <w:b w:val="0"/>
          <w:bCs/>
          <w:color w:val="auto"/>
          <w:kern w:val="0"/>
          <w:sz w:val="20"/>
          <w:szCs w:val="20"/>
          <w:highlight w:val="none"/>
          <w:lang w:val="zh-CN" w:bidi="zh-CN"/>
        </w:rPr>
        <w:t xml:space="preserve">提交书面延期要求。 </w:t>
      </w:r>
    </w:p>
    <w:p w14:paraId="7BD74A13">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关于延期最长不得超过：</w:t>
      </w:r>
      <w:r>
        <w:rPr>
          <w:rFonts w:hint="eastAsia" w:ascii="方正仿宋_GB2312" w:hAnsi="方正仿宋_GB2312" w:eastAsia="方正仿宋_GB2312" w:cs="方正仿宋_GB2312"/>
          <w:b w:val="0"/>
          <w:bCs/>
          <w:color w:val="auto"/>
          <w:kern w:val="0"/>
          <w:sz w:val="20"/>
          <w:szCs w:val="20"/>
          <w:highlight w:val="none"/>
          <w:u w:val="single"/>
          <w:lang w:val="zh-CN" w:bidi="zh-CN"/>
        </w:rPr>
        <w:t xml:space="preserve">  48  小时</w:t>
      </w:r>
      <w:r>
        <w:rPr>
          <w:rFonts w:hint="eastAsia" w:ascii="方正仿宋_GB2312" w:hAnsi="方正仿宋_GB2312" w:eastAsia="方正仿宋_GB2312" w:cs="方正仿宋_GB2312"/>
          <w:b w:val="0"/>
          <w:bCs/>
          <w:color w:val="auto"/>
          <w:kern w:val="0"/>
          <w:sz w:val="20"/>
          <w:szCs w:val="20"/>
          <w:highlight w:val="none"/>
          <w:lang w:val="zh-CN" w:bidi="zh-CN"/>
        </w:rPr>
        <w:t>。</w:t>
      </w:r>
    </w:p>
    <w:p w14:paraId="598544D5">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 xml:space="preserve">6. 安全文明施工与环境保护 </w:t>
      </w:r>
    </w:p>
    <w:p w14:paraId="277B15C7">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en-US" w:bidi="zh-CN"/>
        </w:rPr>
        <w:t xml:space="preserve">6.1 </w:t>
      </w:r>
      <w:r>
        <w:rPr>
          <w:rFonts w:hint="eastAsia" w:ascii="方正仿宋_GB2312" w:hAnsi="方正仿宋_GB2312" w:eastAsia="方正仿宋_GB2312" w:cs="方正仿宋_GB2312"/>
          <w:b w:val="0"/>
          <w:bCs/>
          <w:color w:val="auto"/>
          <w:kern w:val="0"/>
          <w:sz w:val="20"/>
          <w:szCs w:val="20"/>
          <w:highlight w:val="none"/>
          <w:lang w:val="zh-CN" w:bidi="zh-CN"/>
        </w:rPr>
        <w:t xml:space="preserve">安全文明施工 </w:t>
      </w:r>
    </w:p>
    <w:p w14:paraId="66327E43">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en-US" w:bidi="zh-CN"/>
        </w:rPr>
        <w:t xml:space="preserve">6.1.1 </w:t>
      </w:r>
      <w:r>
        <w:rPr>
          <w:rFonts w:hint="eastAsia" w:ascii="方正仿宋_GB2312" w:hAnsi="方正仿宋_GB2312" w:eastAsia="方正仿宋_GB2312" w:cs="方正仿宋_GB2312"/>
          <w:b w:val="0"/>
          <w:bCs/>
          <w:color w:val="auto"/>
          <w:kern w:val="0"/>
          <w:sz w:val="20"/>
          <w:szCs w:val="20"/>
          <w:highlight w:val="none"/>
          <w:lang w:val="zh-CN" w:bidi="zh-CN"/>
        </w:rPr>
        <w:t>项目安全生产的达标目标及相应事项的约定：</w:t>
      </w:r>
      <w:r>
        <w:rPr>
          <w:rFonts w:hint="eastAsia" w:ascii="方正仿宋_GB2312" w:hAnsi="方正仿宋_GB2312" w:eastAsia="方正仿宋_GB2312" w:cs="方正仿宋_GB2312"/>
          <w:b w:val="0"/>
          <w:bCs/>
          <w:color w:val="auto"/>
          <w:kern w:val="0"/>
          <w:sz w:val="20"/>
          <w:szCs w:val="20"/>
          <w:highlight w:val="none"/>
          <w:u w:val="single"/>
          <w:lang w:val="zh-CN" w:bidi="zh-CN"/>
        </w:rPr>
        <w:t xml:space="preserve"> 无伤亡事故，非发包人原因发生安全生产事故由承包人承担 。</w:t>
      </w:r>
      <w:r>
        <w:rPr>
          <w:rFonts w:hint="eastAsia" w:ascii="方正仿宋_GB2312" w:hAnsi="方正仿宋_GB2312" w:eastAsia="方正仿宋_GB2312" w:cs="方正仿宋_GB2312"/>
          <w:b w:val="0"/>
          <w:bCs/>
          <w:color w:val="auto"/>
          <w:kern w:val="0"/>
          <w:sz w:val="20"/>
          <w:szCs w:val="20"/>
          <w:highlight w:val="none"/>
          <w:lang w:val="zh-CN" w:bidi="zh-CN"/>
        </w:rPr>
        <w:t xml:space="preserve"> </w:t>
      </w:r>
    </w:p>
    <w:p w14:paraId="03B596E9">
      <w:pPr>
        <w:keepNext w:val="0"/>
        <w:keepLines w:val="0"/>
        <w:pageBreakBefore w:val="0"/>
        <w:widowControl w:val="0"/>
        <w:kinsoku/>
        <w:wordWrap/>
        <w:overflowPunct/>
        <w:topLinePunct w:val="0"/>
        <w:bidi w:val="0"/>
        <w:adjustRightInd/>
        <w:snapToGrid/>
        <w:spacing w:line="360" w:lineRule="auto"/>
        <w:ind w:firstLine="400" w:firstLineChars="200"/>
        <w:textAlignment w:val="auto"/>
        <w:rPr>
          <w:rFonts w:hint="eastAsia" w:ascii="方正仿宋_GB2312" w:hAnsi="方正仿宋_GB2312" w:eastAsia="方正仿宋_GB2312" w:cs="方正仿宋_GB2312"/>
          <w:sz w:val="20"/>
          <w:szCs w:val="20"/>
          <w:highlight w:val="none"/>
          <w:lang w:val="en-US"/>
        </w:rPr>
      </w:pPr>
      <w:r>
        <w:rPr>
          <w:rFonts w:hint="eastAsia" w:ascii="方正仿宋_GB2312" w:hAnsi="方正仿宋_GB2312" w:eastAsia="方正仿宋_GB2312" w:cs="方正仿宋_GB2312"/>
          <w:b w:val="0"/>
          <w:bCs/>
          <w:color w:val="auto"/>
          <w:kern w:val="0"/>
          <w:sz w:val="20"/>
          <w:szCs w:val="20"/>
          <w:highlight w:val="none"/>
          <w:lang w:val="zh-CN" w:bidi="zh-CN"/>
        </w:rPr>
        <w:t>6.1.4 关于治安保卫的特别约定：关于治安保卫的特别约定：施工现场的治安保卫工作由承包人负责，发生治安事件的，由承包人负责处理。</w:t>
      </w:r>
    </w:p>
    <w:p w14:paraId="677C7253">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关于编制施工场地治安管理计划的约定：</w:t>
      </w:r>
      <w:r>
        <w:rPr>
          <w:rFonts w:hint="eastAsia" w:ascii="方正仿宋_GB2312" w:hAnsi="方正仿宋_GB2312" w:eastAsia="方正仿宋_GB2312" w:cs="方正仿宋_GB2312"/>
          <w:b w:val="0"/>
          <w:bCs/>
          <w:color w:val="auto"/>
          <w:kern w:val="0"/>
          <w:sz w:val="20"/>
          <w:szCs w:val="20"/>
          <w:highlight w:val="none"/>
          <w:u w:val="single"/>
          <w:lang w:val="zh-CN" w:bidi="zh-CN"/>
        </w:rPr>
        <w:t xml:space="preserve">     /      </w:t>
      </w:r>
      <w:r>
        <w:rPr>
          <w:rFonts w:hint="eastAsia" w:ascii="方正仿宋_GB2312" w:hAnsi="方正仿宋_GB2312" w:eastAsia="方正仿宋_GB2312" w:cs="方正仿宋_GB2312"/>
          <w:b w:val="0"/>
          <w:bCs/>
          <w:color w:val="auto"/>
          <w:kern w:val="0"/>
          <w:sz w:val="20"/>
          <w:szCs w:val="20"/>
          <w:highlight w:val="none"/>
          <w:lang w:val="zh-CN" w:bidi="zh-CN"/>
        </w:rPr>
        <w:t>。</w:t>
      </w:r>
    </w:p>
    <w:p w14:paraId="50A4154D">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 xml:space="preserve">6.1.5 文明施工 </w:t>
      </w:r>
    </w:p>
    <w:p w14:paraId="05B94D82">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合同当事人对文明施工的要求：</w:t>
      </w:r>
      <w:r>
        <w:rPr>
          <w:rFonts w:hint="eastAsia" w:ascii="方正仿宋_GB2312" w:hAnsi="方正仿宋_GB2312" w:eastAsia="方正仿宋_GB2312" w:cs="方正仿宋_GB2312"/>
          <w:b w:val="0"/>
          <w:bCs/>
          <w:color w:val="auto"/>
          <w:kern w:val="0"/>
          <w:sz w:val="20"/>
          <w:szCs w:val="20"/>
          <w:highlight w:val="none"/>
          <w:u w:val="single"/>
          <w:lang w:val="zh-CN" w:bidi="zh-CN"/>
        </w:rPr>
        <w:t xml:space="preserve"> 执行通用条款 </w:t>
      </w:r>
      <w:r>
        <w:rPr>
          <w:rFonts w:hint="eastAsia" w:ascii="方正仿宋_GB2312" w:hAnsi="方正仿宋_GB2312" w:eastAsia="方正仿宋_GB2312" w:cs="方正仿宋_GB2312"/>
          <w:b w:val="0"/>
          <w:bCs/>
          <w:color w:val="auto"/>
          <w:kern w:val="0"/>
          <w:sz w:val="20"/>
          <w:szCs w:val="20"/>
          <w:highlight w:val="none"/>
          <w:lang w:val="zh-CN" w:bidi="zh-CN"/>
        </w:rPr>
        <w:t xml:space="preserve">。 </w:t>
      </w:r>
    </w:p>
    <w:p w14:paraId="2BE88EBB">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6.1.6 关于安全文明施工费支付比例和支付期限的约定：</w:t>
      </w:r>
      <w:r>
        <w:rPr>
          <w:rFonts w:hint="eastAsia" w:ascii="方正仿宋_GB2312" w:hAnsi="方正仿宋_GB2312" w:eastAsia="方正仿宋_GB2312" w:cs="方正仿宋_GB2312"/>
          <w:b w:val="0"/>
          <w:bCs/>
          <w:color w:val="auto"/>
          <w:kern w:val="0"/>
          <w:sz w:val="20"/>
          <w:szCs w:val="20"/>
          <w:highlight w:val="none"/>
          <w:u w:val="single"/>
          <w:lang w:val="zh-CN" w:bidi="zh-CN"/>
        </w:rPr>
        <w:t xml:space="preserve"> / </w:t>
      </w:r>
      <w:r>
        <w:rPr>
          <w:rFonts w:hint="eastAsia" w:ascii="方正仿宋_GB2312" w:hAnsi="方正仿宋_GB2312" w:eastAsia="方正仿宋_GB2312" w:cs="方正仿宋_GB2312"/>
          <w:b w:val="0"/>
          <w:bCs/>
          <w:color w:val="auto"/>
          <w:kern w:val="0"/>
          <w:sz w:val="20"/>
          <w:szCs w:val="20"/>
          <w:highlight w:val="none"/>
          <w:lang w:val="zh-CN" w:bidi="zh-CN"/>
        </w:rPr>
        <w:t xml:space="preserve">。 </w:t>
      </w:r>
    </w:p>
    <w:p w14:paraId="735B50DC">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en-US" w:bidi="zh-CN"/>
        </w:rPr>
        <w:t xml:space="preserve">7 </w:t>
      </w:r>
      <w:r>
        <w:rPr>
          <w:rFonts w:hint="eastAsia" w:ascii="方正仿宋_GB2312" w:hAnsi="方正仿宋_GB2312" w:eastAsia="方正仿宋_GB2312" w:cs="方正仿宋_GB2312"/>
          <w:b w:val="0"/>
          <w:bCs/>
          <w:color w:val="auto"/>
          <w:kern w:val="0"/>
          <w:sz w:val="20"/>
          <w:szCs w:val="20"/>
          <w:highlight w:val="none"/>
          <w:lang w:val="zh-CN" w:bidi="zh-CN"/>
        </w:rPr>
        <w:t xml:space="preserve">工期和进度 </w:t>
      </w:r>
    </w:p>
    <w:p w14:paraId="49CE4410">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en-US" w:bidi="zh-CN"/>
        </w:rPr>
        <w:t xml:space="preserve">7.1 </w:t>
      </w:r>
      <w:r>
        <w:rPr>
          <w:rFonts w:hint="eastAsia" w:ascii="方正仿宋_GB2312" w:hAnsi="方正仿宋_GB2312" w:eastAsia="方正仿宋_GB2312" w:cs="方正仿宋_GB2312"/>
          <w:b w:val="0"/>
          <w:bCs/>
          <w:color w:val="auto"/>
          <w:kern w:val="0"/>
          <w:sz w:val="20"/>
          <w:szCs w:val="20"/>
          <w:highlight w:val="none"/>
          <w:lang w:val="zh-CN" w:bidi="zh-CN"/>
        </w:rPr>
        <w:t xml:space="preserve">施工组织设计 </w:t>
      </w:r>
    </w:p>
    <w:p w14:paraId="3ACF8A29">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合同当事人约定的施工组织设计应包括的其他内容：</w:t>
      </w:r>
      <w:r>
        <w:rPr>
          <w:rFonts w:hint="eastAsia" w:ascii="方正仿宋_GB2312" w:hAnsi="方正仿宋_GB2312" w:eastAsia="方正仿宋_GB2312" w:cs="方正仿宋_GB2312"/>
          <w:b w:val="0"/>
          <w:bCs/>
          <w:color w:val="auto"/>
          <w:kern w:val="0"/>
          <w:sz w:val="20"/>
          <w:szCs w:val="20"/>
          <w:highlight w:val="none"/>
          <w:u w:val="single"/>
          <w:lang w:val="zh-CN" w:bidi="zh-CN"/>
        </w:rPr>
        <w:t xml:space="preserve"> 执行通用条款</w:t>
      </w:r>
      <w:r>
        <w:rPr>
          <w:rFonts w:hint="eastAsia" w:ascii="方正仿宋_GB2312" w:hAnsi="方正仿宋_GB2312" w:eastAsia="方正仿宋_GB2312" w:cs="方正仿宋_GB2312"/>
          <w:b w:val="0"/>
          <w:bCs/>
          <w:color w:val="auto"/>
          <w:kern w:val="0"/>
          <w:sz w:val="20"/>
          <w:szCs w:val="20"/>
          <w:highlight w:val="none"/>
          <w:u w:val="single"/>
          <w:lang w:val="en-US" w:bidi="zh-CN"/>
        </w:rPr>
        <w:t xml:space="preserve"> </w:t>
      </w:r>
      <w:r>
        <w:rPr>
          <w:rFonts w:hint="eastAsia" w:ascii="方正仿宋_GB2312" w:hAnsi="方正仿宋_GB2312" w:eastAsia="方正仿宋_GB2312" w:cs="方正仿宋_GB2312"/>
          <w:b w:val="0"/>
          <w:bCs/>
          <w:color w:val="auto"/>
          <w:kern w:val="0"/>
          <w:sz w:val="20"/>
          <w:szCs w:val="20"/>
          <w:highlight w:val="none"/>
          <w:u w:val="single"/>
          <w:lang w:val="zh-CN" w:bidi="zh-CN"/>
        </w:rPr>
        <w:t xml:space="preserve">7.1.1 </w:t>
      </w:r>
      <w:r>
        <w:rPr>
          <w:rFonts w:hint="eastAsia" w:ascii="方正仿宋_GB2312" w:hAnsi="方正仿宋_GB2312" w:eastAsia="方正仿宋_GB2312" w:cs="方正仿宋_GB2312"/>
          <w:b w:val="0"/>
          <w:bCs/>
          <w:color w:val="auto"/>
          <w:kern w:val="0"/>
          <w:sz w:val="20"/>
          <w:szCs w:val="20"/>
          <w:highlight w:val="none"/>
          <w:lang w:val="zh-CN" w:bidi="zh-CN"/>
        </w:rPr>
        <w:t xml:space="preserve">。 </w:t>
      </w:r>
    </w:p>
    <w:p w14:paraId="2EB0AE30">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en-US" w:bidi="zh-CN"/>
        </w:rPr>
        <w:t xml:space="preserve">7.1.2 </w:t>
      </w:r>
      <w:r>
        <w:rPr>
          <w:rFonts w:hint="eastAsia" w:ascii="方正仿宋_GB2312" w:hAnsi="方正仿宋_GB2312" w:eastAsia="方正仿宋_GB2312" w:cs="方正仿宋_GB2312"/>
          <w:b w:val="0"/>
          <w:bCs/>
          <w:color w:val="auto"/>
          <w:kern w:val="0"/>
          <w:sz w:val="20"/>
          <w:szCs w:val="20"/>
          <w:highlight w:val="none"/>
          <w:lang w:val="zh-CN" w:bidi="zh-CN"/>
        </w:rPr>
        <w:t xml:space="preserve">施工组织设计的提交和修改 </w:t>
      </w:r>
    </w:p>
    <w:p w14:paraId="598CE2B5">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b w:val="0"/>
          <w:bCs/>
          <w:color w:val="auto"/>
          <w:kern w:val="0"/>
          <w:sz w:val="20"/>
          <w:szCs w:val="20"/>
          <w:highlight w:val="none"/>
          <w:lang w:val="zh-CN" w:bidi="zh-CN"/>
        </w:rPr>
      </w:pPr>
      <w:r>
        <w:rPr>
          <w:rFonts w:hint="eastAsia" w:ascii="方正仿宋_GB2312" w:hAnsi="方正仿宋_GB2312" w:eastAsia="方正仿宋_GB2312" w:cs="方正仿宋_GB2312"/>
          <w:b w:val="0"/>
          <w:bCs/>
          <w:color w:val="auto"/>
          <w:kern w:val="0"/>
          <w:sz w:val="20"/>
          <w:szCs w:val="20"/>
          <w:highlight w:val="none"/>
          <w:lang w:val="zh-CN" w:bidi="zh-CN"/>
        </w:rPr>
        <w:t>承包人提交详细施工组织设计的期限的约定：</w:t>
      </w:r>
      <w:r>
        <w:rPr>
          <w:rFonts w:hint="eastAsia" w:ascii="方正仿宋_GB2312" w:hAnsi="方正仿宋_GB2312" w:eastAsia="方正仿宋_GB2312" w:cs="方正仿宋_GB2312"/>
          <w:b w:val="0"/>
          <w:bCs/>
          <w:color w:val="auto"/>
          <w:kern w:val="0"/>
          <w:sz w:val="20"/>
          <w:szCs w:val="20"/>
          <w:highlight w:val="none"/>
          <w:u w:val="single"/>
          <w:lang w:val="zh-CN" w:bidi="zh-CN"/>
        </w:rPr>
        <w:t xml:space="preserve"> 开工前三日 </w:t>
      </w:r>
      <w:r>
        <w:rPr>
          <w:rFonts w:hint="eastAsia" w:ascii="方正仿宋_GB2312" w:hAnsi="方正仿宋_GB2312" w:eastAsia="方正仿宋_GB2312" w:cs="方正仿宋_GB2312"/>
          <w:b w:val="0"/>
          <w:bCs/>
          <w:color w:val="auto"/>
          <w:kern w:val="0"/>
          <w:sz w:val="20"/>
          <w:szCs w:val="20"/>
          <w:highlight w:val="none"/>
          <w:lang w:val="zh-CN" w:bidi="zh-CN"/>
        </w:rPr>
        <w:t>。</w:t>
      </w:r>
    </w:p>
    <w:p w14:paraId="123930F5">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发包人和监理人在收到详细的施工组织设计后确认或提出修改意见的期限：</w:t>
      </w:r>
      <w:r>
        <w:rPr>
          <w:rFonts w:hint="eastAsia" w:ascii="方正仿宋_GB2312" w:hAnsi="方正仿宋_GB2312" w:eastAsia="方正仿宋_GB2312" w:cs="方正仿宋_GB2312"/>
          <w:color w:val="auto"/>
          <w:sz w:val="20"/>
          <w:szCs w:val="20"/>
          <w:highlight w:val="none"/>
          <w:u w:val="single"/>
          <w:lang w:val="zh-CN"/>
        </w:rPr>
        <w:t xml:space="preserve"> 七日 </w:t>
      </w:r>
      <w:r>
        <w:rPr>
          <w:rFonts w:hint="eastAsia" w:ascii="方正仿宋_GB2312" w:hAnsi="方正仿宋_GB2312" w:eastAsia="方正仿宋_GB2312" w:cs="方正仿宋_GB2312"/>
          <w:color w:val="auto"/>
          <w:sz w:val="20"/>
          <w:szCs w:val="20"/>
          <w:highlight w:val="none"/>
          <w:lang w:val="zh-CN"/>
        </w:rPr>
        <w:t xml:space="preserve">。 </w:t>
      </w:r>
    </w:p>
    <w:p w14:paraId="12DA95C2">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en-US" w:eastAsia="zh-CN"/>
        </w:rPr>
        <w:t xml:space="preserve">7.2 </w:t>
      </w:r>
      <w:r>
        <w:rPr>
          <w:rFonts w:hint="eastAsia" w:ascii="方正仿宋_GB2312" w:hAnsi="方正仿宋_GB2312" w:eastAsia="方正仿宋_GB2312" w:cs="方正仿宋_GB2312"/>
          <w:color w:val="auto"/>
          <w:sz w:val="20"/>
          <w:szCs w:val="20"/>
          <w:highlight w:val="none"/>
          <w:lang w:val="zh-CN"/>
        </w:rPr>
        <w:t xml:space="preserve">施工进度计划 </w:t>
      </w:r>
    </w:p>
    <w:p w14:paraId="3FA4D745">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en-US" w:eastAsia="zh-CN"/>
        </w:rPr>
        <w:t xml:space="preserve">7.2.1 </w:t>
      </w:r>
      <w:r>
        <w:rPr>
          <w:rFonts w:hint="eastAsia" w:ascii="方正仿宋_GB2312" w:hAnsi="方正仿宋_GB2312" w:eastAsia="方正仿宋_GB2312" w:cs="方正仿宋_GB2312"/>
          <w:color w:val="auto"/>
          <w:sz w:val="20"/>
          <w:szCs w:val="20"/>
          <w:highlight w:val="none"/>
          <w:lang w:val="zh-CN"/>
        </w:rPr>
        <w:t>施工进度计划的提交时间：</w:t>
      </w:r>
      <w:r>
        <w:rPr>
          <w:rFonts w:hint="eastAsia" w:ascii="方正仿宋_GB2312" w:hAnsi="方正仿宋_GB2312" w:eastAsia="方正仿宋_GB2312" w:cs="方正仿宋_GB2312"/>
          <w:color w:val="auto"/>
          <w:sz w:val="20"/>
          <w:szCs w:val="20"/>
          <w:highlight w:val="none"/>
          <w:u w:val="single"/>
          <w:lang w:val="zh-CN"/>
        </w:rPr>
        <w:t>开工前三日</w:t>
      </w:r>
      <w:r>
        <w:rPr>
          <w:rFonts w:hint="eastAsia" w:ascii="方正仿宋_GB2312" w:hAnsi="方正仿宋_GB2312" w:eastAsia="方正仿宋_GB2312" w:cs="方正仿宋_GB2312"/>
          <w:color w:val="auto"/>
          <w:sz w:val="20"/>
          <w:szCs w:val="20"/>
          <w:highlight w:val="none"/>
          <w:lang w:val="zh-CN"/>
        </w:rPr>
        <w:t xml:space="preserve"> </w:t>
      </w:r>
    </w:p>
    <w:p w14:paraId="720A0943">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7.2.2 施工进度计划的修订 </w:t>
      </w:r>
    </w:p>
    <w:p w14:paraId="4685875D">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发包人和监理人在收到修订的施工进度计划后确认或提出修改意见的期限：</w:t>
      </w:r>
      <w:r>
        <w:rPr>
          <w:rFonts w:hint="eastAsia" w:ascii="方正仿宋_GB2312" w:hAnsi="方正仿宋_GB2312" w:eastAsia="方正仿宋_GB2312" w:cs="方正仿宋_GB2312"/>
          <w:color w:val="auto"/>
          <w:sz w:val="20"/>
          <w:szCs w:val="20"/>
          <w:highlight w:val="none"/>
          <w:u w:val="single"/>
          <w:lang w:val="zh-CN"/>
        </w:rPr>
        <w:t xml:space="preserve"> 七日</w:t>
      </w:r>
      <w:r>
        <w:rPr>
          <w:rFonts w:hint="eastAsia" w:ascii="方正仿宋_GB2312" w:hAnsi="方正仿宋_GB2312" w:eastAsia="方正仿宋_GB2312" w:cs="方正仿宋_GB2312"/>
          <w:color w:val="auto"/>
          <w:sz w:val="20"/>
          <w:szCs w:val="20"/>
          <w:highlight w:val="none"/>
          <w:lang w:val="zh-CN"/>
        </w:rPr>
        <w:t xml:space="preserve">。 </w:t>
      </w:r>
    </w:p>
    <w:p w14:paraId="3F6751C4">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en-US" w:eastAsia="zh-CN"/>
        </w:rPr>
        <w:t xml:space="preserve">7.3 </w:t>
      </w:r>
      <w:r>
        <w:rPr>
          <w:rFonts w:hint="eastAsia" w:ascii="方正仿宋_GB2312" w:hAnsi="方正仿宋_GB2312" w:eastAsia="方正仿宋_GB2312" w:cs="方正仿宋_GB2312"/>
          <w:color w:val="auto"/>
          <w:sz w:val="20"/>
          <w:szCs w:val="20"/>
          <w:highlight w:val="none"/>
          <w:lang w:val="zh-CN"/>
        </w:rPr>
        <w:t xml:space="preserve">开工 </w:t>
      </w:r>
    </w:p>
    <w:p w14:paraId="390131B2">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en-US" w:eastAsia="zh-CN"/>
        </w:rPr>
        <w:t xml:space="preserve">7.3.1 </w:t>
      </w:r>
      <w:r>
        <w:rPr>
          <w:rFonts w:hint="eastAsia" w:ascii="方正仿宋_GB2312" w:hAnsi="方正仿宋_GB2312" w:eastAsia="方正仿宋_GB2312" w:cs="方正仿宋_GB2312"/>
          <w:color w:val="auto"/>
          <w:sz w:val="20"/>
          <w:szCs w:val="20"/>
          <w:highlight w:val="none"/>
          <w:lang w:val="zh-CN"/>
        </w:rPr>
        <w:t xml:space="preserve">开工准备 </w:t>
      </w:r>
    </w:p>
    <w:p w14:paraId="07C5D063">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关于承包人提交工程开工报审表的期限：</w:t>
      </w:r>
      <w:r>
        <w:rPr>
          <w:rFonts w:hint="eastAsia" w:ascii="方正仿宋_GB2312" w:hAnsi="方正仿宋_GB2312" w:eastAsia="方正仿宋_GB2312" w:cs="方正仿宋_GB2312"/>
          <w:color w:val="auto"/>
          <w:sz w:val="20"/>
          <w:szCs w:val="20"/>
          <w:highlight w:val="none"/>
          <w:u w:val="single"/>
          <w:lang w:val="zh-CN"/>
        </w:rPr>
        <w:t>合同签订后三日内</w:t>
      </w:r>
      <w:r>
        <w:rPr>
          <w:rFonts w:hint="eastAsia" w:ascii="方正仿宋_GB2312" w:hAnsi="方正仿宋_GB2312" w:eastAsia="方正仿宋_GB2312" w:cs="方正仿宋_GB2312"/>
          <w:color w:val="auto"/>
          <w:sz w:val="20"/>
          <w:szCs w:val="20"/>
          <w:highlight w:val="none"/>
          <w:lang w:val="zh-CN"/>
        </w:rPr>
        <w:t>。</w:t>
      </w:r>
    </w:p>
    <w:p w14:paraId="4E92D7C6">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关于发包人应完成的其他开工准备工作及期限：</w:t>
      </w:r>
      <w:r>
        <w:rPr>
          <w:rFonts w:hint="eastAsia" w:ascii="方正仿宋_GB2312" w:hAnsi="方正仿宋_GB2312" w:eastAsia="方正仿宋_GB2312" w:cs="方正仿宋_GB2312"/>
          <w:color w:val="auto"/>
          <w:sz w:val="20"/>
          <w:szCs w:val="20"/>
          <w:highlight w:val="none"/>
          <w:u w:val="single"/>
          <w:lang w:val="zh-CN"/>
        </w:rPr>
        <w:t xml:space="preserve"> 按时 </w:t>
      </w:r>
      <w:r>
        <w:rPr>
          <w:rFonts w:hint="eastAsia" w:ascii="方正仿宋_GB2312" w:hAnsi="方正仿宋_GB2312" w:eastAsia="方正仿宋_GB2312" w:cs="方正仿宋_GB2312"/>
          <w:color w:val="auto"/>
          <w:sz w:val="20"/>
          <w:szCs w:val="20"/>
          <w:highlight w:val="none"/>
          <w:lang w:val="zh-CN"/>
        </w:rPr>
        <w:t xml:space="preserve">。 </w:t>
      </w:r>
    </w:p>
    <w:p w14:paraId="13CEB290">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关于承包人应完成的其他开工准备工作及期限：</w:t>
      </w:r>
      <w:r>
        <w:rPr>
          <w:rFonts w:hint="eastAsia" w:ascii="方正仿宋_GB2312" w:hAnsi="方正仿宋_GB2312" w:eastAsia="方正仿宋_GB2312" w:cs="方正仿宋_GB2312"/>
          <w:color w:val="auto"/>
          <w:sz w:val="20"/>
          <w:szCs w:val="20"/>
          <w:highlight w:val="none"/>
          <w:u w:val="single"/>
          <w:lang w:val="zh-CN"/>
        </w:rPr>
        <w:t xml:space="preserve"> 按时 </w:t>
      </w:r>
      <w:r>
        <w:rPr>
          <w:rFonts w:hint="eastAsia" w:ascii="方正仿宋_GB2312" w:hAnsi="方正仿宋_GB2312" w:eastAsia="方正仿宋_GB2312" w:cs="方正仿宋_GB2312"/>
          <w:color w:val="auto"/>
          <w:sz w:val="20"/>
          <w:szCs w:val="20"/>
          <w:highlight w:val="none"/>
          <w:lang w:val="zh-CN"/>
        </w:rPr>
        <w:t xml:space="preserve">。 </w:t>
      </w:r>
    </w:p>
    <w:p w14:paraId="774195B8">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en-US" w:eastAsia="zh-CN"/>
        </w:rPr>
        <w:t xml:space="preserve">7.3.2 </w:t>
      </w:r>
      <w:r>
        <w:rPr>
          <w:rFonts w:hint="eastAsia" w:ascii="方正仿宋_GB2312" w:hAnsi="方正仿宋_GB2312" w:eastAsia="方正仿宋_GB2312" w:cs="方正仿宋_GB2312"/>
          <w:color w:val="auto"/>
          <w:sz w:val="20"/>
          <w:szCs w:val="20"/>
          <w:highlight w:val="none"/>
          <w:lang w:val="zh-CN"/>
        </w:rPr>
        <w:t xml:space="preserve">开工通知 </w:t>
      </w:r>
    </w:p>
    <w:p w14:paraId="1CF685F2">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因发包人原因造成监理人未能在计划开工日期之日起</w:t>
      </w:r>
      <w:r>
        <w:rPr>
          <w:rFonts w:hint="eastAsia" w:ascii="方正仿宋_GB2312" w:hAnsi="方正仿宋_GB2312" w:eastAsia="方正仿宋_GB2312" w:cs="方正仿宋_GB2312"/>
          <w:color w:val="auto"/>
          <w:sz w:val="20"/>
          <w:szCs w:val="20"/>
          <w:highlight w:val="none"/>
          <w:u w:val="single"/>
          <w:lang w:val="en-US" w:eastAsia="zh-CN"/>
        </w:rPr>
        <w:t xml:space="preserve"> </w:t>
      </w:r>
      <w:r>
        <w:rPr>
          <w:rFonts w:hint="eastAsia" w:ascii="方正仿宋_GB2312" w:hAnsi="方正仿宋_GB2312" w:eastAsia="方正仿宋_GB2312" w:cs="方正仿宋_GB2312"/>
          <w:color w:val="auto"/>
          <w:sz w:val="20"/>
          <w:szCs w:val="20"/>
          <w:highlight w:val="none"/>
          <w:u w:val="single"/>
          <w:lang w:val="zh-CN"/>
        </w:rPr>
        <w:t xml:space="preserve"> /  </w:t>
      </w:r>
      <w:r>
        <w:rPr>
          <w:rFonts w:hint="eastAsia" w:ascii="方正仿宋_GB2312" w:hAnsi="方正仿宋_GB2312" w:eastAsia="方正仿宋_GB2312" w:cs="方正仿宋_GB2312"/>
          <w:color w:val="auto"/>
          <w:sz w:val="20"/>
          <w:szCs w:val="20"/>
          <w:highlight w:val="none"/>
          <w:lang w:val="zh-CN"/>
        </w:rPr>
        <w:t xml:space="preserve">天内发出开工通知的，承包人有权提出价格调整要求，或者解除合同。 </w:t>
      </w:r>
    </w:p>
    <w:p w14:paraId="3770826C">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en-US" w:eastAsia="zh-CN"/>
        </w:rPr>
        <w:t xml:space="preserve">7.4 </w:t>
      </w:r>
      <w:r>
        <w:rPr>
          <w:rFonts w:hint="eastAsia" w:ascii="方正仿宋_GB2312" w:hAnsi="方正仿宋_GB2312" w:eastAsia="方正仿宋_GB2312" w:cs="方正仿宋_GB2312"/>
          <w:color w:val="auto"/>
          <w:sz w:val="20"/>
          <w:szCs w:val="20"/>
          <w:highlight w:val="none"/>
          <w:lang w:val="zh-CN"/>
        </w:rPr>
        <w:t xml:space="preserve">测量放线 </w:t>
      </w:r>
    </w:p>
    <w:p w14:paraId="08A088C9">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en-US" w:eastAsia="zh-CN"/>
        </w:rPr>
        <w:t xml:space="preserve">7.4.1 </w:t>
      </w:r>
      <w:r>
        <w:rPr>
          <w:rFonts w:hint="eastAsia" w:ascii="方正仿宋_GB2312" w:hAnsi="方正仿宋_GB2312" w:eastAsia="方正仿宋_GB2312" w:cs="方正仿宋_GB2312"/>
          <w:color w:val="auto"/>
          <w:sz w:val="20"/>
          <w:szCs w:val="20"/>
          <w:highlight w:val="none"/>
          <w:lang w:val="zh-CN"/>
        </w:rPr>
        <w:t>发包人通过监理人向承包人提供测量基准点、基准线和水准点及其书面资料的期限：</w:t>
      </w:r>
      <w:r>
        <w:rPr>
          <w:rFonts w:hint="eastAsia" w:ascii="方正仿宋_GB2312" w:hAnsi="方正仿宋_GB2312" w:eastAsia="方正仿宋_GB2312" w:cs="方正仿宋_GB2312"/>
          <w:i w:val="0"/>
          <w:iCs w:val="0"/>
          <w:color w:val="auto"/>
          <w:sz w:val="20"/>
          <w:szCs w:val="20"/>
          <w:highlight w:val="none"/>
          <w:u w:val="single"/>
          <w:lang w:val="zh-CN"/>
        </w:rPr>
        <w:t xml:space="preserve"> / </w:t>
      </w:r>
      <w:r>
        <w:rPr>
          <w:rFonts w:hint="eastAsia" w:ascii="方正仿宋_GB2312" w:hAnsi="方正仿宋_GB2312" w:eastAsia="方正仿宋_GB2312" w:cs="方正仿宋_GB2312"/>
          <w:color w:val="auto"/>
          <w:sz w:val="20"/>
          <w:szCs w:val="20"/>
          <w:highlight w:val="none"/>
          <w:lang w:val="zh-CN"/>
        </w:rPr>
        <w:t xml:space="preserve">。 </w:t>
      </w:r>
    </w:p>
    <w:p w14:paraId="725B391B">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en-US" w:eastAsia="zh-CN"/>
        </w:rPr>
        <w:t xml:space="preserve">7.5 </w:t>
      </w:r>
      <w:r>
        <w:rPr>
          <w:rFonts w:hint="eastAsia" w:ascii="方正仿宋_GB2312" w:hAnsi="方正仿宋_GB2312" w:eastAsia="方正仿宋_GB2312" w:cs="方正仿宋_GB2312"/>
          <w:color w:val="auto"/>
          <w:sz w:val="20"/>
          <w:szCs w:val="20"/>
          <w:highlight w:val="none"/>
          <w:lang w:val="zh-CN"/>
        </w:rPr>
        <w:t xml:space="preserve">工期延误 </w:t>
      </w:r>
    </w:p>
    <w:p w14:paraId="1C0CA04A">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en-US" w:eastAsia="zh-CN"/>
        </w:rPr>
        <w:t xml:space="preserve">7.5.1 </w:t>
      </w:r>
      <w:r>
        <w:rPr>
          <w:rFonts w:hint="eastAsia" w:ascii="方正仿宋_GB2312" w:hAnsi="方正仿宋_GB2312" w:eastAsia="方正仿宋_GB2312" w:cs="方正仿宋_GB2312"/>
          <w:color w:val="auto"/>
          <w:sz w:val="20"/>
          <w:szCs w:val="20"/>
          <w:highlight w:val="none"/>
          <w:lang w:val="zh-CN"/>
        </w:rPr>
        <w:t xml:space="preserve">因发包人原因导致工期延误 </w:t>
      </w:r>
    </w:p>
    <w:p w14:paraId="348F2E6F">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（7）因发包人原因导致工期延误的其他情形：</w:t>
      </w:r>
      <w:r>
        <w:rPr>
          <w:rFonts w:hint="eastAsia" w:ascii="方正仿宋_GB2312" w:hAnsi="方正仿宋_GB2312" w:eastAsia="方正仿宋_GB2312" w:cs="方正仿宋_GB2312"/>
          <w:color w:val="auto"/>
          <w:sz w:val="20"/>
          <w:szCs w:val="20"/>
          <w:highlight w:val="none"/>
          <w:u w:val="single"/>
          <w:lang w:val="zh-CN"/>
        </w:rPr>
        <w:t xml:space="preserve">  无  </w:t>
      </w:r>
      <w:r>
        <w:rPr>
          <w:rFonts w:hint="eastAsia" w:ascii="方正仿宋_GB2312" w:hAnsi="方正仿宋_GB2312" w:eastAsia="方正仿宋_GB2312" w:cs="方正仿宋_GB2312"/>
          <w:color w:val="auto"/>
          <w:sz w:val="20"/>
          <w:szCs w:val="20"/>
          <w:highlight w:val="none"/>
          <w:lang w:val="zh-CN"/>
        </w:rPr>
        <w:t>。</w:t>
      </w:r>
    </w:p>
    <w:p w14:paraId="09A42EB8">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7.5.2 因承包人原因导致工期延误 </w:t>
      </w:r>
    </w:p>
    <w:p w14:paraId="0620CBCE">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除发包人造成的工期延误外，逾期竣工的，逾期竣工违约金的计算方法为：</w:t>
      </w:r>
      <w:r>
        <w:rPr>
          <w:rFonts w:hint="eastAsia" w:ascii="方正仿宋_GB2312" w:hAnsi="方正仿宋_GB2312" w:eastAsia="方正仿宋_GB2312" w:cs="方正仿宋_GB2312"/>
          <w:color w:val="auto"/>
          <w:sz w:val="20"/>
          <w:szCs w:val="20"/>
          <w:highlight w:val="none"/>
          <w:u w:val="single"/>
          <w:lang w:val="zh-CN"/>
        </w:rPr>
        <w:t xml:space="preserve">每延期一天，按合同总价款的万分之一，向发包人支付违约金。如此违约金不足弥补发包人经济损失，还应当赔偿发包人经济损失 </w:t>
      </w:r>
      <w:r>
        <w:rPr>
          <w:rFonts w:hint="eastAsia" w:ascii="方正仿宋_GB2312" w:hAnsi="方正仿宋_GB2312" w:eastAsia="方正仿宋_GB2312" w:cs="方正仿宋_GB2312"/>
          <w:color w:val="auto"/>
          <w:sz w:val="20"/>
          <w:szCs w:val="20"/>
          <w:highlight w:val="none"/>
          <w:lang w:val="zh-CN"/>
        </w:rPr>
        <w:t xml:space="preserve">。 </w:t>
      </w:r>
    </w:p>
    <w:p w14:paraId="59B67333">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因承包人原因造成工期延误，逾期竣工违约金的上限：</w:t>
      </w:r>
      <w:r>
        <w:rPr>
          <w:rFonts w:hint="eastAsia" w:ascii="方正仿宋_GB2312" w:hAnsi="方正仿宋_GB2312" w:eastAsia="方正仿宋_GB2312" w:cs="方正仿宋_GB2312"/>
          <w:color w:val="auto"/>
          <w:sz w:val="20"/>
          <w:szCs w:val="20"/>
          <w:highlight w:val="none"/>
          <w:u w:val="single"/>
          <w:lang w:val="zh-CN"/>
        </w:rPr>
        <w:t xml:space="preserve">  </w:t>
      </w:r>
      <w:r>
        <w:rPr>
          <w:rFonts w:hint="eastAsia" w:ascii="方正仿宋_GB2312" w:hAnsi="方正仿宋_GB2312" w:eastAsia="方正仿宋_GB2312" w:cs="方正仿宋_GB2312"/>
          <w:color w:val="auto"/>
          <w:sz w:val="20"/>
          <w:szCs w:val="20"/>
          <w:highlight w:val="none"/>
          <w:u w:val="single"/>
          <w:lang w:val="en-US" w:eastAsia="zh-CN"/>
        </w:rPr>
        <w:t xml:space="preserve"> </w:t>
      </w:r>
      <w:r>
        <w:rPr>
          <w:rFonts w:hint="eastAsia" w:ascii="方正仿宋_GB2312" w:hAnsi="方正仿宋_GB2312" w:eastAsia="方正仿宋_GB2312" w:cs="方正仿宋_GB2312"/>
          <w:color w:val="auto"/>
          <w:sz w:val="20"/>
          <w:szCs w:val="20"/>
          <w:highlight w:val="none"/>
          <w:u w:val="single"/>
          <w:lang w:val="zh-CN"/>
        </w:rPr>
        <w:t xml:space="preserve">/   </w:t>
      </w:r>
      <w:r>
        <w:rPr>
          <w:rFonts w:hint="eastAsia" w:ascii="方正仿宋_GB2312" w:hAnsi="方正仿宋_GB2312" w:eastAsia="方正仿宋_GB2312" w:cs="方正仿宋_GB2312"/>
          <w:color w:val="auto"/>
          <w:sz w:val="20"/>
          <w:szCs w:val="20"/>
          <w:highlight w:val="none"/>
          <w:lang w:val="zh-CN"/>
        </w:rPr>
        <w:t>。</w:t>
      </w:r>
    </w:p>
    <w:p w14:paraId="71678891">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7.6 不利物质条件 </w:t>
      </w:r>
    </w:p>
    <w:p w14:paraId="3FCFED47">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不利物质条件的其他情形和有关约定：</w:t>
      </w:r>
      <w:r>
        <w:rPr>
          <w:rFonts w:hint="eastAsia" w:ascii="方正仿宋_GB2312" w:hAnsi="方正仿宋_GB2312" w:eastAsia="方正仿宋_GB2312" w:cs="方正仿宋_GB2312"/>
          <w:color w:val="auto"/>
          <w:sz w:val="20"/>
          <w:szCs w:val="20"/>
          <w:highlight w:val="none"/>
          <w:u w:val="single"/>
          <w:lang w:val="zh-CN"/>
        </w:rPr>
        <w:t xml:space="preserve"> / </w:t>
      </w:r>
      <w:r>
        <w:rPr>
          <w:rFonts w:hint="eastAsia" w:ascii="方正仿宋_GB2312" w:hAnsi="方正仿宋_GB2312" w:eastAsia="方正仿宋_GB2312" w:cs="方正仿宋_GB2312"/>
          <w:color w:val="auto"/>
          <w:sz w:val="20"/>
          <w:szCs w:val="20"/>
          <w:highlight w:val="none"/>
          <w:lang w:val="zh-CN"/>
        </w:rPr>
        <w:t>。</w:t>
      </w:r>
    </w:p>
    <w:p w14:paraId="0C078AA4">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kern w:val="2"/>
          <w:sz w:val="20"/>
          <w:szCs w:val="20"/>
          <w:highlight w:val="none"/>
          <w:lang w:val="zh-CN" w:eastAsia="zh-CN" w:bidi="ar-SA"/>
        </w:rPr>
      </w:pPr>
      <w:r>
        <w:rPr>
          <w:rFonts w:hint="eastAsia" w:ascii="方正仿宋_GB2312" w:hAnsi="方正仿宋_GB2312" w:eastAsia="方正仿宋_GB2312" w:cs="方正仿宋_GB2312"/>
          <w:color w:val="auto"/>
          <w:kern w:val="2"/>
          <w:sz w:val="20"/>
          <w:szCs w:val="20"/>
          <w:highlight w:val="none"/>
          <w:lang w:val="zh-CN" w:eastAsia="zh-CN" w:bidi="ar-SA"/>
        </w:rPr>
        <w:t xml:space="preserve">7.7 异常恶劣的气候条件 </w:t>
      </w:r>
    </w:p>
    <w:p w14:paraId="0CE4DC53">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kern w:val="2"/>
          <w:sz w:val="20"/>
          <w:szCs w:val="20"/>
          <w:highlight w:val="none"/>
          <w:lang w:val="zh-CN" w:eastAsia="zh-CN" w:bidi="ar-SA"/>
        </w:rPr>
      </w:pPr>
      <w:r>
        <w:rPr>
          <w:rFonts w:hint="eastAsia" w:ascii="方正仿宋_GB2312" w:hAnsi="方正仿宋_GB2312" w:eastAsia="方正仿宋_GB2312" w:cs="方正仿宋_GB2312"/>
          <w:color w:val="auto"/>
          <w:kern w:val="2"/>
          <w:sz w:val="20"/>
          <w:szCs w:val="20"/>
          <w:highlight w:val="none"/>
          <w:lang w:val="zh-CN" w:eastAsia="zh-CN" w:bidi="ar-SA"/>
        </w:rPr>
        <w:t xml:space="preserve">发包人和承包人同意以下情形视为异常恶劣的气候条件： </w:t>
      </w:r>
    </w:p>
    <w:p w14:paraId="221F7BD0">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kern w:val="2"/>
          <w:sz w:val="20"/>
          <w:szCs w:val="20"/>
          <w:highlight w:val="none"/>
          <w:lang w:val="zh-CN" w:eastAsia="zh-CN" w:bidi="ar-SA"/>
        </w:rPr>
      </w:pPr>
      <w:r>
        <w:rPr>
          <w:rFonts w:hint="eastAsia" w:ascii="方正仿宋_GB2312" w:hAnsi="方正仿宋_GB2312" w:eastAsia="方正仿宋_GB2312" w:cs="方正仿宋_GB2312"/>
          <w:color w:val="auto"/>
          <w:kern w:val="2"/>
          <w:sz w:val="20"/>
          <w:szCs w:val="20"/>
          <w:highlight w:val="none"/>
          <w:lang w:val="zh-CN" w:eastAsia="zh-CN" w:bidi="ar-SA"/>
        </w:rPr>
        <w:t>（1）</w:t>
      </w:r>
      <w:r>
        <w:rPr>
          <w:rFonts w:hint="eastAsia" w:ascii="方正仿宋_GB2312" w:hAnsi="方正仿宋_GB2312" w:eastAsia="方正仿宋_GB2312" w:cs="方正仿宋_GB2312"/>
          <w:color w:val="auto"/>
          <w:kern w:val="2"/>
          <w:sz w:val="20"/>
          <w:szCs w:val="20"/>
          <w:highlight w:val="none"/>
          <w:u w:val="single"/>
          <w:lang w:val="zh-CN" w:eastAsia="zh-CN" w:bidi="ar-SA"/>
        </w:rPr>
        <w:t xml:space="preserve">          </w:t>
      </w:r>
      <w:r>
        <w:rPr>
          <w:rFonts w:hint="eastAsia" w:ascii="方正仿宋_GB2312" w:hAnsi="方正仿宋_GB2312" w:eastAsia="方正仿宋_GB2312" w:cs="方正仿宋_GB2312"/>
          <w:color w:val="auto"/>
          <w:kern w:val="2"/>
          <w:sz w:val="20"/>
          <w:szCs w:val="20"/>
          <w:highlight w:val="none"/>
          <w:u w:val="single"/>
          <w:lang w:val="en-US" w:eastAsia="zh-CN" w:bidi="ar-SA"/>
        </w:rPr>
        <w:t xml:space="preserve"> </w:t>
      </w:r>
      <w:r>
        <w:rPr>
          <w:rFonts w:hint="eastAsia" w:ascii="方正仿宋_GB2312" w:hAnsi="方正仿宋_GB2312" w:eastAsia="方正仿宋_GB2312" w:cs="方正仿宋_GB2312"/>
          <w:color w:val="auto"/>
          <w:kern w:val="2"/>
          <w:sz w:val="20"/>
          <w:szCs w:val="20"/>
          <w:highlight w:val="none"/>
          <w:u w:val="single"/>
          <w:lang w:val="zh-CN" w:eastAsia="zh-CN" w:bidi="ar-SA"/>
        </w:rPr>
        <w:t xml:space="preserve">     </w:t>
      </w:r>
      <w:r>
        <w:rPr>
          <w:rFonts w:hint="eastAsia" w:ascii="方正仿宋_GB2312" w:hAnsi="方正仿宋_GB2312" w:eastAsia="方正仿宋_GB2312" w:cs="方正仿宋_GB2312"/>
          <w:color w:val="auto"/>
          <w:kern w:val="2"/>
          <w:sz w:val="20"/>
          <w:szCs w:val="20"/>
          <w:highlight w:val="none"/>
          <w:u w:val="single"/>
          <w:lang w:val="en-US" w:eastAsia="zh-CN" w:bidi="ar-SA"/>
        </w:rPr>
        <w:t xml:space="preserve"> </w:t>
      </w:r>
      <w:r>
        <w:rPr>
          <w:rFonts w:hint="eastAsia" w:ascii="方正仿宋_GB2312" w:hAnsi="方正仿宋_GB2312" w:eastAsia="方正仿宋_GB2312" w:cs="方正仿宋_GB2312"/>
          <w:color w:val="auto"/>
          <w:kern w:val="2"/>
          <w:sz w:val="20"/>
          <w:szCs w:val="20"/>
          <w:highlight w:val="none"/>
          <w:u w:val="single"/>
          <w:lang w:val="zh-CN" w:eastAsia="zh-CN" w:bidi="ar-SA"/>
        </w:rPr>
        <w:t xml:space="preserve">                           </w:t>
      </w:r>
      <w:r>
        <w:rPr>
          <w:rFonts w:hint="eastAsia" w:ascii="方正仿宋_GB2312" w:hAnsi="方正仿宋_GB2312" w:eastAsia="方正仿宋_GB2312" w:cs="方正仿宋_GB2312"/>
          <w:color w:val="auto"/>
          <w:kern w:val="2"/>
          <w:sz w:val="20"/>
          <w:szCs w:val="20"/>
          <w:highlight w:val="none"/>
          <w:lang w:val="zh-CN" w:eastAsia="zh-CN" w:bidi="ar-SA"/>
        </w:rPr>
        <w:t xml:space="preserve">； </w:t>
      </w:r>
    </w:p>
    <w:p w14:paraId="6B870477">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kern w:val="2"/>
          <w:sz w:val="20"/>
          <w:szCs w:val="20"/>
          <w:highlight w:val="none"/>
          <w:lang w:val="zh-CN" w:eastAsia="zh-CN" w:bidi="ar-SA"/>
        </w:rPr>
      </w:pPr>
      <w:r>
        <w:rPr>
          <w:rFonts w:hint="eastAsia" w:ascii="方正仿宋_GB2312" w:hAnsi="方正仿宋_GB2312" w:eastAsia="方正仿宋_GB2312" w:cs="方正仿宋_GB2312"/>
          <w:color w:val="auto"/>
          <w:kern w:val="2"/>
          <w:sz w:val="20"/>
          <w:szCs w:val="20"/>
          <w:highlight w:val="none"/>
          <w:lang w:val="zh-CN" w:eastAsia="zh-CN" w:bidi="ar-SA"/>
        </w:rPr>
        <w:t>（2）</w:t>
      </w:r>
      <w:r>
        <w:rPr>
          <w:rFonts w:hint="eastAsia" w:ascii="方正仿宋_GB2312" w:hAnsi="方正仿宋_GB2312" w:eastAsia="方正仿宋_GB2312" w:cs="方正仿宋_GB2312"/>
          <w:color w:val="auto"/>
          <w:kern w:val="2"/>
          <w:sz w:val="20"/>
          <w:szCs w:val="20"/>
          <w:highlight w:val="none"/>
          <w:u w:val="single"/>
          <w:lang w:val="zh-CN" w:eastAsia="zh-CN" w:bidi="ar-SA"/>
        </w:rPr>
        <w:t xml:space="preserve">                </w:t>
      </w:r>
      <w:r>
        <w:rPr>
          <w:rFonts w:hint="eastAsia" w:ascii="方正仿宋_GB2312" w:hAnsi="方正仿宋_GB2312" w:eastAsia="方正仿宋_GB2312" w:cs="方正仿宋_GB2312"/>
          <w:color w:val="auto"/>
          <w:kern w:val="2"/>
          <w:sz w:val="20"/>
          <w:szCs w:val="20"/>
          <w:highlight w:val="none"/>
          <w:u w:val="single"/>
          <w:lang w:val="en-US" w:eastAsia="zh-CN" w:bidi="ar-SA"/>
        </w:rPr>
        <w:t xml:space="preserve"> </w:t>
      </w:r>
      <w:r>
        <w:rPr>
          <w:rFonts w:hint="eastAsia" w:ascii="方正仿宋_GB2312" w:hAnsi="方正仿宋_GB2312" w:eastAsia="方正仿宋_GB2312" w:cs="方正仿宋_GB2312"/>
          <w:color w:val="auto"/>
          <w:kern w:val="2"/>
          <w:sz w:val="20"/>
          <w:szCs w:val="20"/>
          <w:highlight w:val="none"/>
          <w:u w:val="single"/>
          <w:lang w:val="zh-CN" w:eastAsia="zh-CN" w:bidi="ar-SA"/>
        </w:rPr>
        <w:t xml:space="preserve">                     </w:t>
      </w:r>
      <w:r>
        <w:rPr>
          <w:rFonts w:hint="eastAsia" w:ascii="方正仿宋_GB2312" w:hAnsi="方正仿宋_GB2312" w:eastAsia="方正仿宋_GB2312" w:cs="方正仿宋_GB2312"/>
          <w:color w:val="auto"/>
          <w:kern w:val="2"/>
          <w:sz w:val="20"/>
          <w:szCs w:val="20"/>
          <w:highlight w:val="none"/>
          <w:u w:val="single"/>
          <w:lang w:val="en-US" w:eastAsia="zh-CN" w:bidi="ar-SA"/>
        </w:rPr>
        <w:t xml:space="preserve"> </w:t>
      </w:r>
      <w:r>
        <w:rPr>
          <w:rFonts w:hint="eastAsia" w:ascii="方正仿宋_GB2312" w:hAnsi="方正仿宋_GB2312" w:eastAsia="方正仿宋_GB2312" w:cs="方正仿宋_GB2312"/>
          <w:color w:val="auto"/>
          <w:kern w:val="2"/>
          <w:sz w:val="20"/>
          <w:szCs w:val="20"/>
          <w:highlight w:val="none"/>
          <w:u w:val="single"/>
          <w:lang w:val="zh-CN" w:eastAsia="zh-CN" w:bidi="ar-SA"/>
        </w:rPr>
        <w:t xml:space="preserve">     </w:t>
      </w:r>
      <w:r>
        <w:rPr>
          <w:rFonts w:hint="eastAsia" w:ascii="方正仿宋_GB2312" w:hAnsi="方正仿宋_GB2312" w:eastAsia="方正仿宋_GB2312" w:cs="方正仿宋_GB2312"/>
          <w:color w:val="auto"/>
          <w:kern w:val="2"/>
          <w:sz w:val="20"/>
          <w:szCs w:val="20"/>
          <w:highlight w:val="none"/>
          <w:lang w:val="zh-CN" w:eastAsia="zh-CN" w:bidi="ar-SA"/>
        </w:rPr>
        <w:t xml:space="preserve">； </w:t>
      </w:r>
    </w:p>
    <w:p w14:paraId="2B160AAE">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kern w:val="2"/>
          <w:sz w:val="20"/>
          <w:szCs w:val="20"/>
          <w:highlight w:val="none"/>
          <w:lang w:val="zh-CN" w:eastAsia="zh-CN" w:bidi="ar-SA"/>
        </w:rPr>
      </w:pPr>
      <w:r>
        <w:rPr>
          <w:rFonts w:hint="eastAsia" w:ascii="方正仿宋_GB2312" w:hAnsi="方正仿宋_GB2312" w:eastAsia="方正仿宋_GB2312" w:cs="方正仿宋_GB2312"/>
          <w:color w:val="auto"/>
          <w:kern w:val="2"/>
          <w:sz w:val="20"/>
          <w:szCs w:val="20"/>
          <w:highlight w:val="none"/>
          <w:lang w:val="zh-CN" w:eastAsia="zh-CN" w:bidi="ar-SA"/>
        </w:rPr>
        <w:t>（3）</w:t>
      </w:r>
      <w:r>
        <w:rPr>
          <w:rFonts w:hint="eastAsia" w:ascii="方正仿宋_GB2312" w:hAnsi="方正仿宋_GB2312" w:eastAsia="方正仿宋_GB2312" w:cs="方正仿宋_GB2312"/>
          <w:color w:val="auto"/>
          <w:kern w:val="2"/>
          <w:sz w:val="20"/>
          <w:szCs w:val="20"/>
          <w:highlight w:val="none"/>
          <w:u w:val="single"/>
          <w:lang w:val="zh-CN" w:eastAsia="zh-CN" w:bidi="ar-SA"/>
        </w:rPr>
        <w:t xml:space="preserve">                </w:t>
      </w:r>
      <w:r>
        <w:rPr>
          <w:rFonts w:hint="eastAsia" w:ascii="方正仿宋_GB2312" w:hAnsi="方正仿宋_GB2312" w:eastAsia="方正仿宋_GB2312" w:cs="方正仿宋_GB2312"/>
          <w:color w:val="auto"/>
          <w:kern w:val="2"/>
          <w:sz w:val="20"/>
          <w:szCs w:val="20"/>
          <w:highlight w:val="none"/>
          <w:u w:val="single"/>
          <w:lang w:val="en-US" w:eastAsia="zh-CN" w:bidi="ar-SA"/>
        </w:rPr>
        <w:t xml:space="preserve"> </w:t>
      </w:r>
      <w:r>
        <w:rPr>
          <w:rFonts w:hint="eastAsia" w:ascii="方正仿宋_GB2312" w:hAnsi="方正仿宋_GB2312" w:eastAsia="方正仿宋_GB2312" w:cs="方正仿宋_GB2312"/>
          <w:color w:val="auto"/>
          <w:kern w:val="2"/>
          <w:sz w:val="20"/>
          <w:szCs w:val="20"/>
          <w:highlight w:val="none"/>
          <w:u w:val="single"/>
          <w:lang w:val="zh-CN" w:eastAsia="zh-CN" w:bidi="ar-SA"/>
        </w:rPr>
        <w:t xml:space="preserve">           </w:t>
      </w:r>
      <w:r>
        <w:rPr>
          <w:rFonts w:hint="eastAsia" w:ascii="方正仿宋_GB2312" w:hAnsi="方正仿宋_GB2312" w:eastAsia="方正仿宋_GB2312" w:cs="方正仿宋_GB2312"/>
          <w:color w:val="auto"/>
          <w:kern w:val="2"/>
          <w:sz w:val="20"/>
          <w:szCs w:val="20"/>
          <w:highlight w:val="none"/>
          <w:u w:val="single"/>
          <w:lang w:val="en-US" w:eastAsia="zh-CN" w:bidi="ar-SA"/>
        </w:rPr>
        <w:t xml:space="preserve">   </w:t>
      </w:r>
      <w:r>
        <w:rPr>
          <w:rFonts w:hint="eastAsia" w:ascii="方正仿宋_GB2312" w:hAnsi="方正仿宋_GB2312" w:eastAsia="方正仿宋_GB2312" w:cs="方正仿宋_GB2312"/>
          <w:color w:val="auto"/>
          <w:kern w:val="2"/>
          <w:sz w:val="20"/>
          <w:szCs w:val="20"/>
          <w:highlight w:val="none"/>
          <w:u w:val="single"/>
          <w:lang w:val="zh-CN" w:eastAsia="zh-CN" w:bidi="ar-SA"/>
        </w:rPr>
        <w:t xml:space="preserve">             </w:t>
      </w:r>
      <w:r>
        <w:rPr>
          <w:rFonts w:hint="eastAsia" w:ascii="方正仿宋_GB2312" w:hAnsi="方正仿宋_GB2312" w:eastAsia="方正仿宋_GB2312" w:cs="方正仿宋_GB2312"/>
          <w:color w:val="auto"/>
          <w:kern w:val="2"/>
          <w:sz w:val="20"/>
          <w:szCs w:val="20"/>
          <w:highlight w:val="none"/>
          <w:lang w:val="zh-CN" w:eastAsia="zh-CN" w:bidi="ar-SA"/>
        </w:rPr>
        <w:t>。</w:t>
      </w:r>
    </w:p>
    <w:p w14:paraId="78372BE4">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kern w:val="2"/>
          <w:sz w:val="20"/>
          <w:szCs w:val="20"/>
          <w:highlight w:val="none"/>
          <w:lang w:val="zh-CN" w:eastAsia="zh-CN" w:bidi="ar-SA"/>
        </w:rPr>
      </w:pPr>
      <w:r>
        <w:rPr>
          <w:rFonts w:hint="eastAsia" w:ascii="方正仿宋_GB2312" w:hAnsi="方正仿宋_GB2312" w:eastAsia="方正仿宋_GB2312" w:cs="方正仿宋_GB2312"/>
          <w:color w:val="auto"/>
          <w:kern w:val="2"/>
          <w:sz w:val="20"/>
          <w:szCs w:val="20"/>
          <w:highlight w:val="none"/>
          <w:lang w:val="zh-CN" w:eastAsia="zh-CN" w:bidi="ar-SA"/>
        </w:rPr>
        <w:t xml:space="preserve">7.9 提前竣工的奖励 </w:t>
      </w:r>
    </w:p>
    <w:p w14:paraId="7457D0D9">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kern w:val="2"/>
          <w:sz w:val="20"/>
          <w:szCs w:val="20"/>
          <w:highlight w:val="none"/>
          <w:lang w:val="zh-CN" w:eastAsia="zh-CN" w:bidi="ar-SA"/>
        </w:rPr>
      </w:pPr>
      <w:r>
        <w:rPr>
          <w:rFonts w:hint="eastAsia" w:ascii="方正仿宋_GB2312" w:hAnsi="方正仿宋_GB2312" w:eastAsia="方正仿宋_GB2312" w:cs="方正仿宋_GB2312"/>
          <w:color w:val="auto"/>
          <w:kern w:val="2"/>
          <w:sz w:val="20"/>
          <w:szCs w:val="20"/>
          <w:highlight w:val="none"/>
          <w:lang w:val="zh-CN" w:eastAsia="zh-CN" w:bidi="ar-SA"/>
        </w:rPr>
        <w:t>7.9.2 提前竣工的奖励：</w:t>
      </w:r>
      <w:r>
        <w:rPr>
          <w:rFonts w:hint="eastAsia" w:ascii="方正仿宋_GB2312" w:hAnsi="方正仿宋_GB2312" w:eastAsia="方正仿宋_GB2312" w:cs="方正仿宋_GB2312"/>
          <w:color w:val="auto"/>
          <w:kern w:val="2"/>
          <w:sz w:val="20"/>
          <w:szCs w:val="20"/>
          <w:highlight w:val="none"/>
          <w:u w:val="single"/>
          <w:lang w:val="zh-CN" w:eastAsia="zh-CN" w:bidi="ar-SA"/>
        </w:rPr>
        <w:t xml:space="preserve"> / </w:t>
      </w:r>
      <w:r>
        <w:rPr>
          <w:rFonts w:hint="eastAsia" w:ascii="方正仿宋_GB2312" w:hAnsi="方正仿宋_GB2312" w:eastAsia="方正仿宋_GB2312" w:cs="方正仿宋_GB2312"/>
          <w:color w:val="auto"/>
          <w:kern w:val="2"/>
          <w:sz w:val="20"/>
          <w:szCs w:val="20"/>
          <w:highlight w:val="none"/>
          <w:lang w:val="zh-CN" w:eastAsia="zh-CN" w:bidi="ar-SA"/>
        </w:rPr>
        <w:t xml:space="preserve">。 </w:t>
      </w:r>
    </w:p>
    <w:p w14:paraId="35EA9920">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kern w:val="2"/>
          <w:sz w:val="20"/>
          <w:szCs w:val="20"/>
          <w:highlight w:val="none"/>
          <w:lang w:val="zh-CN" w:eastAsia="zh-CN" w:bidi="ar-SA"/>
        </w:rPr>
      </w:pPr>
      <w:r>
        <w:rPr>
          <w:rFonts w:hint="eastAsia" w:ascii="方正仿宋_GB2312" w:hAnsi="方正仿宋_GB2312" w:eastAsia="方正仿宋_GB2312" w:cs="方正仿宋_GB2312"/>
          <w:color w:val="auto"/>
          <w:kern w:val="2"/>
          <w:sz w:val="20"/>
          <w:szCs w:val="20"/>
          <w:highlight w:val="none"/>
          <w:lang w:val="en-US" w:eastAsia="zh-CN" w:bidi="ar-SA"/>
        </w:rPr>
        <w:t xml:space="preserve">8 </w:t>
      </w:r>
      <w:r>
        <w:rPr>
          <w:rFonts w:hint="eastAsia" w:ascii="方正仿宋_GB2312" w:hAnsi="方正仿宋_GB2312" w:eastAsia="方正仿宋_GB2312" w:cs="方正仿宋_GB2312"/>
          <w:color w:val="auto"/>
          <w:kern w:val="2"/>
          <w:sz w:val="20"/>
          <w:szCs w:val="20"/>
          <w:highlight w:val="none"/>
          <w:lang w:val="zh-CN" w:eastAsia="zh-CN" w:bidi="ar-SA"/>
        </w:rPr>
        <w:t xml:space="preserve">材料与设备 </w:t>
      </w:r>
    </w:p>
    <w:p w14:paraId="3E9E4592">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kern w:val="2"/>
          <w:sz w:val="20"/>
          <w:szCs w:val="20"/>
          <w:highlight w:val="none"/>
          <w:lang w:val="zh-CN" w:eastAsia="zh-CN" w:bidi="ar-SA"/>
        </w:rPr>
      </w:pPr>
      <w:r>
        <w:rPr>
          <w:rFonts w:hint="eastAsia" w:ascii="方正仿宋_GB2312" w:hAnsi="方正仿宋_GB2312" w:eastAsia="方正仿宋_GB2312" w:cs="方正仿宋_GB2312"/>
          <w:color w:val="auto"/>
          <w:kern w:val="2"/>
          <w:sz w:val="20"/>
          <w:szCs w:val="20"/>
          <w:highlight w:val="none"/>
          <w:lang w:val="en-US" w:eastAsia="zh-CN" w:bidi="ar-SA"/>
        </w:rPr>
        <w:t xml:space="preserve">8.4 </w:t>
      </w:r>
      <w:r>
        <w:rPr>
          <w:rFonts w:hint="eastAsia" w:ascii="方正仿宋_GB2312" w:hAnsi="方正仿宋_GB2312" w:eastAsia="方正仿宋_GB2312" w:cs="方正仿宋_GB2312"/>
          <w:color w:val="auto"/>
          <w:kern w:val="2"/>
          <w:sz w:val="20"/>
          <w:szCs w:val="20"/>
          <w:highlight w:val="none"/>
          <w:lang w:val="zh-CN" w:eastAsia="zh-CN" w:bidi="ar-SA"/>
        </w:rPr>
        <w:t xml:space="preserve">材料与工程设备的保管与使用 </w:t>
      </w:r>
    </w:p>
    <w:p w14:paraId="633F9E32">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kern w:val="2"/>
          <w:sz w:val="20"/>
          <w:szCs w:val="20"/>
          <w:highlight w:val="none"/>
          <w:lang w:val="zh-CN" w:eastAsia="zh-CN" w:bidi="ar-SA"/>
        </w:rPr>
      </w:pPr>
      <w:r>
        <w:rPr>
          <w:rFonts w:hint="eastAsia" w:ascii="方正仿宋_GB2312" w:hAnsi="方正仿宋_GB2312" w:eastAsia="方正仿宋_GB2312" w:cs="方正仿宋_GB2312"/>
          <w:color w:val="auto"/>
          <w:kern w:val="2"/>
          <w:sz w:val="20"/>
          <w:szCs w:val="20"/>
          <w:highlight w:val="none"/>
          <w:lang w:val="en-US" w:eastAsia="zh-CN" w:bidi="ar-SA"/>
        </w:rPr>
        <w:t xml:space="preserve">8.4.1 </w:t>
      </w:r>
      <w:r>
        <w:rPr>
          <w:rFonts w:hint="eastAsia" w:ascii="方正仿宋_GB2312" w:hAnsi="方正仿宋_GB2312" w:eastAsia="方正仿宋_GB2312" w:cs="方正仿宋_GB2312"/>
          <w:color w:val="auto"/>
          <w:kern w:val="2"/>
          <w:sz w:val="20"/>
          <w:szCs w:val="20"/>
          <w:highlight w:val="none"/>
          <w:lang w:val="zh-CN" w:eastAsia="zh-CN" w:bidi="ar-SA"/>
        </w:rPr>
        <w:t>发包人供应的材料设备的保管费用的承担： 由承包人承担 。</w:t>
      </w:r>
    </w:p>
    <w:p w14:paraId="59266635">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kern w:val="2"/>
          <w:sz w:val="20"/>
          <w:szCs w:val="20"/>
          <w:highlight w:val="none"/>
          <w:lang w:val="zh-CN" w:eastAsia="zh-CN" w:bidi="ar-SA"/>
        </w:rPr>
      </w:pPr>
      <w:r>
        <w:rPr>
          <w:rFonts w:hint="eastAsia" w:ascii="方正仿宋_GB2312" w:hAnsi="方正仿宋_GB2312" w:eastAsia="方正仿宋_GB2312" w:cs="方正仿宋_GB2312"/>
          <w:color w:val="auto"/>
          <w:kern w:val="2"/>
          <w:sz w:val="20"/>
          <w:szCs w:val="20"/>
          <w:highlight w:val="none"/>
          <w:lang w:val="zh-CN" w:eastAsia="zh-CN" w:bidi="ar-SA"/>
        </w:rPr>
        <w:t xml:space="preserve">8.6 样品 </w:t>
      </w:r>
    </w:p>
    <w:p w14:paraId="38C63AA8">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kern w:val="2"/>
          <w:sz w:val="20"/>
          <w:szCs w:val="20"/>
          <w:highlight w:val="none"/>
          <w:lang w:val="zh-CN" w:eastAsia="zh-CN" w:bidi="ar-SA"/>
        </w:rPr>
      </w:pPr>
      <w:r>
        <w:rPr>
          <w:rFonts w:hint="eastAsia" w:ascii="方正仿宋_GB2312" w:hAnsi="方正仿宋_GB2312" w:eastAsia="方正仿宋_GB2312" w:cs="方正仿宋_GB2312"/>
          <w:color w:val="auto"/>
          <w:kern w:val="2"/>
          <w:sz w:val="20"/>
          <w:szCs w:val="20"/>
          <w:highlight w:val="none"/>
          <w:lang w:val="zh-CN" w:eastAsia="zh-CN" w:bidi="ar-SA"/>
        </w:rPr>
        <w:t xml:space="preserve">8.6.1 样品的报送与封存 </w:t>
      </w:r>
    </w:p>
    <w:p w14:paraId="1B0F0AB5">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kern w:val="2"/>
          <w:sz w:val="20"/>
          <w:szCs w:val="20"/>
          <w:highlight w:val="none"/>
          <w:lang w:val="zh-CN" w:eastAsia="zh-CN" w:bidi="ar-SA"/>
        </w:rPr>
      </w:pPr>
      <w:r>
        <w:rPr>
          <w:rFonts w:hint="eastAsia" w:ascii="方正仿宋_GB2312" w:hAnsi="方正仿宋_GB2312" w:eastAsia="方正仿宋_GB2312" w:cs="方正仿宋_GB2312"/>
          <w:color w:val="auto"/>
          <w:kern w:val="2"/>
          <w:sz w:val="20"/>
          <w:szCs w:val="20"/>
          <w:highlight w:val="none"/>
          <w:lang w:val="zh-CN" w:eastAsia="zh-CN" w:bidi="ar-SA"/>
        </w:rPr>
        <w:t xml:space="preserve">需要承包人报送样品的材料或工程设备，样品的种类、名称、规格、数量要求： 按发包人及监理人材料检验相关规定执行。 </w:t>
      </w:r>
    </w:p>
    <w:p w14:paraId="30A27E39">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kern w:val="2"/>
          <w:sz w:val="20"/>
          <w:szCs w:val="20"/>
          <w:highlight w:val="none"/>
          <w:lang w:val="zh-CN" w:eastAsia="zh-CN" w:bidi="ar-SA"/>
        </w:rPr>
      </w:pPr>
      <w:r>
        <w:rPr>
          <w:rFonts w:hint="eastAsia" w:ascii="方正仿宋_GB2312" w:hAnsi="方正仿宋_GB2312" w:eastAsia="方正仿宋_GB2312" w:cs="方正仿宋_GB2312"/>
          <w:color w:val="auto"/>
          <w:kern w:val="2"/>
          <w:sz w:val="20"/>
          <w:szCs w:val="20"/>
          <w:highlight w:val="none"/>
          <w:lang w:val="en-US" w:eastAsia="zh-CN" w:bidi="ar-SA"/>
        </w:rPr>
        <w:t xml:space="preserve">8.8 </w:t>
      </w:r>
      <w:r>
        <w:rPr>
          <w:rFonts w:hint="eastAsia" w:ascii="方正仿宋_GB2312" w:hAnsi="方正仿宋_GB2312" w:eastAsia="方正仿宋_GB2312" w:cs="方正仿宋_GB2312"/>
          <w:color w:val="auto"/>
          <w:kern w:val="2"/>
          <w:sz w:val="20"/>
          <w:szCs w:val="20"/>
          <w:highlight w:val="none"/>
          <w:lang w:val="zh-CN" w:eastAsia="zh-CN" w:bidi="ar-SA"/>
        </w:rPr>
        <w:t xml:space="preserve">施工设备和临时设施 </w:t>
      </w:r>
    </w:p>
    <w:p w14:paraId="54E5C80A">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kern w:val="2"/>
          <w:sz w:val="20"/>
          <w:szCs w:val="20"/>
          <w:highlight w:val="none"/>
          <w:lang w:val="zh-CN" w:eastAsia="zh-CN" w:bidi="ar-SA"/>
        </w:rPr>
      </w:pPr>
      <w:r>
        <w:rPr>
          <w:rFonts w:hint="eastAsia" w:ascii="方正仿宋_GB2312" w:hAnsi="方正仿宋_GB2312" w:eastAsia="方正仿宋_GB2312" w:cs="方正仿宋_GB2312"/>
          <w:color w:val="auto"/>
          <w:kern w:val="2"/>
          <w:sz w:val="20"/>
          <w:szCs w:val="20"/>
          <w:highlight w:val="none"/>
          <w:lang w:val="en-US" w:eastAsia="zh-CN" w:bidi="ar-SA"/>
        </w:rPr>
        <w:t xml:space="preserve">8.8.1 </w:t>
      </w:r>
      <w:r>
        <w:rPr>
          <w:rFonts w:hint="eastAsia" w:ascii="方正仿宋_GB2312" w:hAnsi="方正仿宋_GB2312" w:eastAsia="方正仿宋_GB2312" w:cs="方正仿宋_GB2312"/>
          <w:color w:val="auto"/>
          <w:kern w:val="2"/>
          <w:sz w:val="20"/>
          <w:szCs w:val="20"/>
          <w:highlight w:val="none"/>
          <w:lang w:val="zh-CN" w:eastAsia="zh-CN" w:bidi="ar-SA"/>
        </w:rPr>
        <w:t xml:space="preserve">承包人提供的施工设备和临时设施 </w:t>
      </w:r>
    </w:p>
    <w:p w14:paraId="45F6AFDE">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kern w:val="2"/>
          <w:sz w:val="20"/>
          <w:szCs w:val="20"/>
          <w:highlight w:val="none"/>
          <w:lang w:val="zh-CN" w:eastAsia="zh-CN" w:bidi="ar-SA"/>
        </w:rPr>
      </w:pPr>
      <w:r>
        <w:rPr>
          <w:rFonts w:hint="eastAsia" w:ascii="方正仿宋_GB2312" w:hAnsi="方正仿宋_GB2312" w:eastAsia="方正仿宋_GB2312" w:cs="方正仿宋_GB2312"/>
          <w:color w:val="auto"/>
          <w:kern w:val="2"/>
          <w:sz w:val="20"/>
          <w:szCs w:val="20"/>
          <w:highlight w:val="none"/>
          <w:lang w:val="zh-CN" w:eastAsia="zh-CN" w:bidi="ar-SA"/>
        </w:rPr>
        <w:t>关于修建临时设施费用承担的约定： 若发生由承包人承担 。</w:t>
      </w:r>
    </w:p>
    <w:p w14:paraId="22279D72">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kern w:val="2"/>
          <w:sz w:val="20"/>
          <w:szCs w:val="20"/>
          <w:highlight w:val="none"/>
          <w:lang w:val="zh-CN" w:eastAsia="zh-CN" w:bidi="ar-SA"/>
        </w:rPr>
      </w:pPr>
      <w:r>
        <w:rPr>
          <w:rFonts w:hint="eastAsia" w:ascii="方正仿宋_GB2312" w:hAnsi="方正仿宋_GB2312" w:eastAsia="方正仿宋_GB2312" w:cs="方正仿宋_GB2312"/>
          <w:color w:val="auto"/>
          <w:kern w:val="2"/>
          <w:sz w:val="20"/>
          <w:szCs w:val="20"/>
          <w:highlight w:val="none"/>
          <w:lang w:val="zh-CN" w:eastAsia="zh-CN" w:bidi="ar-SA"/>
        </w:rPr>
        <w:t xml:space="preserve">9. 试验与检验 </w:t>
      </w:r>
    </w:p>
    <w:p w14:paraId="44B8652A">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kern w:val="2"/>
          <w:sz w:val="20"/>
          <w:szCs w:val="20"/>
          <w:highlight w:val="none"/>
          <w:lang w:val="zh-CN" w:eastAsia="zh-CN" w:bidi="ar-SA"/>
        </w:rPr>
      </w:pPr>
      <w:r>
        <w:rPr>
          <w:rFonts w:hint="eastAsia" w:ascii="方正仿宋_GB2312" w:hAnsi="方正仿宋_GB2312" w:eastAsia="方正仿宋_GB2312" w:cs="方正仿宋_GB2312"/>
          <w:color w:val="auto"/>
          <w:kern w:val="2"/>
          <w:sz w:val="20"/>
          <w:szCs w:val="20"/>
          <w:highlight w:val="none"/>
          <w:lang w:val="zh-CN" w:eastAsia="zh-CN" w:bidi="ar-SA"/>
        </w:rPr>
        <w:t xml:space="preserve">9.1 试验设备与试验人员 </w:t>
      </w:r>
    </w:p>
    <w:p w14:paraId="5160C938">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kern w:val="2"/>
          <w:sz w:val="20"/>
          <w:szCs w:val="20"/>
          <w:highlight w:val="none"/>
          <w:lang w:val="zh-CN" w:eastAsia="zh-CN" w:bidi="ar-SA"/>
        </w:rPr>
      </w:pPr>
      <w:r>
        <w:rPr>
          <w:rFonts w:hint="eastAsia" w:ascii="方正仿宋_GB2312" w:hAnsi="方正仿宋_GB2312" w:eastAsia="方正仿宋_GB2312" w:cs="方正仿宋_GB2312"/>
          <w:color w:val="auto"/>
          <w:kern w:val="2"/>
          <w:sz w:val="20"/>
          <w:szCs w:val="20"/>
          <w:highlight w:val="none"/>
          <w:lang w:val="zh-CN" w:eastAsia="zh-CN" w:bidi="ar-SA"/>
        </w:rPr>
        <w:t xml:space="preserve">9.1.2 试验设备 </w:t>
      </w:r>
    </w:p>
    <w:p w14:paraId="69F5A2A7">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kern w:val="2"/>
          <w:sz w:val="20"/>
          <w:szCs w:val="20"/>
          <w:highlight w:val="none"/>
          <w:lang w:val="zh-CN" w:eastAsia="zh-CN" w:bidi="ar-SA"/>
        </w:rPr>
      </w:pPr>
      <w:r>
        <w:rPr>
          <w:rFonts w:hint="eastAsia" w:ascii="方正仿宋_GB2312" w:hAnsi="方正仿宋_GB2312" w:eastAsia="方正仿宋_GB2312" w:cs="方正仿宋_GB2312"/>
          <w:color w:val="auto"/>
          <w:kern w:val="2"/>
          <w:sz w:val="20"/>
          <w:szCs w:val="20"/>
          <w:highlight w:val="none"/>
          <w:lang w:val="zh-CN" w:eastAsia="zh-CN" w:bidi="ar-SA"/>
        </w:rPr>
        <w:t>施工现场需要配置的试验场所：</w:t>
      </w:r>
      <w:r>
        <w:rPr>
          <w:rFonts w:hint="eastAsia" w:ascii="方正仿宋_GB2312" w:hAnsi="方正仿宋_GB2312" w:eastAsia="方正仿宋_GB2312" w:cs="方正仿宋_GB2312"/>
          <w:color w:val="auto"/>
          <w:kern w:val="2"/>
          <w:sz w:val="20"/>
          <w:szCs w:val="20"/>
          <w:highlight w:val="none"/>
          <w:u w:val="single"/>
          <w:lang w:val="en-US" w:eastAsia="zh-CN" w:bidi="ar-SA"/>
        </w:rPr>
        <w:t xml:space="preserve">     </w:t>
      </w:r>
      <w:r>
        <w:rPr>
          <w:rFonts w:hint="eastAsia" w:ascii="方正仿宋_GB2312" w:hAnsi="方正仿宋_GB2312" w:eastAsia="方正仿宋_GB2312" w:cs="方正仿宋_GB2312"/>
          <w:color w:val="auto"/>
          <w:kern w:val="2"/>
          <w:sz w:val="20"/>
          <w:szCs w:val="20"/>
          <w:highlight w:val="none"/>
          <w:u w:val="single"/>
          <w:lang w:val="zh-CN" w:eastAsia="zh-CN" w:bidi="ar-SA"/>
        </w:rPr>
        <w:t xml:space="preserve"> /           </w:t>
      </w:r>
      <w:r>
        <w:rPr>
          <w:rFonts w:hint="eastAsia" w:ascii="方正仿宋_GB2312" w:hAnsi="方正仿宋_GB2312" w:eastAsia="方正仿宋_GB2312" w:cs="方正仿宋_GB2312"/>
          <w:color w:val="auto"/>
          <w:kern w:val="2"/>
          <w:sz w:val="20"/>
          <w:szCs w:val="20"/>
          <w:highlight w:val="none"/>
          <w:lang w:val="zh-CN" w:eastAsia="zh-CN" w:bidi="ar-SA"/>
        </w:rPr>
        <w:t xml:space="preserve"> 。  </w:t>
      </w:r>
    </w:p>
    <w:p w14:paraId="387BB7E5">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kern w:val="2"/>
          <w:sz w:val="20"/>
          <w:szCs w:val="20"/>
          <w:highlight w:val="none"/>
          <w:lang w:val="zh-CN" w:eastAsia="zh-CN" w:bidi="ar-SA"/>
        </w:rPr>
      </w:pPr>
      <w:r>
        <w:rPr>
          <w:rFonts w:hint="eastAsia" w:ascii="方正仿宋_GB2312" w:hAnsi="方正仿宋_GB2312" w:eastAsia="方正仿宋_GB2312" w:cs="方正仿宋_GB2312"/>
          <w:color w:val="auto"/>
          <w:kern w:val="2"/>
          <w:sz w:val="20"/>
          <w:szCs w:val="20"/>
          <w:highlight w:val="none"/>
          <w:lang w:val="zh-CN" w:eastAsia="zh-CN" w:bidi="ar-SA"/>
        </w:rPr>
        <w:t>施工现场需要配备的试验设备：</w:t>
      </w:r>
      <w:r>
        <w:rPr>
          <w:rFonts w:hint="eastAsia" w:ascii="方正仿宋_GB2312" w:hAnsi="方正仿宋_GB2312" w:eastAsia="方正仿宋_GB2312" w:cs="方正仿宋_GB2312"/>
          <w:color w:val="auto"/>
          <w:kern w:val="2"/>
          <w:sz w:val="20"/>
          <w:szCs w:val="20"/>
          <w:highlight w:val="none"/>
          <w:u w:val="single"/>
          <w:lang w:val="zh-CN" w:eastAsia="zh-CN" w:bidi="ar-SA"/>
        </w:rPr>
        <w:t xml:space="preserve"> 由承包人承担 </w:t>
      </w:r>
      <w:r>
        <w:rPr>
          <w:rFonts w:hint="eastAsia" w:ascii="方正仿宋_GB2312" w:hAnsi="方正仿宋_GB2312" w:eastAsia="方正仿宋_GB2312" w:cs="方正仿宋_GB2312"/>
          <w:color w:val="auto"/>
          <w:kern w:val="2"/>
          <w:sz w:val="20"/>
          <w:szCs w:val="20"/>
          <w:highlight w:val="none"/>
          <w:lang w:val="zh-CN" w:eastAsia="zh-CN" w:bidi="ar-SA"/>
        </w:rPr>
        <w:t xml:space="preserve">。 </w:t>
      </w:r>
    </w:p>
    <w:p w14:paraId="0A3B981E">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kern w:val="2"/>
          <w:sz w:val="20"/>
          <w:szCs w:val="20"/>
          <w:highlight w:val="none"/>
          <w:lang w:val="zh-CN" w:eastAsia="zh-CN" w:bidi="ar-SA"/>
        </w:rPr>
      </w:pPr>
      <w:r>
        <w:rPr>
          <w:rFonts w:hint="eastAsia" w:ascii="方正仿宋_GB2312" w:hAnsi="方正仿宋_GB2312" w:eastAsia="方正仿宋_GB2312" w:cs="方正仿宋_GB2312"/>
          <w:color w:val="auto"/>
          <w:kern w:val="2"/>
          <w:sz w:val="20"/>
          <w:szCs w:val="20"/>
          <w:highlight w:val="none"/>
          <w:lang w:val="zh-CN" w:eastAsia="zh-CN" w:bidi="ar-SA"/>
        </w:rPr>
        <w:t>施工现场需要具备的其他试验条件：</w:t>
      </w:r>
      <w:r>
        <w:rPr>
          <w:rFonts w:hint="eastAsia" w:ascii="方正仿宋_GB2312" w:hAnsi="方正仿宋_GB2312" w:eastAsia="方正仿宋_GB2312" w:cs="方正仿宋_GB2312"/>
          <w:color w:val="auto"/>
          <w:kern w:val="2"/>
          <w:sz w:val="20"/>
          <w:szCs w:val="20"/>
          <w:highlight w:val="none"/>
          <w:u w:val="single"/>
          <w:lang w:val="zh-CN" w:eastAsia="zh-CN" w:bidi="ar-SA"/>
        </w:rPr>
        <w:t xml:space="preserve">  由承包人承担  </w:t>
      </w:r>
      <w:r>
        <w:rPr>
          <w:rFonts w:hint="eastAsia" w:ascii="方正仿宋_GB2312" w:hAnsi="方正仿宋_GB2312" w:eastAsia="方正仿宋_GB2312" w:cs="方正仿宋_GB2312"/>
          <w:color w:val="auto"/>
          <w:kern w:val="2"/>
          <w:sz w:val="20"/>
          <w:szCs w:val="20"/>
          <w:highlight w:val="none"/>
          <w:lang w:val="zh-CN" w:eastAsia="zh-CN" w:bidi="ar-SA"/>
        </w:rPr>
        <w:t>。</w:t>
      </w:r>
    </w:p>
    <w:p w14:paraId="0989DB79">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kern w:val="2"/>
          <w:sz w:val="20"/>
          <w:szCs w:val="20"/>
          <w:highlight w:val="none"/>
          <w:lang w:val="zh-CN" w:eastAsia="zh-CN" w:bidi="ar-SA"/>
        </w:rPr>
      </w:pPr>
      <w:r>
        <w:rPr>
          <w:rFonts w:hint="eastAsia" w:ascii="方正仿宋_GB2312" w:hAnsi="方正仿宋_GB2312" w:eastAsia="方正仿宋_GB2312" w:cs="方正仿宋_GB2312"/>
          <w:color w:val="auto"/>
          <w:kern w:val="2"/>
          <w:sz w:val="20"/>
          <w:szCs w:val="20"/>
          <w:highlight w:val="none"/>
          <w:lang w:val="zh-CN" w:eastAsia="zh-CN" w:bidi="ar-SA"/>
        </w:rPr>
        <w:t xml:space="preserve">9.4 现场工艺试验 </w:t>
      </w:r>
    </w:p>
    <w:p w14:paraId="4AF7780E">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kern w:val="2"/>
          <w:sz w:val="20"/>
          <w:szCs w:val="20"/>
          <w:highlight w:val="none"/>
          <w:lang w:val="zh-CN" w:eastAsia="zh-CN" w:bidi="ar-SA"/>
        </w:rPr>
      </w:pPr>
      <w:r>
        <w:rPr>
          <w:rFonts w:hint="eastAsia" w:ascii="方正仿宋_GB2312" w:hAnsi="方正仿宋_GB2312" w:eastAsia="方正仿宋_GB2312" w:cs="方正仿宋_GB2312"/>
          <w:color w:val="auto"/>
          <w:kern w:val="2"/>
          <w:sz w:val="20"/>
          <w:szCs w:val="20"/>
          <w:highlight w:val="none"/>
          <w:lang w:val="zh-CN" w:eastAsia="zh-CN" w:bidi="ar-SA"/>
        </w:rPr>
        <w:t>现场工艺试验的有关约定：  若发生试验费，由承包人承担  。</w:t>
      </w:r>
    </w:p>
    <w:p w14:paraId="679C53BB">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kern w:val="2"/>
          <w:sz w:val="20"/>
          <w:szCs w:val="20"/>
          <w:highlight w:val="none"/>
          <w:lang w:val="zh-CN" w:eastAsia="zh-CN" w:bidi="ar-SA"/>
        </w:rPr>
      </w:pPr>
      <w:r>
        <w:rPr>
          <w:rFonts w:hint="eastAsia" w:ascii="方正仿宋_GB2312" w:hAnsi="方正仿宋_GB2312" w:eastAsia="方正仿宋_GB2312" w:cs="方正仿宋_GB2312"/>
          <w:color w:val="auto"/>
          <w:kern w:val="2"/>
          <w:sz w:val="20"/>
          <w:szCs w:val="20"/>
          <w:highlight w:val="none"/>
          <w:lang w:val="zh-CN" w:eastAsia="zh-CN" w:bidi="ar-SA"/>
        </w:rPr>
        <w:t xml:space="preserve">10. 变更 </w:t>
      </w:r>
    </w:p>
    <w:p w14:paraId="35A06222">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kern w:val="2"/>
          <w:sz w:val="20"/>
          <w:szCs w:val="20"/>
          <w:highlight w:val="none"/>
          <w:lang w:val="zh-CN" w:eastAsia="zh-CN" w:bidi="ar-SA"/>
        </w:rPr>
      </w:pPr>
      <w:r>
        <w:rPr>
          <w:rFonts w:hint="eastAsia" w:ascii="方正仿宋_GB2312" w:hAnsi="方正仿宋_GB2312" w:eastAsia="方正仿宋_GB2312" w:cs="方正仿宋_GB2312"/>
          <w:color w:val="auto"/>
          <w:kern w:val="2"/>
          <w:sz w:val="20"/>
          <w:szCs w:val="20"/>
          <w:highlight w:val="none"/>
          <w:lang w:val="zh-CN" w:eastAsia="zh-CN" w:bidi="ar-SA"/>
        </w:rPr>
        <w:t xml:space="preserve">10.1 变更的范围 </w:t>
      </w:r>
    </w:p>
    <w:p w14:paraId="583B6DCB">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kern w:val="2"/>
          <w:sz w:val="20"/>
          <w:szCs w:val="20"/>
          <w:highlight w:val="none"/>
          <w:lang w:val="zh-CN" w:eastAsia="zh-CN" w:bidi="ar-SA"/>
        </w:rPr>
      </w:pPr>
      <w:r>
        <w:rPr>
          <w:rFonts w:hint="eastAsia" w:ascii="方正仿宋_GB2312" w:hAnsi="方正仿宋_GB2312" w:eastAsia="方正仿宋_GB2312" w:cs="方正仿宋_GB2312"/>
          <w:color w:val="auto"/>
          <w:kern w:val="2"/>
          <w:sz w:val="20"/>
          <w:szCs w:val="20"/>
          <w:highlight w:val="none"/>
          <w:lang w:val="zh-CN" w:eastAsia="zh-CN" w:bidi="ar-SA"/>
        </w:rPr>
        <w:t>关于变更的范围的约定：</w:t>
      </w:r>
      <w:r>
        <w:rPr>
          <w:rFonts w:hint="eastAsia" w:ascii="方正仿宋_GB2312" w:hAnsi="方正仿宋_GB2312" w:eastAsia="方正仿宋_GB2312" w:cs="方正仿宋_GB2312"/>
          <w:color w:val="auto"/>
          <w:kern w:val="2"/>
          <w:sz w:val="20"/>
          <w:szCs w:val="20"/>
          <w:highlight w:val="none"/>
          <w:u w:val="single"/>
          <w:lang w:val="zh-CN" w:eastAsia="zh-CN" w:bidi="ar-SA"/>
        </w:rPr>
        <w:t xml:space="preserve"> </w:t>
      </w:r>
      <w:r>
        <w:rPr>
          <w:rFonts w:hint="eastAsia" w:ascii="方正仿宋_GB2312" w:hAnsi="方正仿宋_GB2312" w:eastAsia="方正仿宋_GB2312" w:cs="方正仿宋_GB2312"/>
          <w:color w:val="auto"/>
          <w:kern w:val="2"/>
          <w:sz w:val="20"/>
          <w:szCs w:val="20"/>
          <w:highlight w:val="none"/>
          <w:u w:val="single"/>
          <w:lang w:val="en-US" w:eastAsia="zh-CN" w:bidi="ar-SA"/>
        </w:rPr>
        <w:t xml:space="preserve">    </w:t>
      </w:r>
      <w:r>
        <w:rPr>
          <w:rFonts w:hint="eastAsia" w:ascii="方正仿宋_GB2312" w:hAnsi="方正仿宋_GB2312" w:eastAsia="方正仿宋_GB2312" w:cs="方正仿宋_GB2312"/>
          <w:color w:val="auto"/>
          <w:kern w:val="2"/>
          <w:sz w:val="20"/>
          <w:szCs w:val="20"/>
          <w:highlight w:val="none"/>
          <w:lang w:val="zh-CN" w:eastAsia="zh-CN" w:bidi="ar-SA"/>
        </w:rPr>
        <w:t>。</w:t>
      </w:r>
    </w:p>
    <w:p w14:paraId="058406BB">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en-US" w:eastAsia="zh-CN"/>
        </w:rPr>
        <w:t xml:space="preserve">10.5 </w:t>
      </w:r>
      <w:r>
        <w:rPr>
          <w:rFonts w:hint="eastAsia" w:ascii="方正仿宋_GB2312" w:hAnsi="方正仿宋_GB2312" w:eastAsia="方正仿宋_GB2312" w:cs="方正仿宋_GB2312"/>
          <w:color w:val="auto"/>
          <w:sz w:val="20"/>
          <w:szCs w:val="20"/>
          <w:highlight w:val="none"/>
          <w:lang w:val="zh-CN"/>
        </w:rPr>
        <w:t xml:space="preserve">承包人的合理化建议 </w:t>
      </w:r>
    </w:p>
    <w:p w14:paraId="7108BF62">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监理人审查承包人合理化建议的期限：</w:t>
      </w:r>
      <w:r>
        <w:rPr>
          <w:rFonts w:hint="eastAsia" w:ascii="方正仿宋_GB2312" w:hAnsi="方正仿宋_GB2312" w:eastAsia="方正仿宋_GB2312" w:cs="方正仿宋_GB2312"/>
          <w:color w:val="auto"/>
          <w:sz w:val="20"/>
          <w:szCs w:val="20"/>
          <w:highlight w:val="none"/>
          <w:u w:val="single"/>
          <w:lang w:val="zh-CN"/>
        </w:rPr>
        <w:t xml:space="preserve"> / </w:t>
      </w:r>
      <w:r>
        <w:rPr>
          <w:rFonts w:hint="eastAsia" w:ascii="方正仿宋_GB2312" w:hAnsi="方正仿宋_GB2312" w:eastAsia="方正仿宋_GB2312" w:cs="方正仿宋_GB2312"/>
          <w:color w:val="auto"/>
          <w:sz w:val="20"/>
          <w:szCs w:val="20"/>
          <w:highlight w:val="none"/>
          <w:lang w:val="zh-CN"/>
        </w:rPr>
        <w:t>。</w:t>
      </w:r>
    </w:p>
    <w:p w14:paraId="223C8260">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发包人审批承包人合理化建议的期限：</w:t>
      </w:r>
      <w:r>
        <w:rPr>
          <w:rFonts w:hint="eastAsia" w:ascii="方正仿宋_GB2312" w:hAnsi="方正仿宋_GB2312" w:eastAsia="方正仿宋_GB2312" w:cs="方正仿宋_GB2312"/>
          <w:color w:val="auto"/>
          <w:sz w:val="20"/>
          <w:szCs w:val="20"/>
          <w:highlight w:val="none"/>
          <w:u w:val="single"/>
          <w:lang w:val="zh-CN"/>
        </w:rPr>
        <w:t xml:space="preserve"> / </w:t>
      </w:r>
      <w:r>
        <w:rPr>
          <w:rFonts w:hint="eastAsia" w:ascii="方正仿宋_GB2312" w:hAnsi="方正仿宋_GB2312" w:eastAsia="方正仿宋_GB2312" w:cs="方正仿宋_GB2312"/>
          <w:color w:val="auto"/>
          <w:sz w:val="20"/>
          <w:szCs w:val="20"/>
          <w:highlight w:val="none"/>
          <w:lang w:val="zh-CN"/>
        </w:rPr>
        <w:t xml:space="preserve">。 </w:t>
      </w:r>
    </w:p>
    <w:p w14:paraId="7E616B8E">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承包人提出的合理化建议降低了合同价格或者提高了工程经济效益的奖励的方法和金额为：</w:t>
      </w:r>
      <w:r>
        <w:rPr>
          <w:rFonts w:hint="eastAsia" w:ascii="方正仿宋_GB2312" w:hAnsi="方正仿宋_GB2312" w:eastAsia="方正仿宋_GB2312" w:cs="方正仿宋_GB2312"/>
          <w:i w:val="0"/>
          <w:iCs w:val="0"/>
          <w:color w:val="auto"/>
          <w:sz w:val="20"/>
          <w:szCs w:val="20"/>
          <w:highlight w:val="none"/>
          <w:u w:val="single"/>
          <w:lang w:val="zh-CN"/>
        </w:rPr>
        <w:t xml:space="preserve"> / </w:t>
      </w:r>
      <w:r>
        <w:rPr>
          <w:rFonts w:hint="eastAsia" w:ascii="方正仿宋_GB2312" w:hAnsi="方正仿宋_GB2312" w:eastAsia="方正仿宋_GB2312" w:cs="方正仿宋_GB2312"/>
          <w:color w:val="auto"/>
          <w:sz w:val="20"/>
          <w:szCs w:val="20"/>
          <w:highlight w:val="none"/>
          <w:lang w:val="zh-CN"/>
        </w:rPr>
        <w:t xml:space="preserve">。 </w:t>
      </w:r>
    </w:p>
    <w:p w14:paraId="12F9360F">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en-US" w:eastAsia="zh-CN"/>
        </w:rPr>
        <w:t xml:space="preserve">10.6 </w:t>
      </w:r>
      <w:r>
        <w:rPr>
          <w:rFonts w:hint="eastAsia" w:ascii="方正仿宋_GB2312" w:hAnsi="方正仿宋_GB2312" w:eastAsia="方正仿宋_GB2312" w:cs="方正仿宋_GB2312"/>
          <w:color w:val="auto"/>
          <w:sz w:val="20"/>
          <w:szCs w:val="20"/>
          <w:highlight w:val="none"/>
          <w:lang w:val="zh-CN"/>
        </w:rPr>
        <w:t xml:space="preserve">暂列金额 </w:t>
      </w:r>
    </w:p>
    <w:p w14:paraId="6C74915C">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合同当事人关于暂列金额使用的约定：</w:t>
      </w:r>
      <w:r>
        <w:rPr>
          <w:rFonts w:hint="eastAsia" w:ascii="方正仿宋_GB2312" w:hAnsi="方正仿宋_GB2312" w:eastAsia="方正仿宋_GB2312" w:cs="方正仿宋_GB2312"/>
          <w:color w:val="auto"/>
          <w:sz w:val="20"/>
          <w:szCs w:val="20"/>
          <w:highlight w:val="none"/>
          <w:u w:val="single"/>
          <w:lang w:val="zh-CN"/>
        </w:rPr>
        <w:t xml:space="preserve">      /       </w:t>
      </w:r>
      <w:r>
        <w:rPr>
          <w:rFonts w:hint="eastAsia" w:ascii="方正仿宋_GB2312" w:hAnsi="方正仿宋_GB2312" w:eastAsia="方正仿宋_GB2312" w:cs="方正仿宋_GB2312"/>
          <w:color w:val="auto"/>
          <w:sz w:val="20"/>
          <w:szCs w:val="20"/>
          <w:highlight w:val="none"/>
          <w:lang w:val="zh-CN"/>
        </w:rPr>
        <w:t>。</w:t>
      </w:r>
    </w:p>
    <w:p w14:paraId="5E1A58B8">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11. 价格调整 </w:t>
      </w:r>
    </w:p>
    <w:p w14:paraId="78A6491E">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11.1 市场价格波动引起的调整 </w:t>
      </w:r>
    </w:p>
    <w:p w14:paraId="0E518056">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市场价格波动是否调整合同价格的约定：</w:t>
      </w:r>
      <w:r>
        <w:rPr>
          <w:rFonts w:hint="eastAsia" w:ascii="方正仿宋_GB2312" w:hAnsi="方正仿宋_GB2312" w:eastAsia="方正仿宋_GB2312" w:cs="方正仿宋_GB2312"/>
          <w:color w:val="auto"/>
          <w:sz w:val="20"/>
          <w:szCs w:val="20"/>
          <w:highlight w:val="none"/>
          <w:u w:val="single"/>
          <w:lang w:val="zh-CN"/>
        </w:rPr>
        <w:t xml:space="preserve">    </w:t>
      </w:r>
      <w:r>
        <w:rPr>
          <w:rFonts w:hint="eastAsia" w:ascii="方正仿宋_GB2312" w:hAnsi="方正仿宋_GB2312" w:eastAsia="方正仿宋_GB2312" w:cs="方正仿宋_GB2312"/>
          <w:color w:val="auto"/>
          <w:sz w:val="20"/>
          <w:szCs w:val="20"/>
          <w:highlight w:val="none"/>
          <w:u w:val="single"/>
          <w:lang w:val="en-US" w:eastAsia="zh-CN"/>
        </w:rPr>
        <w:t xml:space="preserve">  </w:t>
      </w:r>
      <w:r>
        <w:rPr>
          <w:rFonts w:hint="eastAsia" w:ascii="方正仿宋_GB2312" w:hAnsi="方正仿宋_GB2312" w:eastAsia="方正仿宋_GB2312" w:cs="方正仿宋_GB2312"/>
          <w:color w:val="auto"/>
          <w:sz w:val="20"/>
          <w:szCs w:val="20"/>
          <w:highlight w:val="none"/>
          <w:u w:val="single"/>
          <w:lang w:val="zh-CN"/>
        </w:rPr>
        <w:t xml:space="preserve">   </w:t>
      </w:r>
      <w:r>
        <w:rPr>
          <w:rFonts w:hint="eastAsia" w:ascii="方正仿宋_GB2312" w:hAnsi="方正仿宋_GB2312" w:eastAsia="方正仿宋_GB2312" w:cs="方正仿宋_GB2312"/>
          <w:color w:val="auto"/>
          <w:sz w:val="20"/>
          <w:szCs w:val="20"/>
          <w:highlight w:val="none"/>
          <w:lang w:val="zh-CN"/>
        </w:rPr>
        <w:t>。</w:t>
      </w:r>
    </w:p>
    <w:p w14:paraId="1176B0A2">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12. 合同价格 </w:t>
      </w:r>
    </w:p>
    <w:p w14:paraId="6536B7DE">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en-US" w:eastAsia="zh-CN"/>
        </w:rPr>
        <w:t xml:space="preserve">12.1 </w:t>
      </w:r>
      <w:r>
        <w:rPr>
          <w:rFonts w:hint="eastAsia" w:ascii="方正仿宋_GB2312" w:hAnsi="方正仿宋_GB2312" w:eastAsia="方正仿宋_GB2312" w:cs="方正仿宋_GB2312"/>
          <w:color w:val="auto"/>
          <w:sz w:val="20"/>
          <w:szCs w:val="20"/>
          <w:highlight w:val="none"/>
          <w:lang w:val="zh-CN"/>
        </w:rPr>
        <w:t xml:space="preserve">合同价格 </w:t>
      </w:r>
    </w:p>
    <w:p w14:paraId="4EC4C19C">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本合同为固定总价合同。</w:t>
      </w:r>
    </w:p>
    <w:p w14:paraId="61E17B93">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en-US" w:eastAsia="zh-CN"/>
        </w:rPr>
        <w:t xml:space="preserve">12.2 </w:t>
      </w:r>
      <w:r>
        <w:rPr>
          <w:rFonts w:hint="eastAsia" w:ascii="方正仿宋_GB2312" w:hAnsi="方正仿宋_GB2312" w:eastAsia="方正仿宋_GB2312" w:cs="方正仿宋_GB2312"/>
          <w:color w:val="auto"/>
          <w:sz w:val="20"/>
          <w:szCs w:val="20"/>
          <w:highlight w:val="none"/>
          <w:lang w:val="zh-CN"/>
        </w:rPr>
        <w:t xml:space="preserve">预付款 </w:t>
      </w:r>
    </w:p>
    <w:p w14:paraId="53E90394">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en-US" w:eastAsia="zh-CN"/>
        </w:rPr>
        <w:t xml:space="preserve">12.2.1 </w:t>
      </w:r>
      <w:r>
        <w:rPr>
          <w:rFonts w:hint="eastAsia" w:ascii="方正仿宋_GB2312" w:hAnsi="方正仿宋_GB2312" w:eastAsia="方正仿宋_GB2312" w:cs="方正仿宋_GB2312"/>
          <w:color w:val="auto"/>
          <w:sz w:val="20"/>
          <w:szCs w:val="20"/>
          <w:highlight w:val="none"/>
          <w:lang w:val="zh-CN"/>
        </w:rPr>
        <w:t xml:space="preserve">预付款的支付 </w:t>
      </w:r>
    </w:p>
    <w:p w14:paraId="6D9DA5F5">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预付款支付比例或金额：</w:t>
      </w:r>
      <w:r>
        <w:rPr>
          <w:rFonts w:hint="eastAsia" w:ascii="方正仿宋_GB2312" w:hAnsi="方正仿宋_GB2312" w:eastAsia="方正仿宋_GB2312" w:cs="方正仿宋_GB2312"/>
          <w:color w:val="auto"/>
          <w:sz w:val="20"/>
          <w:szCs w:val="20"/>
          <w:highlight w:val="none"/>
          <w:u w:val="single"/>
          <w:lang w:val="zh-CN"/>
        </w:rPr>
        <w:t xml:space="preserve">                     </w:t>
      </w:r>
      <w:r>
        <w:rPr>
          <w:rFonts w:hint="eastAsia" w:ascii="方正仿宋_GB2312" w:hAnsi="方正仿宋_GB2312" w:eastAsia="方正仿宋_GB2312" w:cs="方正仿宋_GB2312"/>
          <w:color w:val="auto"/>
          <w:sz w:val="20"/>
          <w:szCs w:val="20"/>
          <w:highlight w:val="none"/>
          <w:lang w:val="zh-CN"/>
        </w:rPr>
        <w:t>。</w:t>
      </w:r>
    </w:p>
    <w:p w14:paraId="317C1695">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预付款支付期限：</w:t>
      </w:r>
      <w:r>
        <w:rPr>
          <w:rFonts w:hint="eastAsia" w:ascii="方正仿宋_GB2312" w:hAnsi="方正仿宋_GB2312" w:eastAsia="方正仿宋_GB2312" w:cs="方正仿宋_GB2312"/>
          <w:color w:val="auto"/>
          <w:sz w:val="20"/>
          <w:szCs w:val="20"/>
          <w:highlight w:val="none"/>
          <w:u w:val="single"/>
          <w:lang w:val="zh-CN"/>
        </w:rPr>
        <w:t xml:space="preserve">                             </w:t>
      </w:r>
      <w:r>
        <w:rPr>
          <w:rFonts w:hint="eastAsia" w:ascii="方正仿宋_GB2312" w:hAnsi="方正仿宋_GB2312" w:eastAsia="方正仿宋_GB2312" w:cs="方正仿宋_GB2312"/>
          <w:color w:val="auto"/>
          <w:sz w:val="20"/>
          <w:szCs w:val="20"/>
          <w:highlight w:val="none"/>
          <w:lang w:val="zh-CN"/>
        </w:rPr>
        <w:t>。</w:t>
      </w:r>
    </w:p>
    <w:p w14:paraId="6B6177D9">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预付款扣回的方式：</w:t>
      </w:r>
      <w:r>
        <w:rPr>
          <w:rFonts w:hint="eastAsia" w:ascii="方正仿宋_GB2312" w:hAnsi="方正仿宋_GB2312" w:eastAsia="方正仿宋_GB2312" w:cs="方正仿宋_GB2312"/>
          <w:color w:val="auto"/>
          <w:sz w:val="20"/>
          <w:szCs w:val="20"/>
          <w:highlight w:val="none"/>
          <w:u w:val="single"/>
          <w:lang w:val="zh-CN"/>
        </w:rPr>
        <w:t xml:space="preserve">                       </w:t>
      </w:r>
      <w:r>
        <w:rPr>
          <w:rFonts w:hint="eastAsia" w:ascii="方正仿宋_GB2312" w:hAnsi="方正仿宋_GB2312" w:eastAsia="方正仿宋_GB2312" w:cs="方正仿宋_GB2312"/>
          <w:color w:val="auto"/>
          <w:sz w:val="20"/>
          <w:szCs w:val="20"/>
          <w:highlight w:val="none"/>
          <w:lang w:val="zh-CN"/>
        </w:rPr>
        <w:t>。</w:t>
      </w:r>
    </w:p>
    <w:p w14:paraId="30EC81D6">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12.2.2 预付款担保 </w:t>
      </w:r>
    </w:p>
    <w:p w14:paraId="506925B0">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承包人提交预付款担保的期限：</w:t>
      </w:r>
      <w:r>
        <w:rPr>
          <w:rFonts w:hint="eastAsia" w:ascii="方正仿宋_GB2312" w:hAnsi="方正仿宋_GB2312" w:eastAsia="方正仿宋_GB2312" w:cs="方正仿宋_GB2312"/>
          <w:color w:val="auto"/>
          <w:sz w:val="20"/>
          <w:szCs w:val="20"/>
          <w:highlight w:val="none"/>
          <w:u w:val="single"/>
          <w:lang w:val="zh-CN"/>
        </w:rPr>
        <w:t xml:space="preserve">           </w:t>
      </w:r>
      <w:r>
        <w:rPr>
          <w:rFonts w:hint="eastAsia" w:ascii="方正仿宋_GB2312" w:hAnsi="方正仿宋_GB2312" w:eastAsia="方正仿宋_GB2312" w:cs="方正仿宋_GB2312"/>
          <w:color w:val="auto"/>
          <w:sz w:val="20"/>
          <w:szCs w:val="20"/>
          <w:highlight w:val="none"/>
          <w:lang w:val="zh-CN"/>
        </w:rPr>
        <w:t>。</w:t>
      </w:r>
    </w:p>
    <w:p w14:paraId="37B94075">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预付款担保的形式为：</w:t>
      </w:r>
      <w:r>
        <w:rPr>
          <w:rFonts w:hint="eastAsia" w:ascii="方正仿宋_GB2312" w:hAnsi="方正仿宋_GB2312" w:eastAsia="方正仿宋_GB2312" w:cs="方正仿宋_GB2312"/>
          <w:color w:val="auto"/>
          <w:sz w:val="20"/>
          <w:szCs w:val="20"/>
          <w:highlight w:val="none"/>
          <w:u w:val="single"/>
          <w:lang w:val="zh-CN"/>
        </w:rPr>
        <w:t xml:space="preserve">                     </w:t>
      </w:r>
      <w:r>
        <w:rPr>
          <w:rFonts w:hint="eastAsia" w:ascii="方正仿宋_GB2312" w:hAnsi="方正仿宋_GB2312" w:eastAsia="方正仿宋_GB2312" w:cs="方正仿宋_GB2312"/>
          <w:color w:val="auto"/>
          <w:sz w:val="20"/>
          <w:szCs w:val="20"/>
          <w:highlight w:val="none"/>
          <w:lang w:val="zh-CN"/>
        </w:rPr>
        <w:t>。</w:t>
      </w:r>
    </w:p>
    <w:p w14:paraId="6D288D54">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12.3 计量 </w:t>
      </w:r>
    </w:p>
    <w:p w14:paraId="58A26CE6">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12.3.1 计量原则 </w:t>
      </w:r>
    </w:p>
    <w:p w14:paraId="1217B2BA">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工程量计算规则</w:t>
      </w:r>
      <w:r>
        <w:rPr>
          <w:rFonts w:hint="eastAsia" w:ascii="方正仿宋_GB2312" w:hAnsi="方正仿宋_GB2312" w:eastAsia="方正仿宋_GB2312" w:cs="方正仿宋_GB2312"/>
          <w:color w:val="auto"/>
          <w:sz w:val="20"/>
          <w:szCs w:val="20"/>
          <w:highlight w:val="none"/>
          <w:u w:val="single"/>
          <w:lang w:val="zh-CN"/>
        </w:rPr>
        <w:t>：</w:t>
      </w:r>
      <w:r>
        <w:rPr>
          <w:rFonts w:hint="eastAsia" w:ascii="方正仿宋_GB2312" w:hAnsi="方正仿宋_GB2312" w:eastAsia="方正仿宋_GB2312" w:cs="方正仿宋_GB2312"/>
          <w:color w:val="auto"/>
          <w:sz w:val="20"/>
          <w:szCs w:val="20"/>
          <w:highlight w:val="none"/>
          <w:u w:val="single"/>
          <w:lang w:val="en-US" w:eastAsia="zh-CN"/>
        </w:rPr>
        <w:t xml:space="preserve">             </w:t>
      </w:r>
      <w:r>
        <w:rPr>
          <w:rFonts w:hint="eastAsia" w:ascii="方正仿宋_GB2312" w:hAnsi="方正仿宋_GB2312" w:eastAsia="方正仿宋_GB2312" w:cs="方正仿宋_GB2312"/>
          <w:color w:val="auto"/>
          <w:sz w:val="20"/>
          <w:szCs w:val="20"/>
          <w:highlight w:val="none"/>
          <w:u w:val="single"/>
          <w:lang w:val="zh-CN"/>
        </w:rPr>
        <w:t xml:space="preserve">   </w:t>
      </w:r>
      <w:r>
        <w:rPr>
          <w:rFonts w:hint="eastAsia" w:ascii="方正仿宋_GB2312" w:hAnsi="方正仿宋_GB2312" w:eastAsia="方正仿宋_GB2312" w:cs="方正仿宋_GB2312"/>
          <w:color w:val="auto"/>
          <w:sz w:val="20"/>
          <w:szCs w:val="20"/>
          <w:highlight w:val="none"/>
          <w:lang w:val="zh-CN"/>
        </w:rPr>
        <w:t>。</w:t>
      </w:r>
    </w:p>
    <w:p w14:paraId="1E6079F3">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12.3.2 计量周期</w:t>
      </w:r>
    </w:p>
    <w:p w14:paraId="2C4CA75A">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关于计量周期的约定：</w:t>
      </w:r>
      <w:r>
        <w:rPr>
          <w:rFonts w:hint="eastAsia" w:ascii="方正仿宋_GB2312" w:hAnsi="方正仿宋_GB2312" w:eastAsia="方正仿宋_GB2312" w:cs="方正仿宋_GB2312"/>
          <w:color w:val="auto"/>
          <w:sz w:val="20"/>
          <w:szCs w:val="20"/>
          <w:highlight w:val="none"/>
          <w:u w:val="single"/>
          <w:lang w:val="zh-CN"/>
        </w:rPr>
        <w:t xml:space="preserve">      /               </w:t>
      </w:r>
      <w:r>
        <w:rPr>
          <w:rFonts w:hint="eastAsia" w:ascii="方正仿宋_GB2312" w:hAnsi="方正仿宋_GB2312" w:eastAsia="方正仿宋_GB2312" w:cs="方正仿宋_GB2312"/>
          <w:color w:val="auto"/>
          <w:sz w:val="20"/>
          <w:szCs w:val="20"/>
          <w:highlight w:val="none"/>
          <w:lang w:val="zh-CN"/>
        </w:rPr>
        <w:t>。</w:t>
      </w:r>
    </w:p>
    <w:p w14:paraId="7B02F00B">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12.3.3 单价合同的计量 </w:t>
      </w:r>
    </w:p>
    <w:p w14:paraId="3E6C8562">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关于单价合同计量的约定：</w:t>
      </w:r>
      <w:r>
        <w:rPr>
          <w:rFonts w:hint="eastAsia" w:ascii="方正仿宋_GB2312" w:hAnsi="方正仿宋_GB2312" w:eastAsia="方正仿宋_GB2312" w:cs="方正仿宋_GB2312"/>
          <w:color w:val="auto"/>
          <w:sz w:val="20"/>
          <w:szCs w:val="20"/>
          <w:highlight w:val="none"/>
          <w:u w:val="single"/>
          <w:lang w:val="zh-CN"/>
        </w:rPr>
        <w:t xml:space="preserve">    /           </w:t>
      </w:r>
      <w:r>
        <w:rPr>
          <w:rFonts w:hint="eastAsia" w:ascii="方正仿宋_GB2312" w:hAnsi="方正仿宋_GB2312" w:eastAsia="方正仿宋_GB2312" w:cs="方正仿宋_GB2312"/>
          <w:color w:val="auto"/>
          <w:sz w:val="20"/>
          <w:szCs w:val="20"/>
          <w:highlight w:val="none"/>
          <w:lang w:val="zh-CN"/>
        </w:rPr>
        <w:t>。</w:t>
      </w:r>
    </w:p>
    <w:p w14:paraId="4876F0FD">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12.3.4 总价合同的计量 </w:t>
      </w:r>
    </w:p>
    <w:p w14:paraId="557FCA4A">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关于总价合同计量的约定：</w:t>
      </w:r>
      <w:r>
        <w:rPr>
          <w:rFonts w:hint="eastAsia" w:ascii="方正仿宋_GB2312" w:hAnsi="方正仿宋_GB2312" w:eastAsia="方正仿宋_GB2312" w:cs="方正仿宋_GB2312"/>
          <w:color w:val="auto"/>
          <w:sz w:val="20"/>
          <w:szCs w:val="20"/>
          <w:highlight w:val="none"/>
          <w:u w:val="single"/>
          <w:lang w:val="zh-CN"/>
        </w:rPr>
        <w:t xml:space="preserve"> / </w:t>
      </w:r>
      <w:r>
        <w:rPr>
          <w:rFonts w:hint="eastAsia" w:ascii="方正仿宋_GB2312" w:hAnsi="方正仿宋_GB2312" w:eastAsia="方正仿宋_GB2312" w:cs="方正仿宋_GB2312"/>
          <w:color w:val="auto"/>
          <w:sz w:val="20"/>
          <w:szCs w:val="20"/>
          <w:highlight w:val="none"/>
          <w:lang w:val="zh-CN"/>
        </w:rPr>
        <w:t xml:space="preserve">。 </w:t>
      </w:r>
    </w:p>
    <w:p w14:paraId="334B41B8">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en-US" w:eastAsia="zh-CN"/>
        </w:rPr>
        <w:t xml:space="preserve">12.3.5 </w:t>
      </w:r>
      <w:r>
        <w:rPr>
          <w:rFonts w:hint="eastAsia" w:ascii="方正仿宋_GB2312" w:hAnsi="方正仿宋_GB2312" w:eastAsia="方正仿宋_GB2312" w:cs="方正仿宋_GB2312"/>
          <w:color w:val="auto"/>
          <w:sz w:val="20"/>
          <w:szCs w:val="20"/>
          <w:highlight w:val="none"/>
          <w:lang w:val="zh-CN"/>
        </w:rPr>
        <w:t>总价合同采用支付分解表计量支付的，是否适用第 12.3.4 项〔总价合同的计量〕约定进行计量：</w:t>
      </w:r>
      <w:r>
        <w:rPr>
          <w:rFonts w:hint="eastAsia" w:ascii="方正仿宋_GB2312" w:hAnsi="方正仿宋_GB2312" w:eastAsia="方正仿宋_GB2312" w:cs="方正仿宋_GB2312"/>
          <w:color w:val="auto"/>
          <w:sz w:val="20"/>
          <w:szCs w:val="20"/>
          <w:highlight w:val="none"/>
          <w:u w:val="single"/>
          <w:lang w:val="zh-CN"/>
        </w:rPr>
        <w:t xml:space="preserve"> / </w:t>
      </w:r>
      <w:r>
        <w:rPr>
          <w:rFonts w:hint="eastAsia" w:ascii="方正仿宋_GB2312" w:hAnsi="方正仿宋_GB2312" w:eastAsia="方正仿宋_GB2312" w:cs="方正仿宋_GB2312"/>
          <w:color w:val="auto"/>
          <w:sz w:val="20"/>
          <w:szCs w:val="20"/>
          <w:highlight w:val="none"/>
          <w:lang w:val="zh-CN"/>
        </w:rPr>
        <w:t xml:space="preserve">。 </w:t>
      </w:r>
    </w:p>
    <w:p w14:paraId="28AE18F9">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en-US" w:eastAsia="zh-CN"/>
        </w:rPr>
        <w:t xml:space="preserve">12.3.6 </w:t>
      </w:r>
      <w:r>
        <w:rPr>
          <w:rFonts w:hint="eastAsia" w:ascii="方正仿宋_GB2312" w:hAnsi="方正仿宋_GB2312" w:eastAsia="方正仿宋_GB2312" w:cs="方正仿宋_GB2312"/>
          <w:color w:val="auto"/>
          <w:sz w:val="20"/>
          <w:szCs w:val="20"/>
          <w:highlight w:val="none"/>
          <w:lang w:val="zh-CN"/>
        </w:rPr>
        <w:t xml:space="preserve">其他价格形式合同的计量 </w:t>
      </w:r>
    </w:p>
    <w:p w14:paraId="15341D00">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其他价格形式的计量方式和程序：</w:t>
      </w:r>
      <w:r>
        <w:rPr>
          <w:rFonts w:hint="eastAsia" w:ascii="方正仿宋_GB2312" w:hAnsi="方正仿宋_GB2312" w:eastAsia="方正仿宋_GB2312" w:cs="方正仿宋_GB2312"/>
          <w:color w:val="auto"/>
          <w:sz w:val="20"/>
          <w:szCs w:val="20"/>
          <w:highlight w:val="none"/>
          <w:u w:val="single"/>
          <w:lang w:val="zh-CN"/>
        </w:rPr>
        <w:t xml:space="preserve">   /   </w:t>
      </w:r>
      <w:r>
        <w:rPr>
          <w:rFonts w:hint="eastAsia" w:ascii="方正仿宋_GB2312" w:hAnsi="方正仿宋_GB2312" w:eastAsia="方正仿宋_GB2312" w:cs="方正仿宋_GB2312"/>
          <w:color w:val="auto"/>
          <w:sz w:val="20"/>
          <w:szCs w:val="20"/>
          <w:highlight w:val="none"/>
          <w:lang w:val="zh-CN"/>
        </w:rPr>
        <w:t>。</w:t>
      </w:r>
    </w:p>
    <w:p w14:paraId="26BADE33">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12.4 工程进度款支付 </w:t>
      </w:r>
    </w:p>
    <w:p w14:paraId="682146F7">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12.4.1 付款周期 </w:t>
      </w:r>
    </w:p>
    <w:p w14:paraId="5F5FCE93">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关于付款周期的约定：</w:t>
      </w:r>
      <w:r>
        <w:rPr>
          <w:rFonts w:hint="eastAsia" w:ascii="方正仿宋_GB2312" w:hAnsi="方正仿宋_GB2312" w:eastAsia="方正仿宋_GB2312" w:cs="方正仿宋_GB2312"/>
          <w:color w:val="auto"/>
          <w:sz w:val="20"/>
          <w:szCs w:val="20"/>
          <w:highlight w:val="none"/>
          <w:u w:val="single"/>
          <w:lang w:val="zh-CN"/>
        </w:rPr>
        <w:t xml:space="preserve">    /    </w:t>
      </w:r>
      <w:r>
        <w:rPr>
          <w:rFonts w:hint="eastAsia" w:ascii="方正仿宋_GB2312" w:hAnsi="方正仿宋_GB2312" w:eastAsia="方正仿宋_GB2312" w:cs="方正仿宋_GB2312"/>
          <w:color w:val="auto"/>
          <w:sz w:val="20"/>
          <w:szCs w:val="20"/>
          <w:highlight w:val="none"/>
          <w:lang w:val="zh-CN"/>
        </w:rPr>
        <w:t>。</w:t>
      </w:r>
    </w:p>
    <w:p w14:paraId="061A45C5">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12.4.2 进度付款申请单的编制 </w:t>
      </w:r>
    </w:p>
    <w:p w14:paraId="59966838">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关于进度付款申请单编制的约定：</w:t>
      </w:r>
      <w:r>
        <w:rPr>
          <w:rFonts w:hint="eastAsia" w:ascii="方正仿宋_GB2312" w:hAnsi="方正仿宋_GB2312" w:eastAsia="方正仿宋_GB2312" w:cs="方正仿宋_GB2312"/>
          <w:color w:val="auto"/>
          <w:sz w:val="20"/>
          <w:szCs w:val="20"/>
          <w:highlight w:val="none"/>
          <w:u w:val="single"/>
          <w:lang w:val="zh-CN"/>
        </w:rPr>
        <w:t xml:space="preserve">      /          </w:t>
      </w:r>
      <w:r>
        <w:rPr>
          <w:rFonts w:hint="eastAsia" w:ascii="方正仿宋_GB2312" w:hAnsi="方正仿宋_GB2312" w:eastAsia="方正仿宋_GB2312" w:cs="方正仿宋_GB2312"/>
          <w:color w:val="auto"/>
          <w:sz w:val="20"/>
          <w:szCs w:val="20"/>
          <w:highlight w:val="none"/>
          <w:lang w:val="zh-CN"/>
        </w:rPr>
        <w:t>。</w:t>
      </w:r>
    </w:p>
    <w:p w14:paraId="66C23C88">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12.4.3 进度付款申请单的提交 </w:t>
      </w:r>
    </w:p>
    <w:p w14:paraId="53DF2D03">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（1）单价合同进度付款申请单提交的约定：</w:t>
      </w:r>
      <w:r>
        <w:rPr>
          <w:rFonts w:hint="eastAsia" w:ascii="方正仿宋_GB2312" w:hAnsi="方正仿宋_GB2312" w:eastAsia="方正仿宋_GB2312" w:cs="方正仿宋_GB2312"/>
          <w:color w:val="auto"/>
          <w:sz w:val="20"/>
          <w:szCs w:val="20"/>
          <w:highlight w:val="none"/>
          <w:u w:val="single"/>
          <w:lang w:val="zh-CN"/>
        </w:rPr>
        <w:t xml:space="preserve">    /         </w:t>
      </w:r>
      <w:r>
        <w:rPr>
          <w:rFonts w:hint="eastAsia" w:ascii="方正仿宋_GB2312" w:hAnsi="方正仿宋_GB2312" w:eastAsia="方正仿宋_GB2312" w:cs="方正仿宋_GB2312"/>
          <w:color w:val="auto"/>
          <w:sz w:val="20"/>
          <w:szCs w:val="20"/>
          <w:highlight w:val="none"/>
          <w:lang w:val="zh-CN"/>
        </w:rPr>
        <w:t xml:space="preserve">。 </w:t>
      </w:r>
    </w:p>
    <w:p w14:paraId="20607768">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（2）总价合同进度付款申请单提交的约定：</w:t>
      </w:r>
      <w:r>
        <w:rPr>
          <w:rFonts w:hint="eastAsia" w:ascii="方正仿宋_GB2312" w:hAnsi="方正仿宋_GB2312" w:eastAsia="方正仿宋_GB2312" w:cs="方正仿宋_GB2312"/>
          <w:color w:val="auto"/>
          <w:sz w:val="20"/>
          <w:szCs w:val="20"/>
          <w:highlight w:val="none"/>
          <w:u w:val="single"/>
          <w:lang w:val="zh-CN"/>
        </w:rPr>
        <w:t xml:space="preserve">    /         </w:t>
      </w:r>
      <w:r>
        <w:rPr>
          <w:rFonts w:hint="eastAsia" w:ascii="方正仿宋_GB2312" w:hAnsi="方正仿宋_GB2312" w:eastAsia="方正仿宋_GB2312" w:cs="方正仿宋_GB2312"/>
          <w:color w:val="auto"/>
          <w:sz w:val="20"/>
          <w:szCs w:val="20"/>
          <w:highlight w:val="none"/>
          <w:lang w:val="zh-CN"/>
        </w:rPr>
        <w:t xml:space="preserve">。 </w:t>
      </w:r>
    </w:p>
    <w:p w14:paraId="7FD6E090">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（3）其他价格形式合同进度付款申请单提交的约定：</w:t>
      </w:r>
      <w:r>
        <w:rPr>
          <w:rFonts w:hint="eastAsia" w:ascii="方正仿宋_GB2312" w:hAnsi="方正仿宋_GB2312" w:eastAsia="方正仿宋_GB2312" w:cs="方正仿宋_GB2312"/>
          <w:color w:val="auto"/>
          <w:sz w:val="20"/>
          <w:szCs w:val="20"/>
          <w:highlight w:val="none"/>
          <w:u w:val="single"/>
          <w:lang w:val="zh-CN"/>
        </w:rPr>
        <w:t xml:space="preserve"> / </w:t>
      </w:r>
      <w:r>
        <w:rPr>
          <w:rFonts w:hint="eastAsia" w:ascii="方正仿宋_GB2312" w:hAnsi="方正仿宋_GB2312" w:eastAsia="方正仿宋_GB2312" w:cs="方正仿宋_GB2312"/>
          <w:color w:val="auto"/>
          <w:sz w:val="20"/>
          <w:szCs w:val="20"/>
          <w:highlight w:val="none"/>
          <w:lang w:val="zh-CN"/>
        </w:rPr>
        <w:t>。</w:t>
      </w:r>
    </w:p>
    <w:p w14:paraId="04BB2308">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12.4.4 进度款审核和支付 </w:t>
      </w:r>
    </w:p>
    <w:p w14:paraId="1AD4CE77">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（1）监理人审查并报送发包人的期限：</w:t>
      </w:r>
      <w:r>
        <w:rPr>
          <w:rFonts w:hint="eastAsia" w:ascii="方正仿宋_GB2312" w:hAnsi="方正仿宋_GB2312" w:eastAsia="方正仿宋_GB2312" w:cs="方正仿宋_GB2312"/>
          <w:color w:val="auto"/>
          <w:sz w:val="20"/>
          <w:szCs w:val="20"/>
          <w:highlight w:val="none"/>
          <w:u w:val="single"/>
          <w:lang w:val="zh-CN"/>
        </w:rPr>
        <w:t xml:space="preserve">    /             </w:t>
      </w:r>
      <w:r>
        <w:rPr>
          <w:rFonts w:hint="eastAsia" w:ascii="方正仿宋_GB2312" w:hAnsi="方正仿宋_GB2312" w:eastAsia="方正仿宋_GB2312" w:cs="方正仿宋_GB2312"/>
          <w:color w:val="auto"/>
          <w:sz w:val="20"/>
          <w:szCs w:val="20"/>
          <w:highlight w:val="none"/>
          <w:lang w:val="zh-CN"/>
        </w:rPr>
        <w:t>。</w:t>
      </w:r>
    </w:p>
    <w:p w14:paraId="4CDD251D">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发包人完成审批并签发进度款支付证书的期限：</w:t>
      </w:r>
      <w:r>
        <w:rPr>
          <w:rFonts w:hint="eastAsia" w:ascii="方正仿宋_GB2312" w:hAnsi="方正仿宋_GB2312" w:eastAsia="方正仿宋_GB2312" w:cs="方正仿宋_GB2312"/>
          <w:color w:val="auto"/>
          <w:sz w:val="20"/>
          <w:szCs w:val="20"/>
          <w:highlight w:val="none"/>
          <w:u w:val="single"/>
          <w:lang w:val="zh-CN"/>
        </w:rPr>
        <w:t xml:space="preserve"> / </w:t>
      </w:r>
      <w:r>
        <w:rPr>
          <w:rFonts w:hint="eastAsia" w:ascii="方正仿宋_GB2312" w:hAnsi="方正仿宋_GB2312" w:eastAsia="方正仿宋_GB2312" w:cs="方正仿宋_GB2312"/>
          <w:color w:val="auto"/>
          <w:sz w:val="20"/>
          <w:szCs w:val="20"/>
          <w:highlight w:val="none"/>
          <w:lang w:val="zh-CN"/>
        </w:rPr>
        <w:t xml:space="preserve">。 </w:t>
      </w:r>
    </w:p>
    <w:p w14:paraId="40B29D01">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（2）发包人支付进度款的期限：</w:t>
      </w:r>
      <w:r>
        <w:rPr>
          <w:rFonts w:hint="eastAsia" w:ascii="方正仿宋_GB2312" w:hAnsi="方正仿宋_GB2312" w:eastAsia="方正仿宋_GB2312" w:cs="方正仿宋_GB2312"/>
          <w:color w:val="auto"/>
          <w:sz w:val="20"/>
          <w:szCs w:val="20"/>
          <w:highlight w:val="none"/>
          <w:u w:val="single"/>
          <w:lang w:val="zh-CN"/>
        </w:rPr>
        <w:t xml:space="preserve">          /             </w:t>
      </w:r>
      <w:r>
        <w:rPr>
          <w:rFonts w:hint="eastAsia" w:ascii="方正仿宋_GB2312" w:hAnsi="方正仿宋_GB2312" w:eastAsia="方正仿宋_GB2312" w:cs="方正仿宋_GB2312"/>
          <w:color w:val="auto"/>
          <w:sz w:val="20"/>
          <w:szCs w:val="20"/>
          <w:highlight w:val="none"/>
          <w:lang w:val="zh-CN"/>
        </w:rPr>
        <w:t>。</w:t>
      </w:r>
    </w:p>
    <w:p w14:paraId="40F1A845">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发包人逾期支付进度款的违约金的计算方式：</w:t>
      </w:r>
      <w:r>
        <w:rPr>
          <w:rFonts w:hint="eastAsia" w:ascii="方正仿宋_GB2312" w:hAnsi="方正仿宋_GB2312" w:eastAsia="方正仿宋_GB2312" w:cs="方正仿宋_GB2312"/>
          <w:color w:val="auto"/>
          <w:sz w:val="20"/>
          <w:szCs w:val="20"/>
          <w:highlight w:val="none"/>
          <w:u w:val="single"/>
          <w:lang w:val="zh-CN"/>
        </w:rPr>
        <w:t xml:space="preserve">    /    </w:t>
      </w:r>
      <w:r>
        <w:rPr>
          <w:rFonts w:hint="eastAsia" w:ascii="方正仿宋_GB2312" w:hAnsi="方正仿宋_GB2312" w:eastAsia="方正仿宋_GB2312" w:cs="方正仿宋_GB2312"/>
          <w:color w:val="auto"/>
          <w:sz w:val="20"/>
          <w:szCs w:val="20"/>
          <w:highlight w:val="none"/>
          <w:lang w:val="zh-CN"/>
        </w:rPr>
        <w:t>。</w:t>
      </w:r>
    </w:p>
    <w:p w14:paraId="6C252AD4">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12.4.6 支付分解表的编制 </w:t>
      </w:r>
    </w:p>
    <w:p w14:paraId="54A29D89">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2、总价合同支付分解表的编制与审批：</w:t>
      </w:r>
      <w:r>
        <w:rPr>
          <w:rFonts w:hint="eastAsia" w:ascii="方正仿宋_GB2312" w:hAnsi="方正仿宋_GB2312" w:eastAsia="方正仿宋_GB2312" w:cs="方正仿宋_GB2312"/>
          <w:color w:val="auto"/>
          <w:sz w:val="20"/>
          <w:szCs w:val="20"/>
          <w:highlight w:val="none"/>
          <w:u w:val="single"/>
          <w:lang w:val="zh-CN"/>
        </w:rPr>
        <w:t xml:space="preserve"> /  </w:t>
      </w:r>
      <w:r>
        <w:rPr>
          <w:rFonts w:hint="eastAsia" w:ascii="方正仿宋_GB2312" w:hAnsi="方正仿宋_GB2312" w:eastAsia="方正仿宋_GB2312" w:cs="方正仿宋_GB2312"/>
          <w:color w:val="auto"/>
          <w:sz w:val="20"/>
          <w:szCs w:val="20"/>
          <w:highlight w:val="none"/>
          <w:lang w:val="zh-CN"/>
        </w:rPr>
        <w:t xml:space="preserve">。 </w:t>
      </w:r>
    </w:p>
    <w:p w14:paraId="32267D7B">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3、单价合同的总价项目支付分解表的编制与审批：</w:t>
      </w:r>
      <w:r>
        <w:rPr>
          <w:rFonts w:hint="eastAsia" w:ascii="方正仿宋_GB2312" w:hAnsi="方正仿宋_GB2312" w:eastAsia="方正仿宋_GB2312" w:cs="方正仿宋_GB2312"/>
          <w:color w:val="auto"/>
          <w:sz w:val="20"/>
          <w:szCs w:val="20"/>
          <w:highlight w:val="none"/>
          <w:u w:val="single"/>
          <w:lang w:val="zh-CN"/>
        </w:rPr>
        <w:t xml:space="preserve"> / </w:t>
      </w:r>
      <w:r>
        <w:rPr>
          <w:rFonts w:hint="eastAsia" w:ascii="方正仿宋_GB2312" w:hAnsi="方正仿宋_GB2312" w:eastAsia="方正仿宋_GB2312" w:cs="方正仿宋_GB2312"/>
          <w:color w:val="auto"/>
          <w:sz w:val="20"/>
          <w:szCs w:val="20"/>
          <w:highlight w:val="none"/>
          <w:lang w:val="zh-CN"/>
        </w:rPr>
        <w:t xml:space="preserve">。    </w:t>
      </w:r>
    </w:p>
    <w:p w14:paraId="0CD3D312">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12.5 工程款支付 </w:t>
      </w:r>
    </w:p>
    <w:p w14:paraId="58ED5DA6">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关于工程款支付的约定：</w:t>
      </w:r>
      <w:r>
        <w:rPr>
          <w:rFonts w:hint="eastAsia" w:ascii="方正仿宋_GB2312" w:hAnsi="方正仿宋_GB2312" w:eastAsia="方正仿宋_GB2312" w:cs="方正仿宋_GB2312"/>
          <w:color w:val="auto"/>
          <w:sz w:val="20"/>
          <w:szCs w:val="20"/>
          <w:highlight w:val="none"/>
          <w:u w:val="single"/>
          <w:lang w:val="zh-CN"/>
        </w:rPr>
        <w:t>（1）双方签订合同后，支付合同总金额的40%预付款，工程竣工验收合格付至工程款</w:t>
      </w:r>
      <w:r>
        <w:rPr>
          <w:rFonts w:hint="eastAsia" w:ascii="方正仿宋_GB2312" w:hAnsi="方正仿宋_GB2312" w:eastAsia="方正仿宋_GB2312" w:cs="方正仿宋_GB2312"/>
          <w:color w:val="auto"/>
          <w:sz w:val="20"/>
          <w:szCs w:val="20"/>
          <w:highlight w:val="none"/>
          <w:u w:val="single"/>
          <w:lang w:val="zh-CN" w:eastAsia="zh-CN"/>
        </w:rPr>
        <w:t>90</w:t>
      </w:r>
      <w:r>
        <w:rPr>
          <w:rFonts w:hint="eastAsia" w:ascii="方正仿宋_GB2312" w:hAnsi="方正仿宋_GB2312" w:eastAsia="方正仿宋_GB2312" w:cs="方正仿宋_GB2312"/>
          <w:color w:val="auto"/>
          <w:sz w:val="20"/>
          <w:szCs w:val="20"/>
          <w:highlight w:val="none"/>
          <w:u w:val="single"/>
          <w:lang w:val="zh-CN"/>
        </w:rPr>
        <w:t>%，待工程审计结束付清至</w:t>
      </w:r>
      <w:r>
        <w:rPr>
          <w:rFonts w:hint="eastAsia" w:ascii="方正仿宋_GB2312" w:hAnsi="方正仿宋_GB2312" w:eastAsia="方正仿宋_GB2312" w:cs="方正仿宋_GB2312"/>
          <w:color w:val="auto"/>
          <w:sz w:val="20"/>
          <w:szCs w:val="20"/>
          <w:highlight w:val="none"/>
          <w:u w:val="single"/>
          <w:lang w:val="zh-CN" w:eastAsia="zh-CN"/>
        </w:rPr>
        <w:t>100</w:t>
      </w:r>
      <w:r>
        <w:rPr>
          <w:rFonts w:hint="eastAsia" w:ascii="方正仿宋_GB2312" w:hAnsi="方正仿宋_GB2312" w:eastAsia="方正仿宋_GB2312" w:cs="方正仿宋_GB2312"/>
          <w:color w:val="auto"/>
          <w:sz w:val="20"/>
          <w:szCs w:val="20"/>
          <w:highlight w:val="none"/>
          <w:u w:val="single"/>
          <w:lang w:val="zh-CN"/>
        </w:rPr>
        <w:t>%；（2）每期付款时供应商提供等额发票申请款项。</w:t>
      </w:r>
    </w:p>
    <w:p w14:paraId="10B7745A">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en-US" w:eastAsia="zh-CN"/>
        </w:rPr>
      </w:pPr>
      <w:r>
        <w:rPr>
          <w:rFonts w:hint="eastAsia" w:ascii="方正仿宋_GB2312" w:hAnsi="方正仿宋_GB2312" w:eastAsia="方正仿宋_GB2312" w:cs="方正仿宋_GB2312"/>
          <w:color w:val="auto"/>
          <w:sz w:val="20"/>
          <w:szCs w:val="20"/>
          <w:highlight w:val="none"/>
          <w:lang w:val="zh-CN"/>
        </w:rPr>
        <w:t>工程款支付条件：</w:t>
      </w:r>
      <w:r>
        <w:rPr>
          <w:rFonts w:hint="eastAsia" w:ascii="方正仿宋_GB2312" w:hAnsi="方正仿宋_GB2312" w:eastAsia="方正仿宋_GB2312" w:cs="方正仿宋_GB2312"/>
          <w:color w:val="auto"/>
          <w:sz w:val="20"/>
          <w:szCs w:val="20"/>
          <w:highlight w:val="none"/>
          <w:u w:val="single"/>
          <w:lang w:val="zh-CN"/>
        </w:rPr>
        <w:t>1、已至本条款约定的付款节点；2、向发包人提供等额的建筑业增值税专用发票；3、按发包人的付款审批流程进行付款。如不符合上述三个付款条件的，发包人可以暂停付款，直至条款符合之日。</w:t>
      </w:r>
      <w:r>
        <w:rPr>
          <w:rFonts w:hint="eastAsia" w:ascii="方正仿宋_GB2312" w:hAnsi="方正仿宋_GB2312" w:eastAsia="方正仿宋_GB2312" w:cs="方正仿宋_GB2312"/>
          <w:color w:val="auto"/>
          <w:sz w:val="20"/>
          <w:szCs w:val="20"/>
          <w:highlight w:val="none"/>
          <w:lang w:val="en-US" w:eastAsia="zh-CN"/>
        </w:rPr>
        <w:t xml:space="preserve">  </w:t>
      </w:r>
    </w:p>
    <w:p w14:paraId="7EBBD08A">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en-US" w:eastAsia="zh-CN"/>
        </w:rPr>
        <w:t xml:space="preserve">13 </w:t>
      </w:r>
      <w:r>
        <w:rPr>
          <w:rFonts w:hint="eastAsia" w:ascii="方正仿宋_GB2312" w:hAnsi="方正仿宋_GB2312" w:eastAsia="方正仿宋_GB2312" w:cs="方正仿宋_GB2312"/>
          <w:color w:val="auto"/>
          <w:sz w:val="20"/>
          <w:szCs w:val="20"/>
          <w:highlight w:val="none"/>
          <w:lang w:val="zh-CN"/>
        </w:rPr>
        <w:t xml:space="preserve">验收和工程试车 </w:t>
      </w:r>
    </w:p>
    <w:p w14:paraId="52072288">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en-US" w:eastAsia="zh-CN"/>
        </w:rPr>
        <w:t xml:space="preserve">13.1 </w:t>
      </w:r>
      <w:r>
        <w:rPr>
          <w:rFonts w:hint="eastAsia" w:ascii="方正仿宋_GB2312" w:hAnsi="方正仿宋_GB2312" w:eastAsia="方正仿宋_GB2312" w:cs="方正仿宋_GB2312"/>
          <w:color w:val="auto"/>
          <w:sz w:val="20"/>
          <w:szCs w:val="20"/>
          <w:highlight w:val="none"/>
          <w:lang w:val="zh-CN"/>
        </w:rPr>
        <w:t xml:space="preserve">分部分项工程验收 </w:t>
      </w:r>
    </w:p>
    <w:p w14:paraId="6F25B23A">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13.1.2 监理人不能按时进行验收时，应提前</w:t>
      </w:r>
      <w:r>
        <w:rPr>
          <w:rFonts w:hint="eastAsia" w:ascii="方正仿宋_GB2312" w:hAnsi="方正仿宋_GB2312" w:eastAsia="方正仿宋_GB2312" w:cs="方正仿宋_GB2312"/>
          <w:color w:val="auto"/>
          <w:sz w:val="20"/>
          <w:szCs w:val="20"/>
          <w:highlight w:val="none"/>
          <w:u w:val="single"/>
          <w:lang w:val="zh-CN"/>
        </w:rPr>
        <w:t xml:space="preserve">    /   </w:t>
      </w:r>
      <w:r>
        <w:rPr>
          <w:rFonts w:hint="eastAsia" w:ascii="方正仿宋_GB2312" w:hAnsi="方正仿宋_GB2312" w:eastAsia="方正仿宋_GB2312" w:cs="方正仿宋_GB2312"/>
          <w:color w:val="auto"/>
          <w:sz w:val="20"/>
          <w:szCs w:val="20"/>
          <w:highlight w:val="none"/>
          <w:lang w:val="zh-CN"/>
        </w:rPr>
        <w:t>小时提交书面延期要求。关于延期最长不得超过：</w:t>
      </w:r>
      <w:r>
        <w:rPr>
          <w:rFonts w:hint="eastAsia" w:ascii="方正仿宋_GB2312" w:hAnsi="方正仿宋_GB2312" w:eastAsia="方正仿宋_GB2312" w:cs="方正仿宋_GB2312"/>
          <w:color w:val="auto"/>
          <w:sz w:val="20"/>
          <w:szCs w:val="20"/>
          <w:highlight w:val="none"/>
          <w:u w:val="single"/>
          <w:lang w:val="zh-CN"/>
        </w:rPr>
        <w:t xml:space="preserve"> / </w:t>
      </w:r>
      <w:r>
        <w:rPr>
          <w:rFonts w:hint="eastAsia" w:ascii="方正仿宋_GB2312" w:hAnsi="方正仿宋_GB2312" w:eastAsia="方正仿宋_GB2312" w:cs="方正仿宋_GB2312"/>
          <w:color w:val="auto"/>
          <w:sz w:val="20"/>
          <w:szCs w:val="20"/>
          <w:highlight w:val="none"/>
          <w:lang w:val="zh-CN"/>
        </w:rPr>
        <w:t xml:space="preserve">小时。 </w:t>
      </w:r>
    </w:p>
    <w:p w14:paraId="7815DA7F">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en-US" w:eastAsia="zh-CN"/>
        </w:rPr>
        <w:t xml:space="preserve">13.1.2 </w:t>
      </w:r>
      <w:r>
        <w:rPr>
          <w:rFonts w:hint="eastAsia" w:ascii="方正仿宋_GB2312" w:hAnsi="方正仿宋_GB2312" w:eastAsia="方正仿宋_GB2312" w:cs="方正仿宋_GB2312"/>
          <w:color w:val="auto"/>
          <w:sz w:val="20"/>
          <w:szCs w:val="20"/>
          <w:highlight w:val="none"/>
          <w:lang w:val="zh-CN"/>
        </w:rPr>
        <w:t xml:space="preserve">竣工验收 </w:t>
      </w:r>
    </w:p>
    <w:p w14:paraId="011A62A3">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13.2</w:t>
      </w:r>
      <w:r>
        <w:rPr>
          <w:rFonts w:hint="eastAsia" w:ascii="方正仿宋_GB2312" w:hAnsi="方正仿宋_GB2312" w:eastAsia="方正仿宋_GB2312" w:cs="方正仿宋_GB2312"/>
          <w:color w:val="auto"/>
          <w:sz w:val="20"/>
          <w:szCs w:val="20"/>
          <w:highlight w:val="none"/>
          <w:lang w:val="en-US" w:eastAsia="zh-CN"/>
        </w:rPr>
        <w:t xml:space="preserve"> </w:t>
      </w:r>
      <w:r>
        <w:rPr>
          <w:rFonts w:hint="eastAsia" w:ascii="方正仿宋_GB2312" w:hAnsi="方正仿宋_GB2312" w:eastAsia="方正仿宋_GB2312" w:cs="方正仿宋_GB2312"/>
          <w:color w:val="auto"/>
          <w:sz w:val="20"/>
          <w:szCs w:val="20"/>
          <w:highlight w:val="none"/>
          <w:lang w:val="zh-CN"/>
        </w:rPr>
        <w:t xml:space="preserve">竣工验收程序 </w:t>
      </w:r>
    </w:p>
    <w:p w14:paraId="397917D0">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关于竣工验收程序的约定：</w:t>
      </w:r>
      <w:r>
        <w:rPr>
          <w:rFonts w:hint="eastAsia" w:ascii="方正仿宋_GB2312" w:hAnsi="方正仿宋_GB2312" w:eastAsia="方正仿宋_GB2312" w:cs="方正仿宋_GB2312"/>
          <w:color w:val="auto"/>
          <w:sz w:val="20"/>
          <w:szCs w:val="20"/>
          <w:highlight w:val="none"/>
          <w:u w:val="single"/>
          <w:lang w:val="zh-CN"/>
        </w:rPr>
        <w:t xml:space="preserve"> 承包人自行验收合格后方可报发包人组织验收 </w:t>
      </w:r>
      <w:r>
        <w:rPr>
          <w:rFonts w:hint="eastAsia" w:ascii="方正仿宋_GB2312" w:hAnsi="方正仿宋_GB2312" w:eastAsia="方正仿宋_GB2312" w:cs="方正仿宋_GB2312"/>
          <w:color w:val="auto"/>
          <w:sz w:val="20"/>
          <w:szCs w:val="20"/>
          <w:highlight w:val="none"/>
          <w:lang w:val="zh-CN"/>
        </w:rPr>
        <w:t xml:space="preserve">。 </w:t>
      </w:r>
    </w:p>
    <w:p w14:paraId="631C3687">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发包人不按照本项约定组织竣工验收、颁发工程接收证书的违约金的计算方法：</w:t>
      </w:r>
      <w:r>
        <w:rPr>
          <w:rFonts w:hint="eastAsia" w:ascii="方正仿宋_GB2312" w:hAnsi="方正仿宋_GB2312" w:eastAsia="方正仿宋_GB2312" w:cs="方正仿宋_GB2312"/>
          <w:color w:val="auto"/>
          <w:sz w:val="20"/>
          <w:szCs w:val="20"/>
          <w:highlight w:val="none"/>
          <w:u w:val="single"/>
          <w:lang w:val="en-US" w:eastAsia="zh-CN"/>
        </w:rPr>
        <w:t xml:space="preserve">            </w:t>
      </w:r>
      <w:r>
        <w:rPr>
          <w:rFonts w:hint="eastAsia" w:ascii="方正仿宋_GB2312" w:hAnsi="方正仿宋_GB2312" w:eastAsia="方正仿宋_GB2312" w:cs="方正仿宋_GB2312"/>
          <w:color w:val="auto"/>
          <w:sz w:val="20"/>
          <w:szCs w:val="20"/>
          <w:highlight w:val="none"/>
          <w:u w:val="single"/>
          <w:lang w:val="zh-CN"/>
        </w:rPr>
        <w:t xml:space="preserve"> </w:t>
      </w:r>
      <w:r>
        <w:rPr>
          <w:rFonts w:hint="eastAsia" w:ascii="方正仿宋_GB2312" w:hAnsi="方正仿宋_GB2312" w:eastAsia="方正仿宋_GB2312" w:cs="方正仿宋_GB2312"/>
          <w:color w:val="auto"/>
          <w:sz w:val="20"/>
          <w:szCs w:val="20"/>
          <w:highlight w:val="none"/>
          <w:lang w:val="zh-CN"/>
        </w:rPr>
        <w:t xml:space="preserve">。 </w:t>
      </w:r>
    </w:p>
    <w:p w14:paraId="28214E40">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13.2.5 移交、接收全部与部分工程 </w:t>
      </w:r>
    </w:p>
    <w:p w14:paraId="26AE9C55">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承包人向发包人移交工程的期限： 。 </w:t>
      </w:r>
    </w:p>
    <w:p w14:paraId="5C26F72E">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发包人未按本合同约定接收全部或部分工程的，违约金的计算方法为：</w:t>
      </w:r>
      <w:r>
        <w:rPr>
          <w:rFonts w:hint="eastAsia" w:ascii="方正仿宋_GB2312" w:hAnsi="方正仿宋_GB2312" w:eastAsia="方正仿宋_GB2312" w:cs="方正仿宋_GB2312"/>
          <w:color w:val="auto"/>
          <w:sz w:val="20"/>
          <w:szCs w:val="20"/>
          <w:highlight w:val="none"/>
          <w:u w:val="single"/>
          <w:lang w:val="zh-CN"/>
        </w:rPr>
        <w:t xml:space="preserve">          </w:t>
      </w:r>
      <w:r>
        <w:rPr>
          <w:rFonts w:hint="eastAsia" w:ascii="方正仿宋_GB2312" w:hAnsi="方正仿宋_GB2312" w:eastAsia="方正仿宋_GB2312" w:cs="方正仿宋_GB2312"/>
          <w:color w:val="auto"/>
          <w:sz w:val="20"/>
          <w:szCs w:val="20"/>
          <w:highlight w:val="none"/>
          <w:lang w:val="zh-CN"/>
        </w:rPr>
        <w:t>。承包人未按时移交工程的，违约金的计算方法为：</w:t>
      </w:r>
      <w:r>
        <w:rPr>
          <w:rFonts w:hint="eastAsia" w:ascii="方正仿宋_GB2312" w:hAnsi="方正仿宋_GB2312" w:eastAsia="方正仿宋_GB2312" w:cs="方正仿宋_GB2312"/>
          <w:color w:val="auto"/>
          <w:sz w:val="20"/>
          <w:szCs w:val="20"/>
          <w:highlight w:val="none"/>
          <w:u w:val="single"/>
          <w:lang w:val="en-US" w:eastAsia="zh-CN"/>
        </w:rPr>
        <w:t xml:space="preserve">         </w:t>
      </w:r>
      <w:r>
        <w:rPr>
          <w:rFonts w:hint="eastAsia" w:ascii="方正仿宋_GB2312" w:hAnsi="方正仿宋_GB2312" w:eastAsia="方正仿宋_GB2312" w:cs="方正仿宋_GB2312"/>
          <w:color w:val="auto"/>
          <w:sz w:val="20"/>
          <w:szCs w:val="20"/>
          <w:highlight w:val="none"/>
          <w:u w:val="single"/>
          <w:lang w:val="zh-CN"/>
        </w:rPr>
        <w:t xml:space="preserve"> </w:t>
      </w:r>
      <w:r>
        <w:rPr>
          <w:rFonts w:hint="eastAsia" w:ascii="方正仿宋_GB2312" w:hAnsi="方正仿宋_GB2312" w:eastAsia="方正仿宋_GB2312" w:cs="方正仿宋_GB2312"/>
          <w:color w:val="auto"/>
          <w:sz w:val="20"/>
          <w:szCs w:val="20"/>
          <w:highlight w:val="none"/>
          <w:lang w:val="zh-CN"/>
        </w:rPr>
        <w:t xml:space="preserve">。 </w:t>
      </w:r>
    </w:p>
    <w:p w14:paraId="1189484B">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en-US" w:eastAsia="zh-CN"/>
        </w:rPr>
        <w:t xml:space="preserve">13.3 </w:t>
      </w:r>
      <w:r>
        <w:rPr>
          <w:rFonts w:hint="eastAsia" w:ascii="方正仿宋_GB2312" w:hAnsi="方正仿宋_GB2312" w:eastAsia="方正仿宋_GB2312" w:cs="方正仿宋_GB2312"/>
          <w:color w:val="auto"/>
          <w:sz w:val="20"/>
          <w:szCs w:val="20"/>
          <w:highlight w:val="none"/>
          <w:lang w:val="zh-CN"/>
        </w:rPr>
        <w:t xml:space="preserve">工程试车 </w:t>
      </w:r>
    </w:p>
    <w:p w14:paraId="51ACC193">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en-US" w:eastAsia="zh-CN"/>
        </w:rPr>
        <w:t xml:space="preserve">13.3. </w:t>
      </w:r>
      <w:r>
        <w:rPr>
          <w:rFonts w:hint="eastAsia" w:ascii="方正仿宋_GB2312" w:hAnsi="方正仿宋_GB2312" w:eastAsia="方正仿宋_GB2312" w:cs="方正仿宋_GB2312"/>
          <w:color w:val="auto"/>
          <w:sz w:val="20"/>
          <w:szCs w:val="20"/>
          <w:highlight w:val="none"/>
          <w:lang w:val="zh-CN"/>
        </w:rPr>
        <w:t xml:space="preserve">试车程序 </w:t>
      </w:r>
    </w:p>
    <w:p w14:paraId="66DB770B">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工程试车内容：</w:t>
      </w:r>
      <w:r>
        <w:rPr>
          <w:rFonts w:hint="eastAsia" w:ascii="方正仿宋_GB2312" w:hAnsi="方正仿宋_GB2312" w:eastAsia="方正仿宋_GB2312" w:cs="方正仿宋_GB2312"/>
          <w:color w:val="auto"/>
          <w:sz w:val="20"/>
          <w:szCs w:val="20"/>
          <w:highlight w:val="none"/>
          <w:u w:val="single"/>
          <w:lang w:val="zh-CN"/>
        </w:rPr>
        <w:t xml:space="preserve"> / </w:t>
      </w:r>
      <w:r>
        <w:rPr>
          <w:rFonts w:hint="eastAsia" w:ascii="方正仿宋_GB2312" w:hAnsi="方正仿宋_GB2312" w:eastAsia="方正仿宋_GB2312" w:cs="方正仿宋_GB2312"/>
          <w:color w:val="auto"/>
          <w:sz w:val="20"/>
          <w:szCs w:val="20"/>
          <w:highlight w:val="none"/>
          <w:lang w:val="zh-CN"/>
        </w:rPr>
        <w:t xml:space="preserve">。 </w:t>
      </w:r>
    </w:p>
    <w:p w14:paraId="2D14A262">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（1）单机无负荷试车费用由</w:t>
      </w:r>
      <w:r>
        <w:rPr>
          <w:rFonts w:hint="eastAsia" w:ascii="方正仿宋_GB2312" w:hAnsi="方正仿宋_GB2312" w:eastAsia="方正仿宋_GB2312" w:cs="方正仿宋_GB2312"/>
          <w:color w:val="auto"/>
          <w:sz w:val="20"/>
          <w:szCs w:val="20"/>
          <w:highlight w:val="none"/>
          <w:u w:val="single"/>
          <w:lang w:val="en-US" w:eastAsia="zh-CN"/>
        </w:rPr>
        <w:t xml:space="preserve"> </w:t>
      </w:r>
      <w:r>
        <w:rPr>
          <w:rFonts w:hint="eastAsia" w:ascii="方正仿宋_GB2312" w:hAnsi="方正仿宋_GB2312" w:eastAsia="方正仿宋_GB2312" w:cs="方正仿宋_GB2312"/>
          <w:color w:val="auto"/>
          <w:sz w:val="20"/>
          <w:szCs w:val="20"/>
          <w:highlight w:val="none"/>
          <w:u w:val="single"/>
          <w:lang w:val="zh-CN"/>
        </w:rPr>
        <w:t xml:space="preserve"> /  </w:t>
      </w:r>
      <w:r>
        <w:rPr>
          <w:rFonts w:hint="eastAsia" w:ascii="方正仿宋_GB2312" w:hAnsi="方正仿宋_GB2312" w:eastAsia="方正仿宋_GB2312" w:cs="方正仿宋_GB2312"/>
          <w:color w:val="auto"/>
          <w:sz w:val="20"/>
          <w:szCs w:val="20"/>
          <w:highlight w:val="none"/>
          <w:lang w:val="zh-CN"/>
        </w:rPr>
        <w:t xml:space="preserve">承担； </w:t>
      </w:r>
    </w:p>
    <w:p w14:paraId="189B9901">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（2）无负荷联动试车费用由</w:t>
      </w:r>
      <w:r>
        <w:rPr>
          <w:rFonts w:hint="eastAsia" w:ascii="方正仿宋_GB2312" w:hAnsi="方正仿宋_GB2312" w:eastAsia="方正仿宋_GB2312" w:cs="方正仿宋_GB2312"/>
          <w:color w:val="auto"/>
          <w:sz w:val="20"/>
          <w:szCs w:val="20"/>
          <w:highlight w:val="none"/>
          <w:u w:val="single"/>
          <w:lang w:val="zh-CN"/>
        </w:rPr>
        <w:t xml:space="preserve">       /         </w:t>
      </w:r>
      <w:r>
        <w:rPr>
          <w:rFonts w:hint="eastAsia" w:ascii="方正仿宋_GB2312" w:hAnsi="方正仿宋_GB2312" w:eastAsia="方正仿宋_GB2312" w:cs="方正仿宋_GB2312"/>
          <w:color w:val="auto"/>
          <w:sz w:val="20"/>
          <w:szCs w:val="20"/>
          <w:highlight w:val="none"/>
          <w:lang w:val="zh-CN"/>
        </w:rPr>
        <w:t>承担。</w:t>
      </w:r>
    </w:p>
    <w:p w14:paraId="7D118CF8">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13.3.3 投料试车 </w:t>
      </w:r>
    </w:p>
    <w:p w14:paraId="7B56604C">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关于投料试车相关事项的约定：</w:t>
      </w:r>
      <w:r>
        <w:rPr>
          <w:rFonts w:hint="eastAsia" w:ascii="方正仿宋_GB2312" w:hAnsi="方正仿宋_GB2312" w:eastAsia="方正仿宋_GB2312" w:cs="方正仿宋_GB2312"/>
          <w:color w:val="auto"/>
          <w:sz w:val="20"/>
          <w:szCs w:val="20"/>
          <w:highlight w:val="none"/>
          <w:u w:val="single"/>
          <w:lang w:val="zh-CN"/>
        </w:rPr>
        <w:t xml:space="preserve">      </w:t>
      </w:r>
      <w:r>
        <w:rPr>
          <w:rFonts w:hint="eastAsia" w:ascii="方正仿宋_GB2312" w:hAnsi="方正仿宋_GB2312" w:eastAsia="方正仿宋_GB2312" w:cs="方正仿宋_GB2312"/>
          <w:color w:val="auto"/>
          <w:sz w:val="20"/>
          <w:szCs w:val="20"/>
          <w:highlight w:val="none"/>
          <w:lang w:val="zh-CN"/>
        </w:rPr>
        <w:t>。</w:t>
      </w:r>
    </w:p>
    <w:p w14:paraId="5BBDEBE5">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13.6 竣工退场 </w:t>
      </w:r>
    </w:p>
    <w:p w14:paraId="2F592C3E">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13.6.1 竣工退场 </w:t>
      </w:r>
    </w:p>
    <w:p w14:paraId="0C6A2806">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承包人完成竣工退场的期限：</w:t>
      </w:r>
      <w:r>
        <w:rPr>
          <w:rFonts w:hint="eastAsia" w:ascii="方正仿宋_GB2312" w:hAnsi="方正仿宋_GB2312" w:eastAsia="方正仿宋_GB2312" w:cs="方正仿宋_GB2312"/>
          <w:color w:val="auto"/>
          <w:sz w:val="20"/>
          <w:szCs w:val="20"/>
          <w:highlight w:val="none"/>
          <w:u w:val="single"/>
          <w:lang w:val="en-US" w:eastAsia="zh-CN"/>
        </w:rPr>
        <w:t xml:space="preserve">               </w:t>
      </w:r>
      <w:r>
        <w:rPr>
          <w:rFonts w:hint="eastAsia" w:ascii="方正仿宋_GB2312" w:hAnsi="方正仿宋_GB2312" w:eastAsia="方正仿宋_GB2312" w:cs="方正仿宋_GB2312"/>
          <w:color w:val="auto"/>
          <w:sz w:val="20"/>
          <w:szCs w:val="20"/>
          <w:highlight w:val="none"/>
          <w:u w:val="single"/>
          <w:lang w:val="zh-CN"/>
        </w:rPr>
        <w:t xml:space="preserve"> </w:t>
      </w:r>
    </w:p>
    <w:p w14:paraId="197956AD">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14. 竣工结算 </w:t>
      </w:r>
    </w:p>
    <w:p w14:paraId="540036A5">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en-US" w:eastAsia="zh-CN"/>
        </w:rPr>
        <w:t xml:space="preserve">14.1 </w:t>
      </w:r>
      <w:r>
        <w:rPr>
          <w:rFonts w:hint="eastAsia" w:ascii="方正仿宋_GB2312" w:hAnsi="方正仿宋_GB2312" w:eastAsia="方正仿宋_GB2312" w:cs="方正仿宋_GB2312"/>
          <w:color w:val="auto"/>
          <w:sz w:val="20"/>
          <w:szCs w:val="20"/>
          <w:highlight w:val="none"/>
          <w:lang w:val="zh-CN"/>
        </w:rPr>
        <w:t xml:space="preserve">竣工结算申请 </w:t>
      </w:r>
    </w:p>
    <w:p w14:paraId="66EF4A6B">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承包人提交竣工结算申请单的期限：</w:t>
      </w:r>
      <w:r>
        <w:rPr>
          <w:rFonts w:hint="eastAsia" w:ascii="方正仿宋_GB2312" w:hAnsi="方正仿宋_GB2312" w:eastAsia="方正仿宋_GB2312" w:cs="方正仿宋_GB2312"/>
          <w:color w:val="auto"/>
          <w:sz w:val="20"/>
          <w:szCs w:val="20"/>
          <w:highlight w:val="none"/>
          <w:u w:val="single"/>
          <w:lang w:val="en-US" w:eastAsia="zh-CN"/>
        </w:rPr>
        <w:t xml:space="preserve">             </w:t>
      </w:r>
      <w:r>
        <w:rPr>
          <w:rFonts w:hint="eastAsia" w:ascii="方正仿宋_GB2312" w:hAnsi="方正仿宋_GB2312" w:eastAsia="方正仿宋_GB2312" w:cs="方正仿宋_GB2312"/>
          <w:color w:val="auto"/>
          <w:sz w:val="20"/>
          <w:szCs w:val="20"/>
          <w:highlight w:val="none"/>
          <w:lang w:val="zh-CN"/>
        </w:rPr>
        <w:t>。</w:t>
      </w:r>
    </w:p>
    <w:p w14:paraId="77720718">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承包人提交决算书及决算资料必须一次性提交完整。如有少算、漏算的，不再增加，视为对发包人的优惠。竣工结算申请单应包括的内容：</w:t>
      </w:r>
      <w:r>
        <w:rPr>
          <w:rFonts w:hint="eastAsia" w:ascii="方正仿宋_GB2312" w:hAnsi="方正仿宋_GB2312" w:eastAsia="方正仿宋_GB2312" w:cs="方正仿宋_GB2312"/>
          <w:color w:val="auto"/>
          <w:sz w:val="20"/>
          <w:szCs w:val="20"/>
          <w:highlight w:val="none"/>
          <w:u w:val="single"/>
          <w:lang w:val="zh-CN"/>
        </w:rPr>
        <w:t xml:space="preserve"> </w:t>
      </w:r>
      <w:r>
        <w:rPr>
          <w:rFonts w:hint="eastAsia" w:ascii="方正仿宋_GB2312" w:hAnsi="方正仿宋_GB2312" w:eastAsia="方正仿宋_GB2312" w:cs="方正仿宋_GB2312"/>
          <w:color w:val="auto"/>
          <w:sz w:val="20"/>
          <w:szCs w:val="20"/>
          <w:highlight w:val="none"/>
          <w:u w:val="single"/>
          <w:lang w:val="en-US" w:eastAsia="zh-CN"/>
        </w:rPr>
        <w:t xml:space="preserve">                   </w:t>
      </w:r>
      <w:r>
        <w:rPr>
          <w:rFonts w:hint="eastAsia" w:ascii="方正仿宋_GB2312" w:hAnsi="方正仿宋_GB2312" w:eastAsia="方正仿宋_GB2312" w:cs="方正仿宋_GB2312"/>
          <w:color w:val="auto"/>
          <w:sz w:val="20"/>
          <w:szCs w:val="20"/>
          <w:highlight w:val="none"/>
          <w:lang w:val="zh-CN"/>
        </w:rPr>
        <w:t xml:space="preserve">。 </w:t>
      </w:r>
    </w:p>
    <w:p w14:paraId="14B9435D">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en-US" w:eastAsia="zh-CN"/>
        </w:rPr>
        <w:t xml:space="preserve">14.2 </w:t>
      </w:r>
      <w:r>
        <w:rPr>
          <w:rFonts w:hint="eastAsia" w:ascii="方正仿宋_GB2312" w:hAnsi="方正仿宋_GB2312" w:eastAsia="方正仿宋_GB2312" w:cs="方正仿宋_GB2312"/>
          <w:color w:val="auto"/>
          <w:sz w:val="20"/>
          <w:szCs w:val="20"/>
          <w:highlight w:val="none"/>
          <w:lang w:val="zh-CN"/>
        </w:rPr>
        <w:t xml:space="preserve">竣工结算审核 </w:t>
      </w:r>
    </w:p>
    <w:p w14:paraId="22533D2B">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发包人审批竣工付款申请单的期限：</w:t>
      </w:r>
      <w:r>
        <w:rPr>
          <w:rFonts w:hint="eastAsia" w:ascii="方正仿宋_GB2312" w:hAnsi="方正仿宋_GB2312" w:eastAsia="方正仿宋_GB2312" w:cs="方正仿宋_GB2312"/>
          <w:color w:val="auto"/>
          <w:sz w:val="20"/>
          <w:szCs w:val="20"/>
          <w:highlight w:val="none"/>
          <w:u w:val="single"/>
          <w:lang w:val="zh-CN"/>
        </w:rPr>
        <w:t xml:space="preserve">         </w:t>
      </w:r>
      <w:r>
        <w:rPr>
          <w:rFonts w:hint="eastAsia" w:ascii="方正仿宋_GB2312" w:hAnsi="方正仿宋_GB2312" w:eastAsia="方正仿宋_GB2312" w:cs="方正仿宋_GB2312"/>
          <w:color w:val="auto"/>
          <w:sz w:val="20"/>
          <w:szCs w:val="20"/>
          <w:highlight w:val="none"/>
          <w:u w:val="single"/>
          <w:lang w:val="en-US" w:eastAsia="zh-CN"/>
        </w:rPr>
        <w:t xml:space="preserve"> </w:t>
      </w:r>
      <w:r>
        <w:rPr>
          <w:rFonts w:hint="eastAsia" w:ascii="方正仿宋_GB2312" w:hAnsi="方正仿宋_GB2312" w:eastAsia="方正仿宋_GB2312" w:cs="方正仿宋_GB2312"/>
          <w:color w:val="auto"/>
          <w:sz w:val="20"/>
          <w:szCs w:val="20"/>
          <w:highlight w:val="none"/>
          <w:u w:val="single"/>
          <w:lang w:val="zh-CN"/>
        </w:rPr>
        <w:t xml:space="preserve">  </w:t>
      </w:r>
      <w:r>
        <w:rPr>
          <w:rFonts w:hint="eastAsia" w:ascii="方正仿宋_GB2312" w:hAnsi="方正仿宋_GB2312" w:eastAsia="方正仿宋_GB2312" w:cs="方正仿宋_GB2312"/>
          <w:color w:val="auto"/>
          <w:sz w:val="20"/>
          <w:szCs w:val="20"/>
          <w:highlight w:val="none"/>
          <w:lang w:val="zh-CN"/>
        </w:rPr>
        <w:t>。</w:t>
      </w:r>
    </w:p>
    <w:p w14:paraId="3117DF21">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发包人完成竣工付款的期限：</w:t>
      </w:r>
      <w:r>
        <w:rPr>
          <w:rFonts w:hint="eastAsia" w:ascii="方正仿宋_GB2312" w:hAnsi="方正仿宋_GB2312" w:eastAsia="方正仿宋_GB2312" w:cs="方正仿宋_GB2312"/>
          <w:color w:val="auto"/>
          <w:sz w:val="20"/>
          <w:szCs w:val="20"/>
          <w:highlight w:val="none"/>
          <w:u w:val="single"/>
          <w:lang w:val="zh-CN"/>
        </w:rPr>
        <w:t xml:space="preserve"> </w:t>
      </w:r>
      <w:r>
        <w:rPr>
          <w:rFonts w:hint="eastAsia" w:ascii="方正仿宋_GB2312" w:hAnsi="方正仿宋_GB2312" w:eastAsia="方正仿宋_GB2312" w:cs="方正仿宋_GB2312"/>
          <w:color w:val="auto"/>
          <w:sz w:val="20"/>
          <w:szCs w:val="20"/>
          <w:highlight w:val="none"/>
          <w:u w:val="single"/>
          <w:lang w:val="en-US" w:eastAsia="zh-CN"/>
        </w:rPr>
        <w:t xml:space="preserve">                </w:t>
      </w:r>
      <w:r>
        <w:rPr>
          <w:rFonts w:hint="eastAsia" w:ascii="方正仿宋_GB2312" w:hAnsi="方正仿宋_GB2312" w:eastAsia="方正仿宋_GB2312" w:cs="方正仿宋_GB2312"/>
          <w:color w:val="auto"/>
          <w:sz w:val="20"/>
          <w:szCs w:val="20"/>
          <w:highlight w:val="none"/>
          <w:u w:val="single"/>
          <w:lang w:val="zh-CN"/>
        </w:rPr>
        <w:t xml:space="preserve"> </w:t>
      </w:r>
      <w:r>
        <w:rPr>
          <w:rFonts w:hint="eastAsia" w:ascii="方正仿宋_GB2312" w:hAnsi="方正仿宋_GB2312" w:eastAsia="方正仿宋_GB2312" w:cs="方正仿宋_GB2312"/>
          <w:color w:val="auto"/>
          <w:sz w:val="20"/>
          <w:szCs w:val="20"/>
          <w:highlight w:val="none"/>
          <w:lang w:val="zh-CN"/>
        </w:rPr>
        <w:t xml:space="preserve">。 </w:t>
      </w:r>
    </w:p>
    <w:p w14:paraId="04B309E6">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关于竣工付款证书异议部分复核的方式和程序：</w:t>
      </w:r>
      <w:r>
        <w:rPr>
          <w:rFonts w:hint="eastAsia" w:ascii="方正仿宋_GB2312" w:hAnsi="方正仿宋_GB2312" w:eastAsia="方正仿宋_GB2312" w:cs="方正仿宋_GB2312"/>
          <w:color w:val="auto"/>
          <w:sz w:val="20"/>
          <w:szCs w:val="20"/>
          <w:highlight w:val="none"/>
          <w:u w:val="single"/>
          <w:lang w:val="en-US" w:eastAsia="zh-CN"/>
        </w:rPr>
        <w:t xml:space="preserve"> </w:t>
      </w:r>
      <w:r>
        <w:rPr>
          <w:rFonts w:hint="eastAsia" w:ascii="方正仿宋_GB2312" w:hAnsi="方正仿宋_GB2312" w:eastAsia="方正仿宋_GB2312" w:cs="方正仿宋_GB2312"/>
          <w:color w:val="auto"/>
          <w:sz w:val="20"/>
          <w:szCs w:val="20"/>
          <w:highlight w:val="none"/>
          <w:u w:val="single"/>
          <w:lang w:val="zh-CN"/>
        </w:rPr>
        <w:t xml:space="preserve"> /  </w:t>
      </w:r>
      <w:r>
        <w:rPr>
          <w:rFonts w:hint="eastAsia" w:ascii="方正仿宋_GB2312" w:hAnsi="方正仿宋_GB2312" w:eastAsia="方正仿宋_GB2312" w:cs="方正仿宋_GB2312"/>
          <w:color w:val="auto"/>
          <w:sz w:val="20"/>
          <w:szCs w:val="20"/>
          <w:highlight w:val="none"/>
          <w:lang w:val="zh-CN"/>
        </w:rPr>
        <w:t>。</w:t>
      </w:r>
    </w:p>
    <w:p w14:paraId="2C5DEE61">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15. 缺陷责任期与保修 </w:t>
      </w:r>
    </w:p>
    <w:p w14:paraId="11952F84">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15.2 缺陷责任期 </w:t>
      </w:r>
    </w:p>
    <w:p w14:paraId="6E8536E7">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缺陷责任期的具体期限：</w:t>
      </w:r>
      <w:r>
        <w:rPr>
          <w:rFonts w:hint="eastAsia" w:ascii="方正仿宋_GB2312" w:hAnsi="方正仿宋_GB2312" w:eastAsia="方正仿宋_GB2312" w:cs="方正仿宋_GB2312"/>
          <w:color w:val="auto"/>
          <w:sz w:val="20"/>
          <w:szCs w:val="20"/>
          <w:highlight w:val="none"/>
          <w:u w:val="single"/>
          <w:lang w:val="zh-CN"/>
        </w:rPr>
        <w:t xml:space="preserve"> 自竣工验收合格之日起 12 个月</w:t>
      </w:r>
      <w:r>
        <w:rPr>
          <w:rFonts w:hint="eastAsia" w:ascii="方正仿宋_GB2312" w:hAnsi="方正仿宋_GB2312" w:eastAsia="方正仿宋_GB2312" w:cs="方正仿宋_GB2312"/>
          <w:color w:val="auto"/>
          <w:sz w:val="20"/>
          <w:szCs w:val="20"/>
          <w:highlight w:val="none"/>
          <w:lang w:val="zh-CN"/>
        </w:rPr>
        <w:t>。</w:t>
      </w:r>
    </w:p>
    <w:p w14:paraId="2E3A6FE7">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15.3 质量保证金 ：不收取</w:t>
      </w:r>
    </w:p>
    <w:p w14:paraId="7FF6A1C1">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en-US" w:eastAsia="zh-CN"/>
        </w:rPr>
        <w:t xml:space="preserve">15.4 </w:t>
      </w:r>
      <w:r>
        <w:rPr>
          <w:rFonts w:hint="eastAsia" w:ascii="方正仿宋_GB2312" w:hAnsi="方正仿宋_GB2312" w:eastAsia="方正仿宋_GB2312" w:cs="方正仿宋_GB2312"/>
          <w:color w:val="auto"/>
          <w:sz w:val="20"/>
          <w:szCs w:val="20"/>
          <w:highlight w:val="none"/>
          <w:lang w:val="zh-CN"/>
        </w:rPr>
        <w:t xml:space="preserve">保修 </w:t>
      </w:r>
    </w:p>
    <w:p w14:paraId="28FF37DE">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en-US" w:eastAsia="zh-CN"/>
        </w:rPr>
        <w:t xml:space="preserve">15.4.1 </w:t>
      </w:r>
      <w:r>
        <w:rPr>
          <w:rFonts w:hint="eastAsia" w:ascii="方正仿宋_GB2312" w:hAnsi="方正仿宋_GB2312" w:eastAsia="方正仿宋_GB2312" w:cs="方正仿宋_GB2312"/>
          <w:color w:val="auto"/>
          <w:sz w:val="20"/>
          <w:szCs w:val="20"/>
          <w:highlight w:val="none"/>
          <w:lang w:val="zh-CN"/>
        </w:rPr>
        <w:t xml:space="preserve">保修责任 </w:t>
      </w:r>
    </w:p>
    <w:p w14:paraId="007BF1FC">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工程保修期为：</w:t>
      </w:r>
      <w:r>
        <w:rPr>
          <w:rFonts w:hint="eastAsia" w:ascii="方正仿宋_GB2312" w:hAnsi="方正仿宋_GB2312" w:eastAsia="方正仿宋_GB2312" w:cs="方正仿宋_GB2312"/>
          <w:color w:val="auto"/>
          <w:sz w:val="20"/>
          <w:szCs w:val="20"/>
          <w:highlight w:val="none"/>
          <w:u w:val="single"/>
          <w:lang w:val="zh-CN"/>
        </w:rPr>
        <w:t xml:space="preserve"> </w:t>
      </w:r>
      <w:r>
        <w:rPr>
          <w:rFonts w:hint="eastAsia" w:ascii="方正仿宋_GB2312" w:hAnsi="方正仿宋_GB2312" w:eastAsia="方正仿宋_GB2312" w:cs="方正仿宋_GB2312"/>
          <w:color w:val="auto"/>
          <w:sz w:val="20"/>
          <w:szCs w:val="20"/>
          <w:highlight w:val="none"/>
          <w:u w:val="single"/>
          <w:lang w:val="zh-CN" w:eastAsia="zh-CN"/>
        </w:rPr>
        <w:t>(1)屋面防水工程、有防水要求的卫生间、房间和外墙面的防渗为5年；(2)装修工程为3年；(3)电气管线、给排水管道、设备安装工程为2年；(4)给排水设施、道路等配套工程为2年</w:t>
      </w:r>
      <w:r>
        <w:rPr>
          <w:rFonts w:hint="eastAsia" w:ascii="方正仿宋_GB2312" w:hAnsi="方正仿宋_GB2312" w:eastAsia="方正仿宋_GB2312" w:cs="方正仿宋_GB2312"/>
          <w:color w:val="auto"/>
          <w:sz w:val="20"/>
          <w:szCs w:val="20"/>
          <w:highlight w:val="none"/>
          <w:u w:val="single"/>
          <w:lang w:val="zh-CN"/>
        </w:rPr>
        <w:t>。</w:t>
      </w:r>
      <w:r>
        <w:rPr>
          <w:rFonts w:hint="eastAsia" w:ascii="方正仿宋_GB2312" w:hAnsi="方正仿宋_GB2312" w:eastAsia="方正仿宋_GB2312" w:cs="方正仿宋_GB2312"/>
          <w:color w:val="auto"/>
          <w:sz w:val="20"/>
          <w:szCs w:val="20"/>
          <w:highlight w:val="none"/>
          <w:u w:val="single"/>
          <w:lang w:val="en-US" w:eastAsia="zh-CN"/>
        </w:rPr>
        <w:t xml:space="preserve"> </w:t>
      </w:r>
    </w:p>
    <w:p w14:paraId="1FB5C298">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15.4.3 修复通知 </w:t>
      </w:r>
    </w:p>
    <w:p w14:paraId="43724CCC">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承包人收到保修通知并到达工程现场的合理时间：</w:t>
      </w:r>
      <w:r>
        <w:rPr>
          <w:rFonts w:hint="eastAsia" w:ascii="方正仿宋_GB2312" w:hAnsi="方正仿宋_GB2312" w:eastAsia="方正仿宋_GB2312" w:cs="方正仿宋_GB2312"/>
          <w:color w:val="auto"/>
          <w:sz w:val="20"/>
          <w:szCs w:val="20"/>
          <w:highlight w:val="none"/>
          <w:u w:val="single"/>
          <w:lang w:val="zh-CN"/>
        </w:rPr>
        <w:t xml:space="preserve">24 小时内 </w:t>
      </w:r>
      <w:r>
        <w:rPr>
          <w:rFonts w:hint="eastAsia" w:ascii="方正仿宋_GB2312" w:hAnsi="方正仿宋_GB2312" w:eastAsia="方正仿宋_GB2312" w:cs="方正仿宋_GB2312"/>
          <w:color w:val="auto"/>
          <w:sz w:val="20"/>
          <w:szCs w:val="20"/>
          <w:highlight w:val="none"/>
          <w:lang w:val="zh-CN"/>
        </w:rPr>
        <w:t xml:space="preserve">。如逾期，发包人可以另行委托第三方进行维修，因此所发生的维修费用由承包人负担。维修费用以发包人与第三方签订的维修合同及维修决算单为准，承包人对此没有抗辩权，必须足额支付。 </w:t>
      </w:r>
    </w:p>
    <w:p w14:paraId="11C1A8E4">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en-US" w:eastAsia="zh-CN"/>
        </w:rPr>
        <w:t xml:space="preserve">16 </w:t>
      </w:r>
      <w:r>
        <w:rPr>
          <w:rFonts w:hint="eastAsia" w:ascii="方正仿宋_GB2312" w:hAnsi="方正仿宋_GB2312" w:eastAsia="方正仿宋_GB2312" w:cs="方正仿宋_GB2312"/>
          <w:color w:val="auto"/>
          <w:sz w:val="20"/>
          <w:szCs w:val="20"/>
          <w:highlight w:val="none"/>
          <w:lang w:val="zh-CN"/>
        </w:rPr>
        <w:t xml:space="preserve">违约 </w:t>
      </w:r>
    </w:p>
    <w:p w14:paraId="0410DDF1">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en-US" w:eastAsia="zh-CN"/>
        </w:rPr>
        <w:t xml:space="preserve">16.1 </w:t>
      </w:r>
      <w:r>
        <w:rPr>
          <w:rFonts w:hint="eastAsia" w:ascii="方正仿宋_GB2312" w:hAnsi="方正仿宋_GB2312" w:eastAsia="方正仿宋_GB2312" w:cs="方正仿宋_GB2312"/>
          <w:color w:val="auto"/>
          <w:sz w:val="20"/>
          <w:szCs w:val="20"/>
          <w:highlight w:val="none"/>
          <w:lang w:val="zh-CN"/>
        </w:rPr>
        <w:t xml:space="preserve">发包人违约 </w:t>
      </w:r>
    </w:p>
    <w:p w14:paraId="4A7C6E86">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en-US" w:eastAsia="zh-CN"/>
        </w:rPr>
        <w:t xml:space="preserve">16.1.1 </w:t>
      </w:r>
      <w:r>
        <w:rPr>
          <w:rFonts w:hint="eastAsia" w:ascii="方正仿宋_GB2312" w:hAnsi="方正仿宋_GB2312" w:eastAsia="方正仿宋_GB2312" w:cs="方正仿宋_GB2312"/>
          <w:color w:val="auto"/>
          <w:sz w:val="20"/>
          <w:szCs w:val="20"/>
          <w:highlight w:val="none"/>
          <w:lang w:val="zh-CN"/>
        </w:rPr>
        <w:t xml:space="preserve">发包人违约的情形 </w:t>
      </w:r>
    </w:p>
    <w:p w14:paraId="743A455D">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发包人违约的其他情形：</w:t>
      </w:r>
      <w:r>
        <w:rPr>
          <w:rFonts w:hint="eastAsia" w:ascii="方正仿宋_GB2312" w:hAnsi="方正仿宋_GB2312" w:eastAsia="方正仿宋_GB2312" w:cs="方正仿宋_GB2312"/>
          <w:color w:val="auto"/>
          <w:sz w:val="20"/>
          <w:szCs w:val="20"/>
          <w:highlight w:val="none"/>
          <w:u w:val="single"/>
          <w:lang w:val="en-US" w:eastAsia="zh-CN"/>
        </w:rPr>
        <w:t xml:space="preserve">  </w:t>
      </w:r>
      <w:r>
        <w:rPr>
          <w:rFonts w:hint="eastAsia" w:ascii="方正仿宋_GB2312" w:hAnsi="方正仿宋_GB2312" w:eastAsia="方正仿宋_GB2312" w:cs="方正仿宋_GB2312"/>
          <w:color w:val="auto"/>
          <w:sz w:val="20"/>
          <w:szCs w:val="20"/>
          <w:highlight w:val="none"/>
          <w:u w:val="single"/>
          <w:lang w:val="zh-CN"/>
        </w:rPr>
        <w:t xml:space="preserve">/ </w:t>
      </w:r>
      <w:r>
        <w:rPr>
          <w:rFonts w:hint="eastAsia" w:ascii="方正仿宋_GB2312" w:hAnsi="方正仿宋_GB2312" w:eastAsia="方正仿宋_GB2312" w:cs="方正仿宋_GB2312"/>
          <w:color w:val="auto"/>
          <w:sz w:val="20"/>
          <w:szCs w:val="20"/>
          <w:highlight w:val="none"/>
          <w:u w:val="single"/>
          <w:lang w:val="en-US" w:eastAsia="zh-CN"/>
        </w:rPr>
        <w:t xml:space="preserve"> </w:t>
      </w:r>
      <w:r>
        <w:rPr>
          <w:rFonts w:hint="eastAsia" w:ascii="方正仿宋_GB2312" w:hAnsi="方正仿宋_GB2312" w:eastAsia="方正仿宋_GB2312" w:cs="方正仿宋_GB2312"/>
          <w:color w:val="auto"/>
          <w:sz w:val="20"/>
          <w:szCs w:val="20"/>
          <w:highlight w:val="none"/>
          <w:lang w:val="zh-CN"/>
        </w:rPr>
        <w:t xml:space="preserve">。 </w:t>
      </w:r>
    </w:p>
    <w:p w14:paraId="50F5CCDA">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16.1.2 发包人违约的责任 </w:t>
      </w:r>
    </w:p>
    <w:p w14:paraId="6CD1A85F">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发包人违约责任的承担方式和计算方法：</w:t>
      </w:r>
      <w:r>
        <w:rPr>
          <w:rFonts w:hint="eastAsia" w:ascii="方正仿宋_GB2312" w:hAnsi="方正仿宋_GB2312" w:eastAsia="方正仿宋_GB2312" w:cs="方正仿宋_GB2312"/>
          <w:color w:val="auto"/>
          <w:sz w:val="20"/>
          <w:szCs w:val="20"/>
          <w:highlight w:val="none"/>
          <w:u w:val="single"/>
          <w:lang w:val="en-US" w:eastAsia="zh-CN"/>
        </w:rPr>
        <w:t xml:space="preserve">               </w:t>
      </w:r>
      <w:r>
        <w:rPr>
          <w:rFonts w:hint="eastAsia" w:ascii="方正仿宋_GB2312" w:hAnsi="方正仿宋_GB2312" w:eastAsia="方正仿宋_GB2312" w:cs="方正仿宋_GB2312"/>
          <w:color w:val="auto"/>
          <w:sz w:val="20"/>
          <w:szCs w:val="20"/>
          <w:highlight w:val="none"/>
          <w:u w:val="single"/>
          <w:lang w:val="zh-CN"/>
        </w:rPr>
        <w:t xml:space="preserve"> </w:t>
      </w:r>
    </w:p>
    <w:p w14:paraId="3A7B504B">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w:t>
      </w:r>
      <w:r>
        <w:rPr>
          <w:rFonts w:hint="eastAsia" w:ascii="方正仿宋_GB2312" w:hAnsi="方正仿宋_GB2312" w:eastAsia="方正仿宋_GB2312" w:cs="方正仿宋_GB2312"/>
          <w:color w:val="auto"/>
          <w:sz w:val="20"/>
          <w:szCs w:val="20"/>
          <w:highlight w:val="none"/>
          <w:lang w:val="en-US" w:eastAsia="zh-CN"/>
        </w:rPr>
        <w:t>1）</w:t>
      </w:r>
      <w:r>
        <w:rPr>
          <w:rFonts w:hint="eastAsia" w:ascii="方正仿宋_GB2312" w:hAnsi="方正仿宋_GB2312" w:eastAsia="方正仿宋_GB2312" w:cs="方正仿宋_GB2312"/>
          <w:color w:val="auto"/>
          <w:sz w:val="20"/>
          <w:szCs w:val="20"/>
          <w:highlight w:val="none"/>
          <w:lang w:val="zh-CN"/>
        </w:rPr>
        <w:t>因发包人原因未能在计划开工日期前</w:t>
      </w:r>
      <w:r>
        <w:rPr>
          <w:rFonts w:hint="eastAsia" w:ascii="方正仿宋_GB2312" w:hAnsi="方正仿宋_GB2312" w:eastAsia="方正仿宋_GB2312" w:cs="方正仿宋_GB2312"/>
          <w:color w:val="auto"/>
          <w:sz w:val="20"/>
          <w:szCs w:val="20"/>
          <w:highlight w:val="none"/>
          <w:u w:val="none"/>
          <w:lang w:val="zh-CN"/>
        </w:rPr>
        <w:t xml:space="preserve"> 7 天内</w:t>
      </w:r>
      <w:r>
        <w:rPr>
          <w:rFonts w:hint="eastAsia" w:ascii="方正仿宋_GB2312" w:hAnsi="方正仿宋_GB2312" w:eastAsia="方正仿宋_GB2312" w:cs="方正仿宋_GB2312"/>
          <w:color w:val="auto"/>
          <w:sz w:val="20"/>
          <w:szCs w:val="20"/>
          <w:highlight w:val="none"/>
          <w:lang w:val="zh-CN"/>
        </w:rPr>
        <w:t>下达开工通知的违约责任：</w:t>
      </w:r>
      <w:r>
        <w:rPr>
          <w:rFonts w:hint="eastAsia" w:ascii="方正仿宋_GB2312" w:hAnsi="方正仿宋_GB2312" w:eastAsia="方正仿宋_GB2312" w:cs="方正仿宋_GB2312"/>
          <w:color w:val="auto"/>
          <w:sz w:val="20"/>
          <w:szCs w:val="20"/>
          <w:highlight w:val="none"/>
          <w:u w:val="single"/>
          <w:lang w:val="en-US" w:eastAsia="zh-CN"/>
        </w:rPr>
        <w:t xml:space="preserve">       </w:t>
      </w:r>
      <w:r>
        <w:rPr>
          <w:rFonts w:hint="eastAsia" w:ascii="方正仿宋_GB2312" w:hAnsi="方正仿宋_GB2312" w:eastAsia="方正仿宋_GB2312" w:cs="方正仿宋_GB2312"/>
          <w:color w:val="auto"/>
          <w:sz w:val="20"/>
          <w:szCs w:val="20"/>
          <w:highlight w:val="none"/>
          <w:u w:val="single"/>
          <w:lang w:val="zh-CN"/>
        </w:rPr>
        <w:t xml:space="preserve"> </w:t>
      </w:r>
      <w:r>
        <w:rPr>
          <w:rFonts w:hint="eastAsia" w:ascii="方正仿宋_GB2312" w:hAnsi="方正仿宋_GB2312" w:eastAsia="方正仿宋_GB2312" w:cs="方正仿宋_GB2312"/>
          <w:color w:val="auto"/>
          <w:sz w:val="20"/>
          <w:szCs w:val="20"/>
          <w:highlight w:val="none"/>
          <w:lang w:val="zh-CN"/>
        </w:rPr>
        <w:t xml:space="preserve">。 </w:t>
      </w:r>
    </w:p>
    <w:p w14:paraId="7601ABD1">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w:t>
      </w:r>
      <w:r>
        <w:rPr>
          <w:rFonts w:hint="eastAsia" w:ascii="方正仿宋_GB2312" w:hAnsi="方正仿宋_GB2312" w:eastAsia="方正仿宋_GB2312" w:cs="方正仿宋_GB2312"/>
          <w:color w:val="auto"/>
          <w:sz w:val="20"/>
          <w:szCs w:val="20"/>
          <w:highlight w:val="none"/>
          <w:lang w:val="en-US" w:eastAsia="zh-CN"/>
        </w:rPr>
        <w:t>2）</w:t>
      </w:r>
      <w:r>
        <w:rPr>
          <w:rFonts w:hint="eastAsia" w:ascii="方正仿宋_GB2312" w:hAnsi="方正仿宋_GB2312" w:eastAsia="方正仿宋_GB2312" w:cs="方正仿宋_GB2312"/>
          <w:color w:val="auto"/>
          <w:sz w:val="20"/>
          <w:szCs w:val="20"/>
          <w:highlight w:val="none"/>
          <w:lang w:val="zh-CN"/>
        </w:rPr>
        <w:t>因发包人原因未能按合同约定支付合同价款的违约责任：</w:t>
      </w:r>
      <w:r>
        <w:rPr>
          <w:rFonts w:hint="eastAsia" w:ascii="方正仿宋_GB2312" w:hAnsi="方正仿宋_GB2312" w:eastAsia="方正仿宋_GB2312" w:cs="方正仿宋_GB2312"/>
          <w:color w:val="auto"/>
          <w:sz w:val="20"/>
          <w:szCs w:val="20"/>
          <w:highlight w:val="none"/>
          <w:u w:val="single"/>
          <w:lang w:val="en-US" w:eastAsia="zh-CN"/>
        </w:rPr>
        <w:t xml:space="preserve">        </w:t>
      </w:r>
      <w:r>
        <w:rPr>
          <w:rFonts w:hint="eastAsia" w:ascii="方正仿宋_GB2312" w:hAnsi="方正仿宋_GB2312" w:eastAsia="方正仿宋_GB2312" w:cs="方正仿宋_GB2312"/>
          <w:color w:val="auto"/>
          <w:sz w:val="20"/>
          <w:szCs w:val="20"/>
          <w:highlight w:val="none"/>
          <w:u w:val="single"/>
          <w:lang w:val="zh-CN"/>
        </w:rPr>
        <w:t xml:space="preserve"> </w:t>
      </w:r>
      <w:r>
        <w:rPr>
          <w:rFonts w:hint="eastAsia" w:ascii="方正仿宋_GB2312" w:hAnsi="方正仿宋_GB2312" w:eastAsia="方正仿宋_GB2312" w:cs="方正仿宋_GB2312"/>
          <w:color w:val="auto"/>
          <w:sz w:val="20"/>
          <w:szCs w:val="20"/>
          <w:highlight w:val="none"/>
          <w:lang w:val="zh-CN"/>
        </w:rPr>
        <w:t xml:space="preserve">。 </w:t>
      </w:r>
    </w:p>
    <w:p w14:paraId="099E1C4B">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w:t>
      </w:r>
      <w:r>
        <w:rPr>
          <w:rFonts w:hint="eastAsia" w:ascii="方正仿宋_GB2312" w:hAnsi="方正仿宋_GB2312" w:eastAsia="方正仿宋_GB2312" w:cs="方正仿宋_GB2312"/>
          <w:color w:val="auto"/>
          <w:sz w:val="20"/>
          <w:szCs w:val="20"/>
          <w:highlight w:val="none"/>
          <w:lang w:val="en-US" w:eastAsia="zh-CN"/>
        </w:rPr>
        <w:t>3）</w:t>
      </w:r>
      <w:r>
        <w:rPr>
          <w:rFonts w:hint="eastAsia" w:ascii="方正仿宋_GB2312" w:hAnsi="方正仿宋_GB2312" w:eastAsia="方正仿宋_GB2312" w:cs="方正仿宋_GB2312"/>
          <w:color w:val="auto"/>
          <w:sz w:val="20"/>
          <w:szCs w:val="20"/>
          <w:highlight w:val="none"/>
          <w:lang w:val="zh-CN"/>
        </w:rPr>
        <w:t>发包人违反第 10.1 款〔变更的范围〕第（2）项约定，自行实施被取消的工作或转由他人实施的违约责任：</w:t>
      </w:r>
      <w:r>
        <w:rPr>
          <w:rFonts w:hint="eastAsia" w:ascii="方正仿宋_GB2312" w:hAnsi="方正仿宋_GB2312" w:eastAsia="方正仿宋_GB2312" w:cs="方正仿宋_GB2312"/>
          <w:color w:val="auto"/>
          <w:sz w:val="20"/>
          <w:szCs w:val="20"/>
          <w:highlight w:val="none"/>
          <w:u w:val="single"/>
          <w:lang w:val="zh-CN"/>
        </w:rPr>
        <w:t xml:space="preserve"> / </w:t>
      </w:r>
      <w:r>
        <w:rPr>
          <w:rFonts w:hint="eastAsia" w:ascii="方正仿宋_GB2312" w:hAnsi="方正仿宋_GB2312" w:eastAsia="方正仿宋_GB2312" w:cs="方正仿宋_GB2312"/>
          <w:color w:val="auto"/>
          <w:sz w:val="20"/>
          <w:szCs w:val="20"/>
          <w:highlight w:val="none"/>
          <w:lang w:val="zh-CN"/>
        </w:rPr>
        <w:t xml:space="preserve">。 </w:t>
      </w:r>
    </w:p>
    <w:p w14:paraId="562CA4D4">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w:t>
      </w:r>
      <w:r>
        <w:rPr>
          <w:rFonts w:hint="eastAsia" w:ascii="方正仿宋_GB2312" w:hAnsi="方正仿宋_GB2312" w:eastAsia="方正仿宋_GB2312" w:cs="方正仿宋_GB2312"/>
          <w:color w:val="auto"/>
          <w:sz w:val="20"/>
          <w:szCs w:val="20"/>
          <w:highlight w:val="none"/>
          <w:lang w:val="en-US" w:eastAsia="zh-CN"/>
        </w:rPr>
        <w:t>4）</w:t>
      </w:r>
      <w:r>
        <w:rPr>
          <w:rFonts w:hint="eastAsia" w:ascii="方正仿宋_GB2312" w:hAnsi="方正仿宋_GB2312" w:eastAsia="方正仿宋_GB2312" w:cs="方正仿宋_GB2312"/>
          <w:color w:val="auto"/>
          <w:sz w:val="20"/>
          <w:szCs w:val="20"/>
          <w:highlight w:val="none"/>
          <w:lang w:val="zh-CN"/>
        </w:rPr>
        <w:t>发包人提供的材料、工程设备的规格、数量或质量不符合合同约定，或因发包人原因导致交货日期延误或交货地点变更等情况的违约责任：</w:t>
      </w:r>
      <w:r>
        <w:rPr>
          <w:rFonts w:hint="eastAsia" w:ascii="方正仿宋_GB2312" w:hAnsi="方正仿宋_GB2312" w:eastAsia="方正仿宋_GB2312" w:cs="方正仿宋_GB2312"/>
          <w:color w:val="auto"/>
          <w:sz w:val="20"/>
          <w:szCs w:val="20"/>
          <w:highlight w:val="none"/>
          <w:u w:val="single"/>
          <w:lang w:val="en-US" w:eastAsia="zh-CN"/>
        </w:rPr>
        <w:t xml:space="preserve">       </w:t>
      </w:r>
      <w:r>
        <w:rPr>
          <w:rFonts w:hint="eastAsia" w:ascii="方正仿宋_GB2312" w:hAnsi="方正仿宋_GB2312" w:eastAsia="方正仿宋_GB2312" w:cs="方正仿宋_GB2312"/>
          <w:color w:val="auto"/>
          <w:sz w:val="20"/>
          <w:szCs w:val="20"/>
          <w:highlight w:val="none"/>
          <w:u w:val="single"/>
          <w:lang w:val="zh-CN"/>
        </w:rPr>
        <w:t xml:space="preserve"> </w:t>
      </w:r>
      <w:r>
        <w:rPr>
          <w:rFonts w:hint="eastAsia" w:ascii="方正仿宋_GB2312" w:hAnsi="方正仿宋_GB2312" w:eastAsia="方正仿宋_GB2312" w:cs="方正仿宋_GB2312"/>
          <w:color w:val="auto"/>
          <w:sz w:val="20"/>
          <w:szCs w:val="20"/>
          <w:highlight w:val="none"/>
          <w:lang w:val="zh-CN"/>
        </w:rPr>
        <w:t xml:space="preserve">。 </w:t>
      </w:r>
    </w:p>
    <w:p w14:paraId="46E95005">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w:t>
      </w:r>
      <w:r>
        <w:rPr>
          <w:rFonts w:hint="eastAsia" w:ascii="方正仿宋_GB2312" w:hAnsi="方正仿宋_GB2312" w:eastAsia="方正仿宋_GB2312" w:cs="方正仿宋_GB2312"/>
          <w:color w:val="auto"/>
          <w:sz w:val="20"/>
          <w:szCs w:val="20"/>
          <w:highlight w:val="none"/>
          <w:lang w:val="en-US" w:eastAsia="zh-CN"/>
        </w:rPr>
        <w:t>5）</w:t>
      </w:r>
      <w:r>
        <w:rPr>
          <w:rFonts w:hint="eastAsia" w:ascii="方正仿宋_GB2312" w:hAnsi="方正仿宋_GB2312" w:eastAsia="方正仿宋_GB2312" w:cs="方正仿宋_GB2312"/>
          <w:color w:val="auto"/>
          <w:sz w:val="20"/>
          <w:szCs w:val="20"/>
          <w:highlight w:val="none"/>
          <w:lang w:val="zh-CN"/>
        </w:rPr>
        <w:t>因发包人违反合同约定造成暂停施工的违约责任：</w:t>
      </w:r>
      <w:r>
        <w:rPr>
          <w:rFonts w:hint="eastAsia" w:ascii="方正仿宋_GB2312" w:hAnsi="方正仿宋_GB2312" w:eastAsia="方正仿宋_GB2312" w:cs="方正仿宋_GB2312"/>
          <w:color w:val="auto"/>
          <w:sz w:val="20"/>
          <w:szCs w:val="20"/>
          <w:highlight w:val="none"/>
          <w:u w:val="single"/>
          <w:lang w:val="zh-CN"/>
        </w:rPr>
        <w:t xml:space="preserve"> 顺延工期 </w:t>
      </w:r>
      <w:r>
        <w:rPr>
          <w:rFonts w:hint="eastAsia" w:ascii="方正仿宋_GB2312" w:hAnsi="方正仿宋_GB2312" w:eastAsia="方正仿宋_GB2312" w:cs="方正仿宋_GB2312"/>
          <w:color w:val="auto"/>
          <w:sz w:val="20"/>
          <w:szCs w:val="20"/>
          <w:highlight w:val="none"/>
          <w:lang w:val="zh-CN"/>
        </w:rPr>
        <w:t xml:space="preserve">。 </w:t>
      </w:r>
    </w:p>
    <w:p w14:paraId="41EC5489">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w:t>
      </w:r>
      <w:r>
        <w:rPr>
          <w:rFonts w:hint="eastAsia" w:ascii="方正仿宋_GB2312" w:hAnsi="方正仿宋_GB2312" w:eastAsia="方正仿宋_GB2312" w:cs="方正仿宋_GB2312"/>
          <w:color w:val="auto"/>
          <w:sz w:val="20"/>
          <w:szCs w:val="20"/>
          <w:highlight w:val="none"/>
          <w:lang w:val="en-US" w:eastAsia="zh-CN"/>
        </w:rPr>
        <w:t>6）</w:t>
      </w:r>
      <w:r>
        <w:rPr>
          <w:rFonts w:hint="eastAsia" w:ascii="方正仿宋_GB2312" w:hAnsi="方正仿宋_GB2312" w:eastAsia="方正仿宋_GB2312" w:cs="方正仿宋_GB2312"/>
          <w:color w:val="auto"/>
          <w:sz w:val="20"/>
          <w:szCs w:val="20"/>
          <w:highlight w:val="none"/>
          <w:lang w:val="zh-CN"/>
        </w:rPr>
        <w:t>发包人无正当理由没有在约定期限内发出复工指示，导致承包人无法复工的违约责任：</w:t>
      </w:r>
      <w:r>
        <w:rPr>
          <w:rFonts w:hint="eastAsia" w:ascii="方正仿宋_GB2312" w:hAnsi="方正仿宋_GB2312" w:eastAsia="方正仿宋_GB2312" w:cs="方正仿宋_GB2312"/>
          <w:color w:val="auto"/>
          <w:sz w:val="20"/>
          <w:szCs w:val="20"/>
          <w:highlight w:val="none"/>
          <w:u w:val="single"/>
          <w:lang w:val="zh-CN"/>
        </w:rPr>
        <w:t xml:space="preserve"> 顺延工期  </w:t>
      </w:r>
      <w:r>
        <w:rPr>
          <w:rFonts w:hint="eastAsia" w:ascii="方正仿宋_GB2312" w:hAnsi="方正仿宋_GB2312" w:eastAsia="方正仿宋_GB2312" w:cs="方正仿宋_GB2312"/>
          <w:color w:val="auto"/>
          <w:sz w:val="20"/>
          <w:szCs w:val="20"/>
          <w:highlight w:val="none"/>
          <w:lang w:val="zh-CN"/>
        </w:rPr>
        <w:t xml:space="preserve">。 </w:t>
      </w:r>
    </w:p>
    <w:p w14:paraId="211F7A70">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（7）其他：</w:t>
      </w:r>
      <w:r>
        <w:rPr>
          <w:rFonts w:hint="eastAsia" w:ascii="方正仿宋_GB2312" w:hAnsi="方正仿宋_GB2312" w:eastAsia="方正仿宋_GB2312" w:cs="方正仿宋_GB2312"/>
          <w:color w:val="auto"/>
          <w:sz w:val="20"/>
          <w:szCs w:val="20"/>
          <w:highlight w:val="none"/>
          <w:u w:val="single"/>
          <w:lang w:val="zh-CN"/>
        </w:rPr>
        <w:t xml:space="preserve">           /                      </w:t>
      </w:r>
      <w:r>
        <w:rPr>
          <w:rFonts w:hint="eastAsia" w:ascii="方正仿宋_GB2312" w:hAnsi="方正仿宋_GB2312" w:eastAsia="方正仿宋_GB2312" w:cs="方正仿宋_GB2312"/>
          <w:color w:val="auto"/>
          <w:sz w:val="20"/>
          <w:szCs w:val="20"/>
          <w:highlight w:val="none"/>
          <w:lang w:val="zh-CN"/>
        </w:rPr>
        <w:t>。</w:t>
      </w:r>
    </w:p>
    <w:p w14:paraId="436F1D0E">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16.1.3 因发包人违约解除合同 </w:t>
      </w:r>
    </w:p>
    <w:p w14:paraId="1CA1492D">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承包人按16.1.1项〔发包人违约的情形〕约定暂停施工满</w:t>
      </w:r>
      <w:r>
        <w:rPr>
          <w:rFonts w:hint="eastAsia" w:ascii="方正仿宋_GB2312" w:hAnsi="方正仿宋_GB2312" w:eastAsia="方正仿宋_GB2312" w:cs="方正仿宋_GB2312"/>
          <w:color w:val="auto"/>
          <w:sz w:val="20"/>
          <w:szCs w:val="20"/>
          <w:highlight w:val="none"/>
          <w:u w:val="single"/>
          <w:lang w:val="zh-CN"/>
        </w:rPr>
        <w:t xml:space="preserve"> / </w:t>
      </w:r>
      <w:r>
        <w:rPr>
          <w:rFonts w:hint="eastAsia" w:ascii="方正仿宋_GB2312" w:hAnsi="方正仿宋_GB2312" w:eastAsia="方正仿宋_GB2312" w:cs="方正仿宋_GB2312"/>
          <w:color w:val="auto"/>
          <w:sz w:val="20"/>
          <w:szCs w:val="20"/>
          <w:highlight w:val="none"/>
          <w:lang w:val="zh-CN"/>
        </w:rPr>
        <w:t xml:space="preserve">天后发包人仍不纠正其违约行为并致使合同目的不能实现的，承包人有权解除合同。 </w:t>
      </w:r>
    </w:p>
    <w:p w14:paraId="195DDC62">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en-US" w:eastAsia="zh-CN"/>
        </w:rPr>
        <w:t xml:space="preserve">16.2 </w:t>
      </w:r>
      <w:r>
        <w:rPr>
          <w:rFonts w:hint="eastAsia" w:ascii="方正仿宋_GB2312" w:hAnsi="方正仿宋_GB2312" w:eastAsia="方正仿宋_GB2312" w:cs="方正仿宋_GB2312"/>
          <w:color w:val="auto"/>
          <w:sz w:val="20"/>
          <w:szCs w:val="20"/>
          <w:highlight w:val="none"/>
          <w:lang w:val="zh-CN"/>
        </w:rPr>
        <w:t xml:space="preserve">承包人违约 </w:t>
      </w:r>
    </w:p>
    <w:p w14:paraId="252D3458">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en-US" w:eastAsia="zh-CN"/>
        </w:rPr>
        <w:t xml:space="preserve">16.2.1 </w:t>
      </w:r>
      <w:r>
        <w:rPr>
          <w:rFonts w:hint="eastAsia" w:ascii="方正仿宋_GB2312" w:hAnsi="方正仿宋_GB2312" w:eastAsia="方正仿宋_GB2312" w:cs="方正仿宋_GB2312"/>
          <w:color w:val="auto"/>
          <w:sz w:val="20"/>
          <w:szCs w:val="20"/>
          <w:highlight w:val="none"/>
          <w:lang w:val="zh-CN"/>
        </w:rPr>
        <w:t xml:space="preserve">承包人违约的情形 </w:t>
      </w:r>
    </w:p>
    <w:p w14:paraId="19D0DE9C">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en-US" w:eastAsia="zh-CN"/>
        </w:rPr>
      </w:pPr>
      <w:r>
        <w:rPr>
          <w:rFonts w:hint="eastAsia" w:ascii="方正仿宋_GB2312" w:hAnsi="方正仿宋_GB2312" w:eastAsia="方正仿宋_GB2312" w:cs="方正仿宋_GB2312"/>
          <w:color w:val="auto"/>
          <w:sz w:val="20"/>
          <w:szCs w:val="20"/>
          <w:highlight w:val="none"/>
          <w:lang w:val="zh-CN"/>
        </w:rPr>
        <w:t>承包人违约的其他情形：</w:t>
      </w:r>
      <w:r>
        <w:rPr>
          <w:rFonts w:hint="eastAsia" w:ascii="方正仿宋_GB2312" w:hAnsi="方正仿宋_GB2312" w:eastAsia="方正仿宋_GB2312" w:cs="方正仿宋_GB2312"/>
          <w:color w:val="auto"/>
          <w:sz w:val="20"/>
          <w:szCs w:val="20"/>
          <w:highlight w:val="none"/>
          <w:u w:val="single"/>
          <w:lang w:val="zh-CN"/>
        </w:rPr>
        <w:t xml:space="preserve"> </w:t>
      </w:r>
      <w:r>
        <w:rPr>
          <w:rFonts w:hint="eastAsia" w:ascii="方正仿宋_GB2312" w:hAnsi="方正仿宋_GB2312" w:eastAsia="方正仿宋_GB2312" w:cs="方正仿宋_GB2312"/>
          <w:color w:val="auto"/>
          <w:sz w:val="20"/>
          <w:szCs w:val="20"/>
          <w:highlight w:val="none"/>
          <w:u w:val="single"/>
          <w:lang w:val="en-US" w:eastAsia="zh-CN"/>
        </w:rPr>
        <w:t xml:space="preserve">                   </w:t>
      </w:r>
    </w:p>
    <w:p w14:paraId="6814A974">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en-US" w:eastAsia="zh-CN"/>
        </w:rPr>
        <w:t xml:space="preserve">16.2.2 </w:t>
      </w:r>
      <w:r>
        <w:rPr>
          <w:rFonts w:hint="eastAsia" w:ascii="方正仿宋_GB2312" w:hAnsi="方正仿宋_GB2312" w:eastAsia="方正仿宋_GB2312" w:cs="方正仿宋_GB2312"/>
          <w:color w:val="auto"/>
          <w:sz w:val="20"/>
          <w:szCs w:val="20"/>
          <w:highlight w:val="none"/>
          <w:lang w:val="zh-CN"/>
        </w:rPr>
        <w:t xml:space="preserve">承包人违约的责任 </w:t>
      </w:r>
    </w:p>
    <w:p w14:paraId="1644AD3D">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1、承包人每推后一天完工，按合同价的万分之二向发包人支付违约金，但不超过合同总价的10% 。</w:t>
      </w:r>
    </w:p>
    <w:p w14:paraId="232536D3">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2、承包人承担因工程质量达不到技术规范规定的质量标准所造成检测、返工、加固等所有质量补救措施的全部费用。当质量问题严重，或承包人拒绝尽快采取弥补质量缺陷措施时，承包人承担发包人因此终止合同更换施工单位的全部责任，承担因此产生的发包人费用，并按总额不超过承包合同价的3%支付质量违约金。因工程质量导致第三方索赔，由承包人承担。          </w:t>
      </w:r>
    </w:p>
    <w:p w14:paraId="5590B09D">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3、双方约定的承包人其他违约责任：其他违约双方协商解决。</w:t>
      </w:r>
    </w:p>
    <w:p w14:paraId="50B3069A">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16.2.3 因承包人违约解除合同 </w:t>
      </w:r>
    </w:p>
    <w:p w14:paraId="1C99858D">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关于承包人违约解除合同的特别约定：</w:t>
      </w:r>
      <w:r>
        <w:rPr>
          <w:rFonts w:hint="eastAsia" w:ascii="方正仿宋_GB2312" w:hAnsi="方正仿宋_GB2312" w:eastAsia="方正仿宋_GB2312" w:cs="方正仿宋_GB2312"/>
          <w:color w:val="auto"/>
          <w:sz w:val="20"/>
          <w:szCs w:val="20"/>
          <w:highlight w:val="none"/>
          <w:u w:val="single"/>
          <w:lang w:val="zh-CN"/>
        </w:rPr>
        <w:t>凡承包人具有下列情形之一的，发包人可以单方解除本合同：1）未按承包人报送的施工进度计划施工，经发包人或监理方催告后，仍不能按施工进度节点完成施工任务的；2）施工过程中存在质量问题，经通知整改后，不予整改或整改仍达不到质量要求的；3）存在本合同规定的项目经理、施工管理人员违约，经发包人或监理方通知后，仍不整改的。4）擅自停工达 15 日以上的；5）擅自将本工程转分、分包的；6）发生严重的治安事件、安全事故，被有关部门处罚且未按有关部门的处罚履行职责或未及时处理，引起上访、围堵施工现场等社会不安定现象的； 7）未按本合同约定提交施工组织设计等文件资料，经催告后仍未提交的。8）其他严重违约行为，致使发包人的合同目的无法实现的</w:t>
      </w:r>
      <w:r>
        <w:rPr>
          <w:rFonts w:hint="eastAsia" w:ascii="方正仿宋_GB2312" w:hAnsi="方正仿宋_GB2312" w:eastAsia="方正仿宋_GB2312" w:cs="方正仿宋_GB2312"/>
          <w:color w:val="auto"/>
          <w:sz w:val="20"/>
          <w:szCs w:val="20"/>
          <w:highlight w:val="none"/>
          <w:lang w:val="zh-CN"/>
        </w:rPr>
        <w:t xml:space="preserve">。 </w:t>
      </w:r>
    </w:p>
    <w:p w14:paraId="393CDCF0">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发包人依据上述条款单方解除本合同的，自解除合同通知送达承包人之日起，本合同解除。发包人依据上述条款解除本合同的，有权要求承包人按合同总价款的 20%支付违约金。如此违约金不足弥补发包人经济损失的，还应当赔偿发包人的经济损失。 </w:t>
      </w:r>
    </w:p>
    <w:p w14:paraId="474EA45E">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本合同解除后 7 日内，承包人必须完成退场，将施工现场完整交付给发包人。否则， 每迟延一日，按合同总价款的日万分之十，向发包人支付违约金，并赔偿因此给发包人造成的经济损失。同时，发包人还可以根据工作需求，强行撤场。因此所产生的搬迁费用、保管费等费用，由承包人负责；因此所产生的物品毁损、丢失等不利后果，由承包的自行负责。 </w:t>
      </w:r>
    </w:p>
    <w:p w14:paraId="2C5F1D4D">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发包人继续使用承包人在施工现场的材料、设备、临时工程、承包人文件和由承包人或以其名义编制的其他文件的费用承担方式：</w:t>
      </w:r>
      <w:r>
        <w:rPr>
          <w:rFonts w:hint="eastAsia" w:ascii="方正仿宋_GB2312" w:hAnsi="方正仿宋_GB2312" w:eastAsia="方正仿宋_GB2312" w:cs="方正仿宋_GB2312"/>
          <w:color w:val="auto"/>
          <w:sz w:val="20"/>
          <w:szCs w:val="20"/>
          <w:highlight w:val="none"/>
          <w:u w:val="single"/>
          <w:lang w:val="zh-CN"/>
        </w:rPr>
        <w:t xml:space="preserve">双方协商解决 </w:t>
      </w:r>
      <w:r>
        <w:rPr>
          <w:rFonts w:hint="eastAsia" w:ascii="方正仿宋_GB2312" w:hAnsi="方正仿宋_GB2312" w:eastAsia="方正仿宋_GB2312" w:cs="方正仿宋_GB2312"/>
          <w:color w:val="auto"/>
          <w:sz w:val="20"/>
          <w:szCs w:val="20"/>
          <w:highlight w:val="none"/>
          <w:lang w:val="zh-CN"/>
        </w:rPr>
        <w:t xml:space="preserve">。 </w:t>
      </w:r>
    </w:p>
    <w:p w14:paraId="6612A552">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en-US" w:eastAsia="zh-CN"/>
        </w:rPr>
        <w:t xml:space="preserve">17 </w:t>
      </w:r>
      <w:r>
        <w:rPr>
          <w:rFonts w:hint="eastAsia" w:ascii="方正仿宋_GB2312" w:hAnsi="方正仿宋_GB2312" w:eastAsia="方正仿宋_GB2312" w:cs="方正仿宋_GB2312"/>
          <w:color w:val="auto"/>
          <w:sz w:val="20"/>
          <w:szCs w:val="20"/>
          <w:highlight w:val="none"/>
          <w:lang w:val="zh-CN"/>
        </w:rPr>
        <w:t xml:space="preserve">不可抗力 </w:t>
      </w:r>
    </w:p>
    <w:p w14:paraId="79DFA856">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en-US" w:eastAsia="zh-CN"/>
        </w:rPr>
        <w:t xml:space="preserve">17.1 </w:t>
      </w:r>
      <w:r>
        <w:rPr>
          <w:rFonts w:hint="eastAsia" w:ascii="方正仿宋_GB2312" w:hAnsi="方正仿宋_GB2312" w:eastAsia="方正仿宋_GB2312" w:cs="方正仿宋_GB2312"/>
          <w:color w:val="auto"/>
          <w:sz w:val="20"/>
          <w:szCs w:val="20"/>
          <w:highlight w:val="none"/>
          <w:lang w:val="zh-CN"/>
        </w:rPr>
        <w:t xml:space="preserve">不可抗力的确认 </w:t>
      </w:r>
    </w:p>
    <w:p w14:paraId="5EB1E52F">
      <w:pPr>
        <w:pStyle w:val="2"/>
        <w:keepNext w:val="0"/>
        <w:keepLines w:val="0"/>
        <w:pageBreakBefore w:val="0"/>
        <w:widowControl w:val="0"/>
        <w:kinsoku/>
        <w:wordWrap/>
        <w:overflowPunct/>
        <w:topLinePunct w:val="0"/>
        <w:autoSpaceDE/>
        <w:autoSpaceDN/>
        <w:bidi w:val="0"/>
        <w:adjustRightInd/>
        <w:snapToGrid/>
        <w:spacing w:line="360" w:lineRule="auto"/>
        <w:ind w:left="479" w:leftChars="228" w:firstLine="0" w:firstLineChars="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除通用合同条款约定的不可抗力事件之外，视为不可抗力的其他情形：</w:t>
      </w:r>
      <w:r>
        <w:rPr>
          <w:rFonts w:hint="eastAsia" w:ascii="方正仿宋_GB2312" w:hAnsi="方正仿宋_GB2312" w:eastAsia="方正仿宋_GB2312" w:cs="方正仿宋_GB2312"/>
          <w:color w:val="auto"/>
          <w:sz w:val="20"/>
          <w:szCs w:val="20"/>
          <w:highlight w:val="none"/>
          <w:u w:val="single"/>
          <w:lang w:val="zh-CN"/>
        </w:rPr>
        <w:t xml:space="preserve">        </w:t>
      </w:r>
      <w:r>
        <w:rPr>
          <w:rFonts w:hint="eastAsia" w:ascii="方正仿宋_GB2312" w:hAnsi="方正仿宋_GB2312" w:eastAsia="方正仿宋_GB2312" w:cs="方正仿宋_GB2312"/>
          <w:color w:val="auto"/>
          <w:sz w:val="20"/>
          <w:szCs w:val="20"/>
          <w:highlight w:val="none"/>
          <w:lang w:val="zh-CN"/>
        </w:rPr>
        <w:t>。</w:t>
      </w:r>
    </w:p>
    <w:p w14:paraId="2ECD2A66">
      <w:pPr>
        <w:pStyle w:val="2"/>
        <w:keepNext w:val="0"/>
        <w:keepLines w:val="0"/>
        <w:pageBreakBefore w:val="0"/>
        <w:widowControl w:val="0"/>
        <w:kinsoku/>
        <w:wordWrap/>
        <w:overflowPunct/>
        <w:topLinePunct w:val="0"/>
        <w:autoSpaceDE/>
        <w:autoSpaceDN/>
        <w:bidi w:val="0"/>
        <w:adjustRightInd/>
        <w:snapToGrid/>
        <w:spacing w:line="360" w:lineRule="auto"/>
        <w:ind w:left="479" w:leftChars="228" w:firstLine="0" w:firstLineChars="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17.4 因不可抗力解除合同 </w:t>
      </w:r>
    </w:p>
    <w:p w14:paraId="38D5E8AD">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合同解除后，发包人应在商定或确定发包人应支付款项后</w:t>
      </w:r>
      <w:r>
        <w:rPr>
          <w:rFonts w:hint="eastAsia" w:ascii="方正仿宋_GB2312" w:hAnsi="方正仿宋_GB2312" w:eastAsia="方正仿宋_GB2312" w:cs="方正仿宋_GB2312"/>
          <w:color w:val="auto"/>
          <w:sz w:val="20"/>
          <w:szCs w:val="20"/>
          <w:highlight w:val="none"/>
          <w:u w:val="single"/>
          <w:lang w:val="zh-CN"/>
        </w:rPr>
        <w:t xml:space="preserve"> / </w:t>
      </w:r>
      <w:r>
        <w:rPr>
          <w:rFonts w:hint="eastAsia" w:ascii="方正仿宋_GB2312" w:hAnsi="方正仿宋_GB2312" w:eastAsia="方正仿宋_GB2312" w:cs="方正仿宋_GB2312"/>
          <w:color w:val="auto"/>
          <w:sz w:val="20"/>
          <w:szCs w:val="20"/>
          <w:highlight w:val="none"/>
          <w:lang w:val="zh-CN"/>
        </w:rPr>
        <w:t xml:space="preserve">天内完成款项的支付。 </w:t>
      </w:r>
    </w:p>
    <w:p w14:paraId="050A2028">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en-US" w:eastAsia="zh-CN"/>
        </w:rPr>
        <w:t xml:space="preserve">18 </w:t>
      </w:r>
      <w:r>
        <w:rPr>
          <w:rFonts w:hint="eastAsia" w:ascii="方正仿宋_GB2312" w:hAnsi="方正仿宋_GB2312" w:eastAsia="方正仿宋_GB2312" w:cs="方正仿宋_GB2312"/>
          <w:color w:val="auto"/>
          <w:sz w:val="20"/>
          <w:szCs w:val="20"/>
          <w:highlight w:val="none"/>
          <w:lang w:val="zh-CN"/>
        </w:rPr>
        <w:t xml:space="preserve">保险 </w:t>
      </w:r>
    </w:p>
    <w:p w14:paraId="071DED0E">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en-US" w:eastAsia="zh-CN"/>
        </w:rPr>
        <w:t xml:space="preserve">18.1 </w:t>
      </w:r>
      <w:r>
        <w:rPr>
          <w:rFonts w:hint="eastAsia" w:ascii="方正仿宋_GB2312" w:hAnsi="方正仿宋_GB2312" w:eastAsia="方正仿宋_GB2312" w:cs="方正仿宋_GB2312"/>
          <w:color w:val="auto"/>
          <w:sz w:val="20"/>
          <w:szCs w:val="20"/>
          <w:highlight w:val="none"/>
          <w:lang w:val="zh-CN"/>
        </w:rPr>
        <w:t xml:space="preserve">工程保险 </w:t>
      </w:r>
    </w:p>
    <w:p w14:paraId="53D5D0E5">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关于工程保险的特别约定：</w:t>
      </w:r>
      <w:r>
        <w:rPr>
          <w:rFonts w:hint="eastAsia" w:ascii="方正仿宋_GB2312" w:hAnsi="方正仿宋_GB2312" w:eastAsia="方正仿宋_GB2312" w:cs="方正仿宋_GB2312"/>
          <w:color w:val="auto"/>
          <w:sz w:val="20"/>
          <w:szCs w:val="20"/>
          <w:highlight w:val="none"/>
          <w:u w:val="single"/>
          <w:lang w:val="zh-CN"/>
        </w:rPr>
        <w:t xml:space="preserve"> 承包人应为本工程投工程保险等险种 </w:t>
      </w:r>
      <w:r>
        <w:rPr>
          <w:rFonts w:hint="eastAsia" w:ascii="方正仿宋_GB2312" w:hAnsi="方正仿宋_GB2312" w:eastAsia="方正仿宋_GB2312" w:cs="方正仿宋_GB2312"/>
          <w:color w:val="auto"/>
          <w:sz w:val="20"/>
          <w:szCs w:val="20"/>
          <w:highlight w:val="none"/>
          <w:lang w:val="zh-CN"/>
        </w:rPr>
        <w:t>。承包人所投的保险类别，必须涵盖施工期间（工程竣工交付给发包人之前）所发生的一切风险（包括不可抗力）。否则，所产生的一切不后果均由承包人承担。</w:t>
      </w:r>
    </w:p>
    <w:p w14:paraId="7BB6A8DF">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18.3 其他保险 </w:t>
      </w:r>
    </w:p>
    <w:p w14:paraId="5CEED830">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关于其他保险的约定：</w:t>
      </w:r>
      <w:r>
        <w:rPr>
          <w:rFonts w:hint="eastAsia" w:ascii="方正仿宋_GB2312" w:hAnsi="方正仿宋_GB2312" w:eastAsia="方正仿宋_GB2312" w:cs="方正仿宋_GB2312"/>
          <w:color w:val="auto"/>
          <w:sz w:val="20"/>
          <w:szCs w:val="20"/>
          <w:highlight w:val="none"/>
          <w:u w:val="single"/>
          <w:lang w:val="zh-CN"/>
        </w:rPr>
        <w:t xml:space="preserve"> 按照国家规定投保 </w:t>
      </w:r>
      <w:r>
        <w:rPr>
          <w:rFonts w:hint="eastAsia" w:ascii="方正仿宋_GB2312" w:hAnsi="方正仿宋_GB2312" w:eastAsia="方正仿宋_GB2312" w:cs="方正仿宋_GB2312"/>
          <w:color w:val="auto"/>
          <w:sz w:val="20"/>
          <w:szCs w:val="20"/>
          <w:highlight w:val="none"/>
          <w:lang w:val="zh-CN"/>
        </w:rPr>
        <w:t xml:space="preserve">。 </w:t>
      </w:r>
    </w:p>
    <w:p w14:paraId="4070BF3D">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承包人是否应为其施工设备等办理财产保险：</w:t>
      </w:r>
      <w:r>
        <w:rPr>
          <w:rFonts w:hint="eastAsia" w:ascii="方正仿宋_GB2312" w:hAnsi="方正仿宋_GB2312" w:eastAsia="方正仿宋_GB2312" w:cs="方正仿宋_GB2312"/>
          <w:color w:val="auto"/>
          <w:sz w:val="20"/>
          <w:szCs w:val="20"/>
          <w:highlight w:val="none"/>
          <w:u w:val="single"/>
          <w:lang w:val="en-US" w:eastAsia="zh-CN"/>
        </w:rPr>
        <w:t xml:space="preserve">   </w:t>
      </w:r>
      <w:r>
        <w:rPr>
          <w:rFonts w:hint="eastAsia" w:ascii="方正仿宋_GB2312" w:hAnsi="方正仿宋_GB2312" w:eastAsia="方正仿宋_GB2312" w:cs="方正仿宋_GB2312"/>
          <w:color w:val="auto"/>
          <w:sz w:val="20"/>
          <w:szCs w:val="20"/>
          <w:highlight w:val="none"/>
          <w:u w:val="single"/>
          <w:lang w:val="zh-CN"/>
        </w:rPr>
        <w:t xml:space="preserve"> 自行解决   </w:t>
      </w:r>
      <w:r>
        <w:rPr>
          <w:rFonts w:hint="eastAsia" w:ascii="方正仿宋_GB2312" w:hAnsi="方正仿宋_GB2312" w:eastAsia="方正仿宋_GB2312" w:cs="方正仿宋_GB2312"/>
          <w:color w:val="auto"/>
          <w:sz w:val="20"/>
          <w:szCs w:val="20"/>
          <w:highlight w:val="none"/>
          <w:lang w:val="zh-CN"/>
        </w:rPr>
        <w:t>。</w:t>
      </w:r>
    </w:p>
    <w:p w14:paraId="7E1796FB">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18.7 通知义务 </w:t>
      </w:r>
    </w:p>
    <w:p w14:paraId="76338B65">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关于变更保险合同时的通知义务的约定：</w:t>
      </w:r>
      <w:r>
        <w:rPr>
          <w:rFonts w:hint="eastAsia" w:ascii="方正仿宋_GB2312" w:hAnsi="方正仿宋_GB2312" w:eastAsia="方正仿宋_GB2312" w:cs="方正仿宋_GB2312"/>
          <w:color w:val="auto"/>
          <w:sz w:val="20"/>
          <w:szCs w:val="20"/>
          <w:highlight w:val="none"/>
          <w:u w:val="single"/>
          <w:lang w:val="zh-CN"/>
        </w:rPr>
        <w:t xml:space="preserve">   /   </w:t>
      </w:r>
      <w:r>
        <w:rPr>
          <w:rFonts w:hint="eastAsia" w:ascii="方正仿宋_GB2312" w:hAnsi="方正仿宋_GB2312" w:eastAsia="方正仿宋_GB2312" w:cs="方正仿宋_GB2312"/>
          <w:color w:val="auto"/>
          <w:sz w:val="20"/>
          <w:szCs w:val="20"/>
          <w:highlight w:val="none"/>
          <w:lang w:val="zh-CN"/>
        </w:rPr>
        <w:t>。</w:t>
      </w:r>
    </w:p>
    <w:p w14:paraId="415A8EF0">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20. 争议解决 </w:t>
      </w:r>
    </w:p>
    <w:p w14:paraId="4FA957BB">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en-US" w:eastAsia="zh-CN"/>
        </w:rPr>
        <w:t xml:space="preserve">20.3 </w:t>
      </w:r>
      <w:r>
        <w:rPr>
          <w:rFonts w:hint="eastAsia" w:ascii="方正仿宋_GB2312" w:hAnsi="方正仿宋_GB2312" w:eastAsia="方正仿宋_GB2312" w:cs="方正仿宋_GB2312"/>
          <w:color w:val="auto"/>
          <w:sz w:val="20"/>
          <w:szCs w:val="20"/>
          <w:highlight w:val="none"/>
          <w:lang w:val="zh-CN"/>
        </w:rPr>
        <w:t xml:space="preserve">争议评审 </w:t>
      </w:r>
    </w:p>
    <w:p w14:paraId="71F2A3D3">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合同当事人是否同意将工程争议提交争议评审小组决定：</w:t>
      </w:r>
      <w:r>
        <w:rPr>
          <w:rFonts w:hint="eastAsia" w:ascii="方正仿宋_GB2312" w:hAnsi="方正仿宋_GB2312" w:eastAsia="方正仿宋_GB2312" w:cs="方正仿宋_GB2312"/>
          <w:color w:val="auto"/>
          <w:sz w:val="20"/>
          <w:szCs w:val="20"/>
          <w:highlight w:val="none"/>
          <w:u w:val="single"/>
          <w:lang w:val="zh-CN"/>
        </w:rPr>
        <w:t xml:space="preserve"> 否</w:t>
      </w:r>
      <w:r>
        <w:rPr>
          <w:rFonts w:hint="eastAsia" w:ascii="方正仿宋_GB2312" w:hAnsi="方正仿宋_GB2312" w:eastAsia="方正仿宋_GB2312" w:cs="方正仿宋_GB2312"/>
          <w:color w:val="auto"/>
          <w:sz w:val="20"/>
          <w:szCs w:val="20"/>
          <w:highlight w:val="none"/>
          <w:u w:val="single"/>
          <w:lang w:val="en-US" w:eastAsia="zh-CN"/>
        </w:rPr>
        <w:t xml:space="preserve"> </w:t>
      </w:r>
      <w:r>
        <w:rPr>
          <w:rFonts w:hint="eastAsia" w:ascii="方正仿宋_GB2312" w:hAnsi="方正仿宋_GB2312" w:eastAsia="方正仿宋_GB2312" w:cs="方正仿宋_GB2312"/>
          <w:color w:val="auto"/>
          <w:sz w:val="20"/>
          <w:szCs w:val="20"/>
          <w:highlight w:val="none"/>
          <w:lang w:val="zh-CN"/>
        </w:rPr>
        <w:t>。</w:t>
      </w:r>
    </w:p>
    <w:p w14:paraId="02ACF785">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20.3.1 争议评审小组的确定 </w:t>
      </w:r>
    </w:p>
    <w:p w14:paraId="55745C9E">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争议评审小组成员的确定：</w:t>
      </w:r>
      <w:r>
        <w:rPr>
          <w:rFonts w:hint="eastAsia" w:ascii="方正仿宋_GB2312" w:hAnsi="方正仿宋_GB2312" w:eastAsia="方正仿宋_GB2312" w:cs="方正仿宋_GB2312"/>
          <w:color w:val="auto"/>
          <w:sz w:val="20"/>
          <w:szCs w:val="20"/>
          <w:highlight w:val="none"/>
          <w:u w:val="single"/>
          <w:lang w:val="zh-CN"/>
        </w:rPr>
        <w:t xml:space="preserve">            /     </w:t>
      </w:r>
      <w:r>
        <w:rPr>
          <w:rFonts w:hint="eastAsia" w:ascii="方正仿宋_GB2312" w:hAnsi="方正仿宋_GB2312" w:eastAsia="方正仿宋_GB2312" w:cs="方正仿宋_GB2312"/>
          <w:color w:val="auto"/>
          <w:sz w:val="20"/>
          <w:szCs w:val="20"/>
          <w:highlight w:val="none"/>
          <w:lang w:val="zh-CN"/>
        </w:rPr>
        <w:t>。</w:t>
      </w:r>
    </w:p>
    <w:p w14:paraId="34659791">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选定争议评审员的期限：</w:t>
      </w:r>
      <w:r>
        <w:rPr>
          <w:rFonts w:hint="eastAsia" w:ascii="方正仿宋_GB2312" w:hAnsi="方正仿宋_GB2312" w:eastAsia="方正仿宋_GB2312" w:cs="方正仿宋_GB2312"/>
          <w:color w:val="auto"/>
          <w:sz w:val="20"/>
          <w:szCs w:val="20"/>
          <w:highlight w:val="none"/>
          <w:u w:val="single"/>
          <w:lang w:val="zh-CN"/>
        </w:rPr>
        <w:t xml:space="preserve">               /     </w:t>
      </w:r>
      <w:r>
        <w:rPr>
          <w:rFonts w:hint="eastAsia" w:ascii="方正仿宋_GB2312" w:hAnsi="方正仿宋_GB2312" w:eastAsia="方正仿宋_GB2312" w:cs="方正仿宋_GB2312"/>
          <w:color w:val="auto"/>
          <w:sz w:val="20"/>
          <w:szCs w:val="20"/>
          <w:highlight w:val="none"/>
          <w:lang w:val="zh-CN"/>
        </w:rPr>
        <w:t>。</w:t>
      </w:r>
    </w:p>
    <w:p w14:paraId="1B4CFCA6">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争议评审小组成员的报酬承担方式：</w:t>
      </w:r>
      <w:r>
        <w:rPr>
          <w:rFonts w:hint="eastAsia" w:ascii="方正仿宋_GB2312" w:hAnsi="方正仿宋_GB2312" w:eastAsia="方正仿宋_GB2312" w:cs="方正仿宋_GB2312"/>
          <w:color w:val="auto"/>
          <w:sz w:val="20"/>
          <w:szCs w:val="20"/>
          <w:highlight w:val="none"/>
          <w:u w:val="single"/>
          <w:lang w:val="zh-CN"/>
        </w:rPr>
        <w:t xml:space="preserve">    /              </w:t>
      </w:r>
      <w:r>
        <w:rPr>
          <w:rFonts w:hint="eastAsia" w:ascii="方正仿宋_GB2312" w:hAnsi="方正仿宋_GB2312" w:eastAsia="方正仿宋_GB2312" w:cs="方正仿宋_GB2312"/>
          <w:color w:val="auto"/>
          <w:sz w:val="20"/>
          <w:szCs w:val="20"/>
          <w:highlight w:val="none"/>
          <w:lang w:val="zh-CN"/>
        </w:rPr>
        <w:t>。</w:t>
      </w:r>
    </w:p>
    <w:p w14:paraId="0588F4FC">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其他事项的约定：</w:t>
      </w:r>
      <w:r>
        <w:rPr>
          <w:rFonts w:hint="eastAsia" w:ascii="方正仿宋_GB2312" w:hAnsi="方正仿宋_GB2312" w:eastAsia="方正仿宋_GB2312" w:cs="方正仿宋_GB2312"/>
          <w:color w:val="auto"/>
          <w:sz w:val="20"/>
          <w:szCs w:val="20"/>
          <w:highlight w:val="none"/>
          <w:u w:val="single"/>
          <w:lang w:val="zh-CN"/>
        </w:rPr>
        <w:t xml:space="preserve">                  /      </w:t>
      </w:r>
      <w:r>
        <w:rPr>
          <w:rFonts w:hint="eastAsia" w:ascii="方正仿宋_GB2312" w:hAnsi="方正仿宋_GB2312" w:eastAsia="方正仿宋_GB2312" w:cs="方正仿宋_GB2312"/>
          <w:color w:val="auto"/>
          <w:sz w:val="20"/>
          <w:szCs w:val="20"/>
          <w:highlight w:val="none"/>
          <w:lang w:val="zh-CN"/>
        </w:rPr>
        <w:t>。</w:t>
      </w:r>
    </w:p>
    <w:p w14:paraId="620A4E71">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20.3.2 争议评审小组的决定 </w:t>
      </w:r>
    </w:p>
    <w:p w14:paraId="6E3382CC">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合同当事人关于本项的约定：</w:t>
      </w:r>
      <w:r>
        <w:rPr>
          <w:rFonts w:hint="eastAsia" w:ascii="方正仿宋_GB2312" w:hAnsi="方正仿宋_GB2312" w:eastAsia="方正仿宋_GB2312" w:cs="方正仿宋_GB2312"/>
          <w:color w:val="auto"/>
          <w:sz w:val="20"/>
          <w:szCs w:val="20"/>
          <w:highlight w:val="none"/>
          <w:u w:val="single"/>
          <w:lang w:val="zh-CN"/>
        </w:rPr>
        <w:t xml:space="preserve"> / </w:t>
      </w:r>
      <w:r>
        <w:rPr>
          <w:rFonts w:hint="eastAsia" w:ascii="方正仿宋_GB2312" w:hAnsi="方正仿宋_GB2312" w:eastAsia="方正仿宋_GB2312" w:cs="方正仿宋_GB2312"/>
          <w:color w:val="auto"/>
          <w:sz w:val="20"/>
          <w:szCs w:val="20"/>
          <w:highlight w:val="none"/>
          <w:lang w:val="zh-CN"/>
        </w:rPr>
        <w:t xml:space="preserve">。 </w:t>
      </w:r>
    </w:p>
    <w:p w14:paraId="3BACC211">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en-US" w:eastAsia="zh-CN"/>
        </w:rPr>
        <w:t xml:space="preserve">20.4 </w:t>
      </w:r>
      <w:r>
        <w:rPr>
          <w:rFonts w:hint="eastAsia" w:ascii="方正仿宋_GB2312" w:hAnsi="方正仿宋_GB2312" w:eastAsia="方正仿宋_GB2312" w:cs="方正仿宋_GB2312"/>
          <w:color w:val="auto"/>
          <w:sz w:val="20"/>
          <w:szCs w:val="20"/>
          <w:highlight w:val="none"/>
          <w:lang w:val="zh-CN"/>
        </w:rPr>
        <w:t xml:space="preserve">仲裁或诉讼 </w:t>
      </w:r>
    </w:p>
    <w:p w14:paraId="79EEEA9E">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因合同及合同有关事项发生的争议，按下列第</w:t>
      </w:r>
      <w:r>
        <w:rPr>
          <w:rFonts w:hint="eastAsia" w:ascii="方正仿宋_GB2312" w:hAnsi="方正仿宋_GB2312" w:eastAsia="方正仿宋_GB2312" w:cs="方正仿宋_GB2312"/>
          <w:color w:val="auto"/>
          <w:sz w:val="20"/>
          <w:szCs w:val="20"/>
          <w:highlight w:val="none"/>
          <w:u w:val="single"/>
          <w:lang w:val="zh-CN"/>
        </w:rPr>
        <w:t xml:space="preserve"> 2 </w:t>
      </w:r>
      <w:r>
        <w:rPr>
          <w:rFonts w:hint="eastAsia" w:ascii="方正仿宋_GB2312" w:hAnsi="方正仿宋_GB2312" w:eastAsia="方正仿宋_GB2312" w:cs="方正仿宋_GB2312"/>
          <w:color w:val="auto"/>
          <w:sz w:val="20"/>
          <w:szCs w:val="20"/>
          <w:highlight w:val="none"/>
          <w:lang w:val="zh-CN"/>
        </w:rPr>
        <w:t xml:space="preserve">种方式解决： </w:t>
      </w:r>
    </w:p>
    <w:p w14:paraId="7EDE94D9">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w:t>
      </w:r>
      <w:r>
        <w:rPr>
          <w:rFonts w:hint="eastAsia" w:ascii="方正仿宋_GB2312" w:hAnsi="方正仿宋_GB2312" w:eastAsia="方正仿宋_GB2312" w:cs="方正仿宋_GB2312"/>
          <w:color w:val="auto"/>
          <w:sz w:val="20"/>
          <w:szCs w:val="20"/>
          <w:highlight w:val="none"/>
          <w:lang w:val="en-US" w:eastAsia="zh-CN"/>
        </w:rPr>
        <w:t>1）</w:t>
      </w:r>
      <w:r>
        <w:rPr>
          <w:rFonts w:hint="eastAsia" w:ascii="方正仿宋_GB2312" w:hAnsi="方正仿宋_GB2312" w:eastAsia="方正仿宋_GB2312" w:cs="方正仿宋_GB2312"/>
          <w:color w:val="auto"/>
          <w:sz w:val="20"/>
          <w:szCs w:val="20"/>
          <w:highlight w:val="none"/>
          <w:lang w:val="zh-CN"/>
        </w:rPr>
        <w:t xml:space="preserve">向仲裁委员会申请仲裁； </w:t>
      </w:r>
    </w:p>
    <w:p w14:paraId="62D521B4">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w:t>
      </w:r>
      <w:r>
        <w:rPr>
          <w:rFonts w:hint="eastAsia" w:ascii="方正仿宋_GB2312" w:hAnsi="方正仿宋_GB2312" w:eastAsia="方正仿宋_GB2312" w:cs="方正仿宋_GB2312"/>
          <w:color w:val="auto"/>
          <w:sz w:val="20"/>
          <w:szCs w:val="20"/>
          <w:highlight w:val="none"/>
          <w:lang w:val="en-US" w:eastAsia="zh-CN"/>
        </w:rPr>
        <w:t>2）</w:t>
      </w:r>
      <w:r>
        <w:rPr>
          <w:rFonts w:hint="eastAsia" w:ascii="方正仿宋_GB2312" w:hAnsi="方正仿宋_GB2312" w:eastAsia="方正仿宋_GB2312" w:cs="方正仿宋_GB2312"/>
          <w:color w:val="auto"/>
          <w:sz w:val="20"/>
          <w:szCs w:val="20"/>
          <w:highlight w:val="none"/>
          <w:lang w:val="zh-CN"/>
        </w:rPr>
        <w:t>向</w:t>
      </w:r>
      <w:r>
        <w:rPr>
          <w:rFonts w:hint="eastAsia" w:ascii="方正仿宋_GB2312" w:hAnsi="方正仿宋_GB2312" w:eastAsia="方正仿宋_GB2312" w:cs="方正仿宋_GB2312"/>
          <w:color w:val="auto"/>
          <w:sz w:val="20"/>
          <w:szCs w:val="20"/>
          <w:highlight w:val="none"/>
          <w:u w:val="single"/>
          <w:lang w:val="zh-CN"/>
        </w:rPr>
        <w:t xml:space="preserve">  工程所在地  </w:t>
      </w:r>
      <w:r>
        <w:rPr>
          <w:rFonts w:hint="eastAsia" w:ascii="方正仿宋_GB2312" w:hAnsi="方正仿宋_GB2312" w:eastAsia="方正仿宋_GB2312" w:cs="方正仿宋_GB2312"/>
          <w:color w:val="auto"/>
          <w:sz w:val="20"/>
          <w:szCs w:val="20"/>
          <w:highlight w:val="none"/>
          <w:lang w:val="zh-CN"/>
        </w:rPr>
        <w:t>人民法院起诉。</w:t>
      </w:r>
    </w:p>
    <w:p w14:paraId="16D23FE4">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21.其他</w:t>
      </w:r>
    </w:p>
    <w:p w14:paraId="1D19793D">
      <w:pPr>
        <w:pStyle w:val="2"/>
        <w:spacing w:line="360" w:lineRule="auto"/>
        <w:rPr>
          <w:rFonts w:hint="eastAsia" w:ascii="方正仿宋_GB2312" w:hAnsi="方正仿宋_GB2312" w:eastAsia="方正仿宋_GB2312" w:cs="方正仿宋_GB2312"/>
          <w:b/>
          <w:bCs/>
          <w:color w:val="auto"/>
          <w:sz w:val="20"/>
          <w:szCs w:val="20"/>
          <w:highlight w:val="none"/>
          <w:lang w:val="en-US" w:eastAsia="zh-CN"/>
        </w:rPr>
      </w:pPr>
      <w:r>
        <w:rPr>
          <w:rFonts w:hint="eastAsia" w:ascii="方正仿宋_GB2312" w:hAnsi="方正仿宋_GB2312" w:eastAsia="方正仿宋_GB2312" w:cs="方正仿宋_GB2312"/>
          <w:b/>
          <w:bCs/>
          <w:color w:val="auto"/>
          <w:sz w:val="20"/>
          <w:szCs w:val="20"/>
          <w:highlight w:val="none"/>
          <w:lang w:val="en-US" w:eastAsia="zh-CN"/>
        </w:rPr>
        <w:t>附件</w:t>
      </w:r>
    </w:p>
    <w:p w14:paraId="54E3FACC">
      <w:pPr>
        <w:autoSpaceDE w:val="0"/>
        <w:autoSpaceDN w:val="0"/>
        <w:spacing w:before="161" w:after="0" w:line="360" w:lineRule="auto"/>
        <w:ind w:left="216" w:right="4230" w:rightChars="0" w:firstLine="0"/>
        <w:jc w:val="left"/>
        <w:outlineLvl w:val="9"/>
        <w:rPr>
          <w:rFonts w:hint="eastAsia" w:ascii="方正仿宋_GB2312" w:hAnsi="方正仿宋_GB2312" w:eastAsia="方正仿宋_GB2312" w:cs="方正仿宋_GB2312"/>
          <w:b w:val="0"/>
          <w:bCs w:val="0"/>
          <w:color w:val="auto"/>
          <w:kern w:val="0"/>
          <w:sz w:val="20"/>
          <w:szCs w:val="20"/>
          <w:highlight w:val="none"/>
          <w:lang w:val="zh-CN" w:bidi="zh-CN"/>
        </w:rPr>
      </w:pPr>
      <w:bookmarkStart w:id="14" w:name="_Toc16200"/>
      <w:bookmarkStart w:id="15" w:name="_Toc8310"/>
      <w:r>
        <w:rPr>
          <w:rFonts w:hint="eastAsia" w:ascii="方正仿宋_GB2312" w:hAnsi="方正仿宋_GB2312" w:eastAsia="方正仿宋_GB2312" w:cs="方正仿宋_GB2312"/>
          <w:b w:val="0"/>
          <w:bCs w:val="0"/>
          <w:color w:val="auto"/>
          <w:kern w:val="0"/>
          <w:sz w:val="20"/>
          <w:szCs w:val="20"/>
          <w:highlight w:val="none"/>
          <w:lang w:val="zh-CN" w:bidi="zh-CN"/>
        </w:rPr>
        <w:t>附件</w:t>
      </w:r>
      <w:r>
        <w:rPr>
          <w:rFonts w:hint="eastAsia" w:ascii="方正仿宋_GB2312" w:hAnsi="方正仿宋_GB2312" w:eastAsia="方正仿宋_GB2312" w:cs="方正仿宋_GB2312"/>
          <w:b w:val="0"/>
          <w:bCs w:val="0"/>
          <w:color w:val="auto"/>
          <w:kern w:val="0"/>
          <w:sz w:val="20"/>
          <w:szCs w:val="20"/>
          <w:highlight w:val="none"/>
          <w:lang w:val="en-US" w:bidi="zh-CN"/>
        </w:rPr>
        <w:t>1</w:t>
      </w:r>
      <w:r>
        <w:rPr>
          <w:rFonts w:hint="eastAsia" w:ascii="方正仿宋_GB2312" w:hAnsi="方正仿宋_GB2312" w:eastAsia="方正仿宋_GB2312" w:cs="方正仿宋_GB2312"/>
          <w:b w:val="0"/>
          <w:bCs w:val="0"/>
          <w:color w:val="auto"/>
          <w:kern w:val="0"/>
          <w:sz w:val="20"/>
          <w:szCs w:val="20"/>
          <w:highlight w:val="none"/>
          <w:lang w:val="zh-CN" w:bidi="zh-CN"/>
        </w:rPr>
        <w:t>：承包人承揽工程项目一览表</w:t>
      </w:r>
      <w:bookmarkEnd w:id="14"/>
      <w:bookmarkEnd w:id="15"/>
    </w:p>
    <w:p w14:paraId="13A9ECC6">
      <w:pPr>
        <w:autoSpaceDE w:val="0"/>
        <w:autoSpaceDN w:val="0"/>
        <w:spacing w:before="1" w:after="0" w:line="360" w:lineRule="auto"/>
        <w:ind w:left="216" w:right="0" w:firstLine="0"/>
        <w:jc w:val="left"/>
        <w:outlineLvl w:val="9"/>
        <w:rPr>
          <w:rFonts w:hint="eastAsia" w:ascii="方正仿宋_GB2312" w:hAnsi="方正仿宋_GB2312" w:eastAsia="方正仿宋_GB2312" w:cs="方正仿宋_GB2312"/>
          <w:b w:val="0"/>
          <w:bCs w:val="0"/>
          <w:color w:val="auto"/>
          <w:kern w:val="0"/>
          <w:sz w:val="20"/>
          <w:szCs w:val="20"/>
          <w:highlight w:val="none"/>
          <w:lang w:val="zh-CN" w:bidi="zh-CN"/>
        </w:rPr>
      </w:pPr>
      <w:bookmarkStart w:id="16" w:name="_Toc25303"/>
      <w:bookmarkStart w:id="17" w:name="_Toc1939"/>
      <w:r>
        <w:rPr>
          <w:rFonts w:hint="eastAsia" w:ascii="方正仿宋_GB2312" w:hAnsi="方正仿宋_GB2312" w:eastAsia="方正仿宋_GB2312" w:cs="方正仿宋_GB2312"/>
          <w:b w:val="0"/>
          <w:bCs w:val="0"/>
          <w:color w:val="auto"/>
          <w:kern w:val="0"/>
          <w:sz w:val="20"/>
          <w:szCs w:val="20"/>
          <w:highlight w:val="none"/>
          <w:lang w:val="zh-CN" w:bidi="zh-CN"/>
        </w:rPr>
        <w:t>附件</w:t>
      </w:r>
      <w:r>
        <w:rPr>
          <w:rFonts w:hint="eastAsia" w:ascii="方正仿宋_GB2312" w:hAnsi="方正仿宋_GB2312" w:eastAsia="方正仿宋_GB2312" w:cs="方正仿宋_GB2312"/>
          <w:b w:val="0"/>
          <w:bCs w:val="0"/>
          <w:color w:val="auto"/>
          <w:kern w:val="0"/>
          <w:sz w:val="20"/>
          <w:szCs w:val="20"/>
          <w:highlight w:val="none"/>
          <w:lang w:val="en-US" w:bidi="zh-CN"/>
        </w:rPr>
        <w:t>2</w:t>
      </w:r>
      <w:r>
        <w:rPr>
          <w:rFonts w:hint="eastAsia" w:ascii="方正仿宋_GB2312" w:hAnsi="方正仿宋_GB2312" w:eastAsia="方正仿宋_GB2312" w:cs="方正仿宋_GB2312"/>
          <w:b w:val="0"/>
          <w:bCs w:val="0"/>
          <w:color w:val="auto"/>
          <w:kern w:val="0"/>
          <w:sz w:val="20"/>
          <w:szCs w:val="20"/>
          <w:highlight w:val="none"/>
          <w:lang w:val="zh-CN" w:bidi="zh-CN"/>
        </w:rPr>
        <w:t>：工程质量保修书</w:t>
      </w:r>
      <w:bookmarkEnd w:id="16"/>
      <w:bookmarkEnd w:id="17"/>
      <w:r>
        <w:rPr>
          <w:rFonts w:hint="eastAsia" w:ascii="方正仿宋_GB2312" w:hAnsi="方正仿宋_GB2312" w:eastAsia="方正仿宋_GB2312" w:cs="方正仿宋_GB2312"/>
          <w:b w:val="0"/>
          <w:bCs w:val="0"/>
          <w:color w:val="auto"/>
          <w:kern w:val="0"/>
          <w:sz w:val="20"/>
          <w:szCs w:val="20"/>
          <w:highlight w:val="none"/>
          <w:lang w:val="zh-CN" w:bidi="zh-CN"/>
        </w:rPr>
        <w:t xml:space="preserve"> </w:t>
      </w:r>
    </w:p>
    <w:p w14:paraId="4C0BD0E7">
      <w:pPr>
        <w:spacing w:line="360" w:lineRule="auto"/>
        <w:ind w:firstLine="200" w:firstLineChars="100"/>
        <w:jc w:val="both"/>
        <w:rPr>
          <w:rFonts w:hint="eastAsia" w:ascii="方正仿宋_GB2312" w:hAnsi="方正仿宋_GB2312" w:eastAsia="方正仿宋_GB2312" w:cs="方正仿宋_GB2312"/>
          <w:b w:val="0"/>
          <w:bCs w:val="0"/>
          <w:color w:val="auto"/>
          <w:kern w:val="0"/>
          <w:sz w:val="20"/>
          <w:szCs w:val="20"/>
          <w:highlight w:val="none"/>
          <w:lang w:val="zh-CN" w:bidi="zh-CN"/>
        </w:rPr>
      </w:pPr>
      <w:bookmarkStart w:id="18" w:name="_Toc754"/>
      <w:r>
        <w:rPr>
          <w:rFonts w:hint="eastAsia" w:ascii="方正仿宋_GB2312" w:hAnsi="方正仿宋_GB2312" w:eastAsia="方正仿宋_GB2312" w:cs="方正仿宋_GB2312"/>
          <w:b w:val="0"/>
          <w:bCs w:val="0"/>
          <w:color w:val="auto"/>
          <w:kern w:val="0"/>
          <w:sz w:val="20"/>
          <w:szCs w:val="20"/>
          <w:highlight w:val="none"/>
          <w:lang w:val="zh-CN" w:bidi="zh-CN"/>
        </w:rPr>
        <w:t>附件</w:t>
      </w:r>
      <w:r>
        <w:rPr>
          <w:rFonts w:hint="eastAsia" w:ascii="方正仿宋_GB2312" w:hAnsi="方正仿宋_GB2312" w:eastAsia="方正仿宋_GB2312" w:cs="方正仿宋_GB2312"/>
          <w:b w:val="0"/>
          <w:bCs w:val="0"/>
          <w:color w:val="auto"/>
          <w:kern w:val="0"/>
          <w:sz w:val="20"/>
          <w:szCs w:val="20"/>
          <w:highlight w:val="none"/>
          <w:lang w:val="en-US" w:bidi="zh-CN"/>
        </w:rPr>
        <w:t>3</w:t>
      </w:r>
      <w:r>
        <w:rPr>
          <w:rFonts w:hint="eastAsia" w:ascii="方正仿宋_GB2312" w:hAnsi="方正仿宋_GB2312" w:eastAsia="方正仿宋_GB2312" w:cs="方正仿宋_GB2312"/>
          <w:b w:val="0"/>
          <w:bCs w:val="0"/>
          <w:color w:val="auto"/>
          <w:kern w:val="0"/>
          <w:sz w:val="20"/>
          <w:szCs w:val="20"/>
          <w:highlight w:val="none"/>
          <w:lang w:val="zh-CN" w:bidi="zh-CN"/>
        </w:rPr>
        <w:t>：承包人用于本工程施工的机械设备表</w:t>
      </w:r>
    </w:p>
    <w:p w14:paraId="70CB70C7">
      <w:pPr>
        <w:spacing w:line="360" w:lineRule="auto"/>
        <w:ind w:firstLine="200" w:firstLineChars="100"/>
        <w:jc w:val="both"/>
        <w:rPr>
          <w:rFonts w:hint="eastAsia" w:ascii="方正仿宋_GB2312" w:hAnsi="方正仿宋_GB2312" w:eastAsia="方正仿宋_GB2312" w:cs="方正仿宋_GB2312"/>
          <w:b w:val="0"/>
          <w:bCs w:val="0"/>
          <w:color w:val="auto"/>
          <w:kern w:val="0"/>
          <w:sz w:val="20"/>
          <w:szCs w:val="20"/>
          <w:highlight w:val="none"/>
          <w:lang w:val="zh-CN" w:bidi="zh-CN"/>
        </w:rPr>
      </w:pPr>
      <w:r>
        <w:rPr>
          <w:rFonts w:hint="eastAsia" w:ascii="方正仿宋_GB2312" w:hAnsi="方正仿宋_GB2312" w:eastAsia="方正仿宋_GB2312" w:cs="方正仿宋_GB2312"/>
          <w:b w:val="0"/>
          <w:bCs w:val="0"/>
          <w:color w:val="auto"/>
          <w:kern w:val="0"/>
          <w:sz w:val="20"/>
          <w:szCs w:val="20"/>
          <w:highlight w:val="none"/>
          <w:lang w:val="zh-CN" w:bidi="zh-CN"/>
        </w:rPr>
        <w:t>附件4：承包人主要施工管理人员表</w:t>
      </w:r>
      <w:bookmarkEnd w:id="18"/>
    </w:p>
    <w:p w14:paraId="2246390C">
      <w:pPr>
        <w:spacing w:line="360" w:lineRule="auto"/>
        <w:rPr>
          <w:rFonts w:hint="eastAsia" w:ascii="方正仿宋_GB2312" w:hAnsi="方正仿宋_GB2312" w:eastAsia="方正仿宋_GB2312" w:cs="方正仿宋_GB2312"/>
          <w:b/>
          <w:bCs/>
          <w:color w:val="auto"/>
          <w:sz w:val="20"/>
          <w:szCs w:val="20"/>
          <w:highlight w:val="none"/>
        </w:rPr>
      </w:pPr>
      <w:r>
        <w:rPr>
          <w:rFonts w:hint="eastAsia" w:ascii="方正仿宋_GB2312" w:hAnsi="方正仿宋_GB2312" w:eastAsia="方正仿宋_GB2312" w:cs="方正仿宋_GB2312"/>
          <w:color w:val="auto"/>
          <w:kern w:val="0"/>
          <w:sz w:val="20"/>
          <w:szCs w:val="20"/>
          <w:highlight w:val="none"/>
          <w:lang w:val="zh-CN" w:bidi="zh-CN"/>
        </w:rPr>
        <w:br w:type="page"/>
      </w:r>
      <w:bookmarkStart w:id="19" w:name="_Toc4830"/>
      <w:r>
        <w:rPr>
          <w:rFonts w:hint="eastAsia" w:ascii="方正仿宋_GB2312" w:hAnsi="方正仿宋_GB2312" w:eastAsia="方正仿宋_GB2312" w:cs="方正仿宋_GB2312"/>
          <w:b/>
          <w:bCs/>
          <w:color w:val="auto"/>
          <w:sz w:val="20"/>
          <w:szCs w:val="20"/>
          <w:highlight w:val="none"/>
        </w:rPr>
        <w:t>附件1：</w:t>
      </w:r>
      <w:bookmarkEnd w:id="19"/>
    </w:p>
    <w:p w14:paraId="3C626A76">
      <w:pPr>
        <w:spacing w:line="360" w:lineRule="auto"/>
        <w:jc w:val="center"/>
        <w:rPr>
          <w:rFonts w:hint="eastAsia" w:ascii="方正仿宋_GB2312" w:hAnsi="方正仿宋_GB2312" w:eastAsia="方正仿宋_GB2312" w:cs="方正仿宋_GB2312"/>
          <w:b/>
          <w:bCs/>
          <w:color w:val="auto"/>
          <w:sz w:val="20"/>
          <w:szCs w:val="20"/>
          <w:highlight w:val="none"/>
        </w:rPr>
      </w:pPr>
      <w:r>
        <w:rPr>
          <w:rFonts w:hint="eastAsia" w:ascii="方正仿宋_GB2312" w:hAnsi="方正仿宋_GB2312" w:eastAsia="方正仿宋_GB2312" w:cs="方正仿宋_GB2312"/>
          <w:b/>
          <w:bCs/>
          <w:color w:val="auto"/>
          <w:sz w:val="20"/>
          <w:szCs w:val="20"/>
          <w:highlight w:val="none"/>
        </w:rPr>
        <w:t>承包人承揽工程项目一览表</w:t>
      </w:r>
    </w:p>
    <w:tbl>
      <w:tblPr>
        <w:tblStyle w:val="3"/>
        <w:tblW w:w="0" w:type="auto"/>
        <w:tblInd w:w="1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12"/>
        <w:gridCol w:w="720"/>
        <w:gridCol w:w="1050"/>
        <w:gridCol w:w="825"/>
        <w:gridCol w:w="645"/>
        <w:gridCol w:w="795"/>
        <w:gridCol w:w="1425"/>
        <w:gridCol w:w="1020"/>
        <w:gridCol w:w="810"/>
        <w:gridCol w:w="814"/>
      </w:tblGrid>
      <w:tr w14:paraId="37350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83" w:hRule="atLeast"/>
        </w:trPr>
        <w:tc>
          <w:tcPr>
            <w:tcW w:w="712" w:type="dxa"/>
            <w:noWrap w:val="0"/>
            <w:vAlign w:val="center"/>
          </w:tcPr>
          <w:p w14:paraId="15E5D1CD">
            <w:pPr>
              <w:pStyle w:val="2"/>
              <w:spacing w:line="360" w:lineRule="auto"/>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单位工程名称</w:t>
            </w:r>
          </w:p>
        </w:tc>
        <w:tc>
          <w:tcPr>
            <w:tcW w:w="720" w:type="dxa"/>
            <w:noWrap w:val="0"/>
            <w:vAlign w:val="center"/>
          </w:tcPr>
          <w:p w14:paraId="05465067">
            <w:pPr>
              <w:pStyle w:val="2"/>
              <w:spacing w:line="360" w:lineRule="auto"/>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建设</w:t>
            </w:r>
          </w:p>
          <w:p w14:paraId="588407FB">
            <w:pPr>
              <w:pStyle w:val="2"/>
              <w:spacing w:line="360" w:lineRule="auto"/>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规模</w:t>
            </w:r>
          </w:p>
        </w:tc>
        <w:tc>
          <w:tcPr>
            <w:tcW w:w="1050" w:type="dxa"/>
            <w:noWrap w:val="0"/>
            <w:vAlign w:val="center"/>
          </w:tcPr>
          <w:p w14:paraId="6754D20B">
            <w:pPr>
              <w:pStyle w:val="2"/>
              <w:spacing w:line="360" w:lineRule="auto"/>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建筑面积</w:t>
            </w:r>
          </w:p>
          <w:p w14:paraId="3CF8A212">
            <w:pPr>
              <w:pStyle w:val="2"/>
              <w:spacing w:line="360" w:lineRule="auto"/>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(平方米)</w:t>
            </w:r>
          </w:p>
        </w:tc>
        <w:tc>
          <w:tcPr>
            <w:tcW w:w="825" w:type="dxa"/>
            <w:noWrap w:val="0"/>
            <w:vAlign w:val="center"/>
          </w:tcPr>
          <w:p w14:paraId="224A8124">
            <w:pPr>
              <w:pStyle w:val="2"/>
              <w:spacing w:line="360" w:lineRule="auto"/>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结构</w:t>
            </w:r>
          </w:p>
          <w:p w14:paraId="7BF7BC17">
            <w:pPr>
              <w:pStyle w:val="2"/>
              <w:spacing w:line="360" w:lineRule="auto"/>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形式</w:t>
            </w:r>
          </w:p>
        </w:tc>
        <w:tc>
          <w:tcPr>
            <w:tcW w:w="645" w:type="dxa"/>
            <w:noWrap w:val="0"/>
            <w:vAlign w:val="center"/>
          </w:tcPr>
          <w:p w14:paraId="7D255E2C">
            <w:pPr>
              <w:pStyle w:val="2"/>
              <w:spacing w:line="360" w:lineRule="auto"/>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层数</w:t>
            </w:r>
          </w:p>
        </w:tc>
        <w:tc>
          <w:tcPr>
            <w:tcW w:w="795" w:type="dxa"/>
            <w:noWrap w:val="0"/>
            <w:vAlign w:val="center"/>
          </w:tcPr>
          <w:p w14:paraId="62092942">
            <w:pPr>
              <w:pStyle w:val="2"/>
              <w:spacing w:line="360" w:lineRule="auto"/>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生产</w:t>
            </w:r>
          </w:p>
          <w:p w14:paraId="6DADC26C">
            <w:pPr>
              <w:pStyle w:val="2"/>
              <w:spacing w:line="360" w:lineRule="auto"/>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能力</w:t>
            </w:r>
          </w:p>
        </w:tc>
        <w:tc>
          <w:tcPr>
            <w:tcW w:w="1425" w:type="dxa"/>
            <w:noWrap w:val="0"/>
            <w:vAlign w:val="center"/>
          </w:tcPr>
          <w:p w14:paraId="3AAB6F64">
            <w:pPr>
              <w:pStyle w:val="2"/>
              <w:spacing w:line="360" w:lineRule="auto"/>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设备安装内容</w:t>
            </w:r>
          </w:p>
        </w:tc>
        <w:tc>
          <w:tcPr>
            <w:tcW w:w="1020" w:type="dxa"/>
            <w:noWrap w:val="0"/>
            <w:vAlign w:val="center"/>
          </w:tcPr>
          <w:p w14:paraId="3CA4EA0C">
            <w:pPr>
              <w:pStyle w:val="2"/>
              <w:spacing w:line="360" w:lineRule="auto"/>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合同价格</w:t>
            </w:r>
          </w:p>
          <w:p w14:paraId="73D3F682">
            <w:pPr>
              <w:pStyle w:val="2"/>
              <w:spacing w:line="360" w:lineRule="auto"/>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（元）</w:t>
            </w:r>
          </w:p>
        </w:tc>
        <w:tc>
          <w:tcPr>
            <w:tcW w:w="810" w:type="dxa"/>
            <w:noWrap w:val="0"/>
            <w:vAlign w:val="center"/>
          </w:tcPr>
          <w:p w14:paraId="51DB658B">
            <w:pPr>
              <w:pStyle w:val="2"/>
              <w:spacing w:line="360" w:lineRule="auto"/>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开工日期</w:t>
            </w:r>
          </w:p>
        </w:tc>
        <w:tc>
          <w:tcPr>
            <w:tcW w:w="814" w:type="dxa"/>
            <w:noWrap w:val="0"/>
            <w:vAlign w:val="center"/>
          </w:tcPr>
          <w:p w14:paraId="0D7CD2AF">
            <w:pPr>
              <w:pStyle w:val="2"/>
              <w:spacing w:line="360" w:lineRule="auto"/>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竣工日期</w:t>
            </w:r>
          </w:p>
        </w:tc>
      </w:tr>
      <w:tr w14:paraId="3377C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1" w:hRule="atLeast"/>
        </w:trPr>
        <w:tc>
          <w:tcPr>
            <w:tcW w:w="712" w:type="dxa"/>
            <w:noWrap w:val="0"/>
            <w:vAlign w:val="center"/>
          </w:tcPr>
          <w:p w14:paraId="125377F8">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720" w:type="dxa"/>
            <w:noWrap w:val="0"/>
            <w:vAlign w:val="center"/>
          </w:tcPr>
          <w:p w14:paraId="6B7B59C7">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1050" w:type="dxa"/>
            <w:noWrap w:val="0"/>
            <w:vAlign w:val="center"/>
          </w:tcPr>
          <w:p w14:paraId="35B22525">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825" w:type="dxa"/>
            <w:noWrap w:val="0"/>
            <w:vAlign w:val="center"/>
          </w:tcPr>
          <w:p w14:paraId="4BFDF591">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645" w:type="dxa"/>
            <w:noWrap w:val="0"/>
            <w:vAlign w:val="center"/>
          </w:tcPr>
          <w:p w14:paraId="5D7D014E">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795" w:type="dxa"/>
            <w:noWrap w:val="0"/>
            <w:vAlign w:val="center"/>
          </w:tcPr>
          <w:p w14:paraId="35FBA3CA">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1425" w:type="dxa"/>
            <w:noWrap w:val="0"/>
            <w:vAlign w:val="center"/>
          </w:tcPr>
          <w:p w14:paraId="06105EB2">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1020" w:type="dxa"/>
            <w:noWrap w:val="0"/>
            <w:vAlign w:val="center"/>
          </w:tcPr>
          <w:p w14:paraId="0D4F7F38">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810" w:type="dxa"/>
            <w:noWrap w:val="0"/>
            <w:vAlign w:val="center"/>
          </w:tcPr>
          <w:p w14:paraId="356AD0FC">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814" w:type="dxa"/>
            <w:noWrap w:val="0"/>
            <w:vAlign w:val="center"/>
          </w:tcPr>
          <w:p w14:paraId="0FF09DF1">
            <w:pPr>
              <w:pStyle w:val="2"/>
              <w:spacing w:line="360" w:lineRule="auto"/>
              <w:jc w:val="center"/>
              <w:rPr>
                <w:rFonts w:hint="eastAsia" w:ascii="方正仿宋_GB2312" w:hAnsi="方正仿宋_GB2312" w:eastAsia="方正仿宋_GB2312" w:cs="方正仿宋_GB2312"/>
                <w:color w:val="auto"/>
                <w:sz w:val="20"/>
                <w:szCs w:val="20"/>
                <w:highlight w:val="none"/>
              </w:rPr>
            </w:pPr>
          </w:p>
        </w:tc>
      </w:tr>
      <w:tr w14:paraId="18D86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5" w:hRule="atLeast"/>
        </w:trPr>
        <w:tc>
          <w:tcPr>
            <w:tcW w:w="712" w:type="dxa"/>
            <w:noWrap w:val="0"/>
            <w:vAlign w:val="center"/>
          </w:tcPr>
          <w:p w14:paraId="6B7430D0">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720" w:type="dxa"/>
            <w:noWrap w:val="0"/>
            <w:vAlign w:val="center"/>
          </w:tcPr>
          <w:p w14:paraId="4355E079">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1050" w:type="dxa"/>
            <w:noWrap w:val="0"/>
            <w:vAlign w:val="center"/>
          </w:tcPr>
          <w:p w14:paraId="4DC9AC36">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825" w:type="dxa"/>
            <w:noWrap w:val="0"/>
            <w:vAlign w:val="center"/>
          </w:tcPr>
          <w:p w14:paraId="09959BF2">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645" w:type="dxa"/>
            <w:noWrap w:val="0"/>
            <w:vAlign w:val="center"/>
          </w:tcPr>
          <w:p w14:paraId="2DD8A5BC">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795" w:type="dxa"/>
            <w:noWrap w:val="0"/>
            <w:vAlign w:val="center"/>
          </w:tcPr>
          <w:p w14:paraId="15799E44">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1425" w:type="dxa"/>
            <w:noWrap w:val="0"/>
            <w:vAlign w:val="center"/>
          </w:tcPr>
          <w:p w14:paraId="4515CD6D">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1020" w:type="dxa"/>
            <w:noWrap w:val="0"/>
            <w:vAlign w:val="center"/>
          </w:tcPr>
          <w:p w14:paraId="667CDCC0">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810" w:type="dxa"/>
            <w:noWrap w:val="0"/>
            <w:vAlign w:val="center"/>
          </w:tcPr>
          <w:p w14:paraId="1280FA2C">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814" w:type="dxa"/>
            <w:noWrap w:val="0"/>
            <w:vAlign w:val="center"/>
          </w:tcPr>
          <w:p w14:paraId="48D19F91">
            <w:pPr>
              <w:pStyle w:val="2"/>
              <w:spacing w:line="360" w:lineRule="auto"/>
              <w:jc w:val="center"/>
              <w:rPr>
                <w:rFonts w:hint="eastAsia" w:ascii="方正仿宋_GB2312" w:hAnsi="方正仿宋_GB2312" w:eastAsia="方正仿宋_GB2312" w:cs="方正仿宋_GB2312"/>
                <w:color w:val="auto"/>
                <w:sz w:val="20"/>
                <w:szCs w:val="20"/>
                <w:highlight w:val="none"/>
              </w:rPr>
            </w:pPr>
          </w:p>
        </w:tc>
      </w:tr>
      <w:tr w14:paraId="5CD57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1" w:hRule="atLeast"/>
        </w:trPr>
        <w:tc>
          <w:tcPr>
            <w:tcW w:w="712" w:type="dxa"/>
            <w:noWrap w:val="0"/>
            <w:vAlign w:val="center"/>
          </w:tcPr>
          <w:p w14:paraId="240EABC6">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720" w:type="dxa"/>
            <w:noWrap w:val="0"/>
            <w:vAlign w:val="center"/>
          </w:tcPr>
          <w:p w14:paraId="5FFAF7B0">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1050" w:type="dxa"/>
            <w:noWrap w:val="0"/>
            <w:vAlign w:val="center"/>
          </w:tcPr>
          <w:p w14:paraId="464CE726">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825" w:type="dxa"/>
            <w:noWrap w:val="0"/>
            <w:vAlign w:val="center"/>
          </w:tcPr>
          <w:p w14:paraId="26B3A3F8">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645" w:type="dxa"/>
            <w:noWrap w:val="0"/>
            <w:vAlign w:val="center"/>
          </w:tcPr>
          <w:p w14:paraId="4719E3D2">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795" w:type="dxa"/>
            <w:noWrap w:val="0"/>
            <w:vAlign w:val="center"/>
          </w:tcPr>
          <w:p w14:paraId="3D1A9D14">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1425" w:type="dxa"/>
            <w:noWrap w:val="0"/>
            <w:vAlign w:val="center"/>
          </w:tcPr>
          <w:p w14:paraId="11A94028">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1020" w:type="dxa"/>
            <w:noWrap w:val="0"/>
            <w:vAlign w:val="center"/>
          </w:tcPr>
          <w:p w14:paraId="51F39007">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810" w:type="dxa"/>
            <w:noWrap w:val="0"/>
            <w:vAlign w:val="center"/>
          </w:tcPr>
          <w:p w14:paraId="1E74ABA8">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814" w:type="dxa"/>
            <w:noWrap w:val="0"/>
            <w:vAlign w:val="center"/>
          </w:tcPr>
          <w:p w14:paraId="774F40FB">
            <w:pPr>
              <w:pStyle w:val="2"/>
              <w:spacing w:line="360" w:lineRule="auto"/>
              <w:jc w:val="center"/>
              <w:rPr>
                <w:rFonts w:hint="eastAsia" w:ascii="方正仿宋_GB2312" w:hAnsi="方正仿宋_GB2312" w:eastAsia="方正仿宋_GB2312" w:cs="方正仿宋_GB2312"/>
                <w:color w:val="auto"/>
                <w:sz w:val="20"/>
                <w:szCs w:val="20"/>
                <w:highlight w:val="none"/>
              </w:rPr>
            </w:pPr>
          </w:p>
        </w:tc>
      </w:tr>
      <w:tr w14:paraId="20622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5" w:hRule="atLeast"/>
        </w:trPr>
        <w:tc>
          <w:tcPr>
            <w:tcW w:w="712" w:type="dxa"/>
            <w:noWrap w:val="0"/>
            <w:vAlign w:val="center"/>
          </w:tcPr>
          <w:p w14:paraId="600872B8">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720" w:type="dxa"/>
            <w:noWrap w:val="0"/>
            <w:vAlign w:val="center"/>
          </w:tcPr>
          <w:p w14:paraId="3E78308C">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1050" w:type="dxa"/>
            <w:noWrap w:val="0"/>
            <w:vAlign w:val="center"/>
          </w:tcPr>
          <w:p w14:paraId="6BE10EF8">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825" w:type="dxa"/>
            <w:noWrap w:val="0"/>
            <w:vAlign w:val="center"/>
          </w:tcPr>
          <w:p w14:paraId="4BB071D7">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645" w:type="dxa"/>
            <w:noWrap w:val="0"/>
            <w:vAlign w:val="center"/>
          </w:tcPr>
          <w:p w14:paraId="61210841">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795" w:type="dxa"/>
            <w:noWrap w:val="0"/>
            <w:vAlign w:val="center"/>
          </w:tcPr>
          <w:p w14:paraId="375AC308">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1425" w:type="dxa"/>
            <w:noWrap w:val="0"/>
            <w:vAlign w:val="center"/>
          </w:tcPr>
          <w:p w14:paraId="15F562CC">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1020" w:type="dxa"/>
            <w:noWrap w:val="0"/>
            <w:vAlign w:val="center"/>
          </w:tcPr>
          <w:p w14:paraId="13CCF2B1">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810" w:type="dxa"/>
            <w:noWrap w:val="0"/>
            <w:vAlign w:val="center"/>
          </w:tcPr>
          <w:p w14:paraId="1848CB66">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814" w:type="dxa"/>
            <w:noWrap w:val="0"/>
            <w:vAlign w:val="center"/>
          </w:tcPr>
          <w:p w14:paraId="2EA33CAC">
            <w:pPr>
              <w:pStyle w:val="2"/>
              <w:spacing w:line="360" w:lineRule="auto"/>
              <w:jc w:val="center"/>
              <w:rPr>
                <w:rFonts w:hint="eastAsia" w:ascii="方正仿宋_GB2312" w:hAnsi="方正仿宋_GB2312" w:eastAsia="方正仿宋_GB2312" w:cs="方正仿宋_GB2312"/>
                <w:color w:val="auto"/>
                <w:sz w:val="20"/>
                <w:szCs w:val="20"/>
                <w:highlight w:val="none"/>
              </w:rPr>
            </w:pPr>
          </w:p>
        </w:tc>
      </w:tr>
      <w:tr w14:paraId="5E166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2" w:hRule="atLeast"/>
        </w:trPr>
        <w:tc>
          <w:tcPr>
            <w:tcW w:w="712" w:type="dxa"/>
            <w:noWrap w:val="0"/>
            <w:vAlign w:val="center"/>
          </w:tcPr>
          <w:p w14:paraId="779B7880">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720" w:type="dxa"/>
            <w:noWrap w:val="0"/>
            <w:vAlign w:val="center"/>
          </w:tcPr>
          <w:p w14:paraId="1479CDD2">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1050" w:type="dxa"/>
            <w:noWrap w:val="0"/>
            <w:vAlign w:val="center"/>
          </w:tcPr>
          <w:p w14:paraId="501D6A5D">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825" w:type="dxa"/>
            <w:noWrap w:val="0"/>
            <w:vAlign w:val="center"/>
          </w:tcPr>
          <w:p w14:paraId="43C77328">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645" w:type="dxa"/>
            <w:noWrap w:val="0"/>
            <w:vAlign w:val="center"/>
          </w:tcPr>
          <w:p w14:paraId="687B20CD">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795" w:type="dxa"/>
            <w:noWrap w:val="0"/>
            <w:vAlign w:val="center"/>
          </w:tcPr>
          <w:p w14:paraId="1CD10F6C">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1425" w:type="dxa"/>
            <w:noWrap w:val="0"/>
            <w:vAlign w:val="center"/>
          </w:tcPr>
          <w:p w14:paraId="3D7EE3BB">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1020" w:type="dxa"/>
            <w:noWrap w:val="0"/>
            <w:vAlign w:val="center"/>
          </w:tcPr>
          <w:p w14:paraId="6C75D68A">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810" w:type="dxa"/>
            <w:noWrap w:val="0"/>
            <w:vAlign w:val="center"/>
          </w:tcPr>
          <w:p w14:paraId="39871C44">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814" w:type="dxa"/>
            <w:noWrap w:val="0"/>
            <w:vAlign w:val="center"/>
          </w:tcPr>
          <w:p w14:paraId="21ECF7F8">
            <w:pPr>
              <w:pStyle w:val="2"/>
              <w:spacing w:line="360" w:lineRule="auto"/>
              <w:jc w:val="center"/>
              <w:rPr>
                <w:rFonts w:hint="eastAsia" w:ascii="方正仿宋_GB2312" w:hAnsi="方正仿宋_GB2312" w:eastAsia="方正仿宋_GB2312" w:cs="方正仿宋_GB2312"/>
                <w:color w:val="auto"/>
                <w:sz w:val="20"/>
                <w:szCs w:val="20"/>
                <w:highlight w:val="none"/>
              </w:rPr>
            </w:pPr>
          </w:p>
        </w:tc>
      </w:tr>
      <w:tr w14:paraId="33A17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5" w:hRule="atLeast"/>
        </w:trPr>
        <w:tc>
          <w:tcPr>
            <w:tcW w:w="712" w:type="dxa"/>
            <w:noWrap w:val="0"/>
            <w:vAlign w:val="center"/>
          </w:tcPr>
          <w:p w14:paraId="0744F101">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720" w:type="dxa"/>
            <w:noWrap w:val="0"/>
            <w:vAlign w:val="center"/>
          </w:tcPr>
          <w:p w14:paraId="794E2902">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1050" w:type="dxa"/>
            <w:noWrap w:val="0"/>
            <w:vAlign w:val="center"/>
          </w:tcPr>
          <w:p w14:paraId="56B29E5D">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825" w:type="dxa"/>
            <w:noWrap w:val="0"/>
            <w:vAlign w:val="center"/>
          </w:tcPr>
          <w:p w14:paraId="4C366FA2">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645" w:type="dxa"/>
            <w:noWrap w:val="0"/>
            <w:vAlign w:val="center"/>
          </w:tcPr>
          <w:p w14:paraId="07F3085A">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795" w:type="dxa"/>
            <w:noWrap w:val="0"/>
            <w:vAlign w:val="center"/>
          </w:tcPr>
          <w:p w14:paraId="58530696">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1425" w:type="dxa"/>
            <w:noWrap w:val="0"/>
            <w:vAlign w:val="center"/>
          </w:tcPr>
          <w:p w14:paraId="7E305522">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1020" w:type="dxa"/>
            <w:noWrap w:val="0"/>
            <w:vAlign w:val="center"/>
          </w:tcPr>
          <w:p w14:paraId="7B5697D0">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810" w:type="dxa"/>
            <w:noWrap w:val="0"/>
            <w:vAlign w:val="center"/>
          </w:tcPr>
          <w:p w14:paraId="21773844">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814" w:type="dxa"/>
            <w:noWrap w:val="0"/>
            <w:vAlign w:val="center"/>
          </w:tcPr>
          <w:p w14:paraId="7713646F">
            <w:pPr>
              <w:pStyle w:val="2"/>
              <w:spacing w:line="360" w:lineRule="auto"/>
              <w:jc w:val="center"/>
              <w:rPr>
                <w:rFonts w:hint="eastAsia" w:ascii="方正仿宋_GB2312" w:hAnsi="方正仿宋_GB2312" w:eastAsia="方正仿宋_GB2312" w:cs="方正仿宋_GB2312"/>
                <w:color w:val="auto"/>
                <w:sz w:val="20"/>
                <w:szCs w:val="20"/>
                <w:highlight w:val="none"/>
              </w:rPr>
            </w:pPr>
          </w:p>
        </w:tc>
      </w:tr>
      <w:tr w14:paraId="0CDB1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1" w:hRule="atLeast"/>
        </w:trPr>
        <w:tc>
          <w:tcPr>
            <w:tcW w:w="712" w:type="dxa"/>
            <w:noWrap w:val="0"/>
            <w:vAlign w:val="center"/>
          </w:tcPr>
          <w:p w14:paraId="3288A766">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720" w:type="dxa"/>
            <w:noWrap w:val="0"/>
            <w:vAlign w:val="center"/>
          </w:tcPr>
          <w:p w14:paraId="529303C4">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1050" w:type="dxa"/>
            <w:noWrap w:val="0"/>
            <w:vAlign w:val="center"/>
          </w:tcPr>
          <w:p w14:paraId="630E0560">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825" w:type="dxa"/>
            <w:noWrap w:val="0"/>
            <w:vAlign w:val="center"/>
          </w:tcPr>
          <w:p w14:paraId="2C5D82AE">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645" w:type="dxa"/>
            <w:noWrap w:val="0"/>
            <w:vAlign w:val="center"/>
          </w:tcPr>
          <w:p w14:paraId="4EB2B1F8">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795" w:type="dxa"/>
            <w:noWrap w:val="0"/>
            <w:vAlign w:val="center"/>
          </w:tcPr>
          <w:p w14:paraId="19F754FE">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1425" w:type="dxa"/>
            <w:noWrap w:val="0"/>
            <w:vAlign w:val="center"/>
          </w:tcPr>
          <w:p w14:paraId="668DA77B">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1020" w:type="dxa"/>
            <w:noWrap w:val="0"/>
            <w:vAlign w:val="center"/>
          </w:tcPr>
          <w:p w14:paraId="5AEBECEC">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810" w:type="dxa"/>
            <w:noWrap w:val="0"/>
            <w:vAlign w:val="center"/>
          </w:tcPr>
          <w:p w14:paraId="7D41F0A8">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814" w:type="dxa"/>
            <w:noWrap w:val="0"/>
            <w:vAlign w:val="center"/>
          </w:tcPr>
          <w:p w14:paraId="0BD30714">
            <w:pPr>
              <w:pStyle w:val="2"/>
              <w:spacing w:line="360" w:lineRule="auto"/>
              <w:jc w:val="center"/>
              <w:rPr>
                <w:rFonts w:hint="eastAsia" w:ascii="方正仿宋_GB2312" w:hAnsi="方正仿宋_GB2312" w:eastAsia="方正仿宋_GB2312" w:cs="方正仿宋_GB2312"/>
                <w:color w:val="auto"/>
                <w:sz w:val="20"/>
                <w:szCs w:val="20"/>
                <w:highlight w:val="none"/>
              </w:rPr>
            </w:pPr>
          </w:p>
        </w:tc>
      </w:tr>
      <w:tr w14:paraId="668D9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5" w:hRule="atLeast"/>
        </w:trPr>
        <w:tc>
          <w:tcPr>
            <w:tcW w:w="712" w:type="dxa"/>
            <w:noWrap w:val="0"/>
            <w:vAlign w:val="center"/>
          </w:tcPr>
          <w:p w14:paraId="37420C03">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720" w:type="dxa"/>
            <w:noWrap w:val="0"/>
            <w:vAlign w:val="center"/>
          </w:tcPr>
          <w:p w14:paraId="6E288C11">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1050" w:type="dxa"/>
            <w:noWrap w:val="0"/>
            <w:vAlign w:val="center"/>
          </w:tcPr>
          <w:p w14:paraId="6849466A">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825" w:type="dxa"/>
            <w:noWrap w:val="0"/>
            <w:vAlign w:val="center"/>
          </w:tcPr>
          <w:p w14:paraId="12AA0A60">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645" w:type="dxa"/>
            <w:noWrap w:val="0"/>
            <w:vAlign w:val="center"/>
          </w:tcPr>
          <w:p w14:paraId="4AF4626B">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795" w:type="dxa"/>
            <w:noWrap w:val="0"/>
            <w:vAlign w:val="center"/>
          </w:tcPr>
          <w:p w14:paraId="50D3DAE2">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1425" w:type="dxa"/>
            <w:noWrap w:val="0"/>
            <w:vAlign w:val="center"/>
          </w:tcPr>
          <w:p w14:paraId="217AA927">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1020" w:type="dxa"/>
            <w:noWrap w:val="0"/>
            <w:vAlign w:val="center"/>
          </w:tcPr>
          <w:p w14:paraId="65764B9A">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810" w:type="dxa"/>
            <w:noWrap w:val="0"/>
            <w:vAlign w:val="center"/>
          </w:tcPr>
          <w:p w14:paraId="156A94E9">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814" w:type="dxa"/>
            <w:noWrap w:val="0"/>
            <w:vAlign w:val="center"/>
          </w:tcPr>
          <w:p w14:paraId="2E40722F">
            <w:pPr>
              <w:pStyle w:val="2"/>
              <w:spacing w:line="360" w:lineRule="auto"/>
              <w:jc w:val="center"/>
              <w:rPr>
                <w:rFonts w:hint="eastAsia" w:ascii="方正仿宋_GB2312" w:hAnsi="方正仿宋_GB2312" w:eastAsia="方正仿宋_GB2312" w:cs="方正仿宋_GB2312"/>
                <w:color w:val="auto"/>
                <w:sz w:val="20"/>
                <w:szCs w:val="20"/>
                <w:highlight w:val="none"/>
              </w:rPr>
            </w:pPr>
          </w:p>
        </w:tc>
      </w:tr>
      <w:tr w14:paraId="4B718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2" w:hRule="atLeast"/>
        </w:trPr>
        <w:tc>
          <w:tcPr>
            <w:tcW w:w="712" w:type="dxa"/>
            <w:noWrap w:val="0"/>
            <w:vAlign w:val="center"/>
          </w:tcPr>
          <w:p w14:paraId="483F9978">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720" w:type="dxa"/>
            <w:noWrap w:val="0"/>
            <w:vAlign w:val="center"/>
          </w:tcPr>
          <w:p w14:paraId="41391C1C">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1050" w:type="dxa"/>
            <w:noWrap w:val="0"/>
            <w:vAlign w:val="center"/>
          </w:tcPr>
          <w:p w14:paraId="64FF58A0">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825" w:type="dxa"/>
            <w:noWrap w:val="0"/>
            <w:vAlign w:val="center"/>
          </w:tcPr>
          <w:p w14:paraId="13D69AD1">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645" w:type="dxa"/>
            <w:noWrap w:val="0"/>
            <w:vAlign w:val="center"/>
          </w:tcPr>
          <w:p w14:paraId="0E2B140D">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795" w:type="dxa"/>
            <w:noWrap w:val="0"/>
            <w:vAlign w:val="center"/>
          </w:tcPr>
          <w:p w14:paraId="6E75EB5B">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1425" w:type="dxa"/>
            <w:noWrap w:val="0"/>
            <w:vAlign w:val="center"/>
          </w:tcPr>
          <w:p w14:paraId="03AED1A5">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1020" w:type="dxa"/>
            <w:noWrap w:val="0"/>
            <w:vAlign w:val="center"/>
          </w:tcPr>
          <w:p w14:paraId="7659BE9E">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810" w:type="dxa"/>
            <w:noWrap w:val="0"/>
            <w:vAlign w:val="center"/>
          </w:tcPr>
          <w:p w14:paraId="7F9A5254">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814" w:type="dxa"/>
            <w:noWrap w:val="0"/>
            <w:vAlign w:val="center"/>
          </w:tcPr>
          <w:p w14:paraId="73435AC4">
            <w:pPr>
              <w:pStyle w:val="2"/>
              <w:spacing w:line="360" w:lineRule="auto"/>
              <w:jc w:val="center"/>
              <w:rPr>
                <w:rFonts w:hint="eastAsia" w:ascii="方正仿宋_GB2312" w:hAnsi="方正仿宋_GB2312" w:eastAsia="方正仿宋_GB2312" w:cs="方正仿宋_GB2312"/>
                <w:color w:val="auto"/>
                <w:sz w:val="20"/>
                <w:szCs w:val="20"/>
                <w:highlight w:val="none"/>
              </w:rPr>
            </w:pPr>
          </w:p>
        </w:tc>
      </w:tr>
      <w:tr w14:paraId="4C73E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5" w:hRule="atLeast"/>
        </w:trPr>
        <w:tc>
          <w:tcPr>
            <w:tcW w:w="712" w:type="dxa"/>
            <w:noWrap w:val="0"/>
            <w:vAlign w:val="center"/>
          </w:tcPr>
          <w:p w14:paraId="7C3B9209">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720" w:type="dxa"/>
            <w:noWrap w:val="0"/>
            <w:vAlign w:val="center"/>
          </w:tcPr>
          <w:p w14:paraId="66BD6288">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1050" w:type="dxa"/>
            <w:noWrap w:val="0"/>
            <w:vAlign w:val="center"/>
          </w:tcPr>
          <w:p w14:paraId="15F67970">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825" w:type="dxa"/>
            <w:noWrap w:val="0"/>
            <w:vAlign w:val="center"/>
          </w:tcPr>
          <w:p w14:paraId="1A879544">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645" w:type="dxa"/>
            <w:noWrap w:val="0"/>
            <w:vAlign w:val="center"/>
          </w:tcPr>
          <w:p w14:paraId="292B22CB">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795" w:type="dxa"/>
            <w:noWrap w:val="0"/>
            <w:vAlign w:val="center"/>
          </w:tcPr>
          <w:p w14:paraId="2427081B">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1425" w:type="dxa"/>
            <w:noWrap w:val="0"/>
            <w:vAlign w:val="center"/>
          </w:tcPr>
          <w:p w14:paraId="4D6FF041">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1020" w:type="dxa"/>
            <w:noWrap w:val="0"/>
            <w:vAlign w:val="center"/>
          </w:tcPr>
          <w:p w14:paraId="40C7F741">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810" w:type="dxa"/>
            <w:noWrap w:val="0"/>
            <w:vAlign w:val="center"/>
          </w:tcPr>
          <w:p w14:paraId="4BBB6FD4">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814" w:type="dxa"/>
            <w:noWrap w:val="0"/>
            <w:vAlign w:val="center"/>
          </w:tcPr>
          <w:p w14:paraId="13E2DF40">
            <w:pPr>
              <w:pStyle w:val="2"/>
              <w:spacing w:line="360" w:lineRule="auto"/>
              <w:jc w:val="center"/>
              <w:rPr>
                <w:rFonts w:hint="eastAsia" w:ascii="方正仿宋_GB2312" w:hAnsi="方正仿宋_GB2312" w:eastAsia="方正仿宋_GB2312" w:cs="方正仿宋_GB2312"/>
                <w:color w:val="auto"/>
                <w:sz w:val="20"/>
                <w:szCs w:val="20"/>
                <w:highlight w:val="none"/>
              </w:rPr>
            </w:pPr>
          </w:p>
        </w:tc>
      </w:tr>
      <w:tr w14:paraId="271CD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7" w:hRule="atLeast"/>
        </w:trPr>
        <w:tc>
          <w:tcPr>
            <w:tcW w:w="712" w:type="dxa"/>
            <w:noWrap w:val="0"/>
            <w:vAlign w:val="center"/>
          </w:tcPr>
          <w:p w14:paraId="273590EF">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720" w:type="dxa"/>
            <w:noWrap w:val="0"/>
            <w:vAlign w:val="center"/>
          </w:tcPr>
          <w:p w14:paraId="44213E02">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1050" w:type="dxa"/>
            <w:noWrap w:val="0"/>
            <w:vAlign w:val="center"/>
          </w:tcPr>
          <w:p w14:paraId="4D40B407">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825" w:type="dxa"/>
            <w:noWrap w:val="0"/>
            <w:vAlign w:val="center"/>
          </w:tcPr>
          <w:p w14:paraId="70067399">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645" w:type="dxa"/>
            <w:noWrap w:val="0"/>
            <w:vAlign w:val="center"/>
          </w:tcPr>
          <w:p w14:paraId="0F688710">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795" w:type="dxa"/>
            <w:noWrap w:val="0"/>
            <w:vAlign w:val="center"/>
          </w:tcPr>
          <w:p w14:paraId="1F726B97">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1425" w:type="dxa"/>
            <w:noWrap w:val="0"/>
            <w:vAlign w:val="center"/>
          </w:tcPr>
          <w:p w14:paraId="11944B0B">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1020" w:type="dxa"/>
            <w:noWrap w:val="0"/>
            <w:vAlign w:val="center"/>
          </w:tcPr>
          <w:p w14:paraId="7F116040">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810" w:type="dxa"/>
            <w:noWrap w:val="0"/>
            <w:vAlign w:val="center"/>
          </w:tcPr>
          <w:p w14:paraId="79AE84A4">
            <w:pPr>
              <w:pStyle w:val="2"/>
              <w:spacing w:line="360" w:lineRule="auto"/>
              <w:jc w:val="center"/>
              <w:rPr>
                <w:rFonts w:hint="eastAsia" w:ascii="方正仿宋_GB2312" w:hAnsi="方正仿宋_GB2312" w:eastAsia="方正仿宋_GB2312" w:cs="方正仿宋_GB2312"/>
                <w:color w:val="auto"/>
                <w:sz w:val="20"/>
                <w:szCs w:val="20"/>
                <w:highlight w:val="none"/>
              </w:rPr>
            </w:pPr>
          </w:p>
        </w:tc>
        <w:tc>
          <w:tcPr>
            <w:tcW w:w="814" w:type="dxa"/>
            <w:noWrap w:val="0"/>
            <w:vAlign w:val="center"/>
          </w:tcPr>
          <w:p w14:paraId="510113FF">
            <w:pPr>
              <w:pStyle w:val="2"/>
              <w:spacing w:line="360" w:lineRule="auto"/>
              <w:jc w:val="center"/>
              <w:rPr>
                <w:rFonts w:hint="eastAsia" w:ascii="方正仿宋_GB2312" w:hAnsi="方正仿宋_GB2312" w:eastAsia="方正仿宋_GB2312" w:cs="方正仿宋_GB2312"/>
                <w:color w:val="auto"/>
                <w:sz w:val="20"/>
                <w:szCs w:val="20"/>
                <w:highlight w:val="none"/>
              </w:rPr>
            </w:pPr>
          </w:p>
        </w:tc>
      </w:tr>
    </w:tbl>
    <w:p w14:paraId="20712DF9">
      <w:pPr>
        <w:pStyle w:val="2"/>
        <w:spacing w:line="360" w:lineRule="auto"/>
        <w:rPr>
          <w:rFonts w:hint="eastAsia" w:ascii="方正仿宋_GB2312" w:hAnsi="方正仿宋_GB2312" w:eastAsia="方正仿宋_GB2312" w:cs="方正仿宋_GB2312"/>
          <w:color w:val="auto"/>
          <w:sz w:val="20"/>
          <w:szCs w:val="20"/>
          <w:highlight w:val="none"/>
        </w:rPr>
      </w:pPr>
    </w:p>
    <w:p w14:paraId="2D20E9AA">
      <w:pPr>
        <w:spacing w:line="360" w:lineRule="auto"/>
        <w:rPr>
          <w:rFonts w:hint="eastAsia" w:ascii="方正仿宋_GB2312" w:hAnsi="方正仿宋_GB2312" w:eastAsia="方正仿宋_GB2312" w:cs="方正仿宋_GB2312"/>
          <w:color w:val="auto"/>
          <w:sz w:val="20"/>
          <w:szCs w:val="20"/>
          <w:highlight w:val="none"/>
        </w:rPr>
      </w:pPr>
    </w:p>
    <w:p w14:paraId="4C4678B9">
      <w:pPr>
        <w:pStyle w:val="2"/>
        <w:spacing w:line="360" w:lineRule="auto"/>
        <w:rPr>
          <w:rFonts w:hint="eastAsia" w:ascii="方正仿宋_GB2312" w:hAnsi="方正仿宋_GB2312" w:eastAsia="方正仿宋_GB2312" w:cs="方正仿宋_GB2312"/>
          <w:color w:val="auto"/>
          <w:sz w:val="20"/>
          <w:szCs w:val="20"/>
          <w:highlight w:val="none"/>
        </w:rPr>
      </w:pPr>
    </w:p>
    <w:p w14:paraId="2C842E39">
      <w:pPr>
        <w:spacing w:line="360" w:lineRule="auto"/>
        <w:rPr>
          <w:rFonts w:hint="eastAsia" w:ascii="方正仿宋_GB2312" w:hAnsi="方正仿宋_GB2312" w:eastAsia="方正仿宋_GB2312" w:cs="方正仿宋_GB2312"/>
          <w:color w:val="auto"/>
          <w:sz w:val="20"/>
          <w:szCs w:val="20"/>
          <w:highlight w:val="none"/>
        </w:rPr>
      </w:pPr>
    </w:p>
    <w:p w14:paraId="167C4050">
      <w:pPr>
        <w:spacing w:line="360" w:lineRule="auto"/>
        <w:rPr>
          <w:rFonts w:hint="eastAsia" w:ascii="方正仿宋_GB2312" w:hAnsi="方正仿宋_GB2312" w:eastAsia="方正仿宋_GB2312" w:cs="方正仿宋_GB2312"/>
          <w:b/>
          <w:bCs/>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rPr>
        <w:br w:type="page"/>
      </w:r>
      <w:bookmarkStart w:id="20" w:name="_Toc24684"/>
      <w:r>
        <w:rPr>
          <w:rFonts w:hint="eastAsia" w:ascii="方正仿宋_GB2312" w:hAnsi="方正仿宋_GB2312" w:eastAsia="方正仿宋_GB2312" w:cs="方正仿宋_GB2312"/>
          <w:b/>
          <w:bCs/>
          <w:color w:val="auto"/>
          <w:sz w:val="20"/>
          <w:szCs w:val="20"/>
          <w:highlight w:val="none"/>
          <w:lang w:val="zh-CN"/>
        </w:rPr>
        <w:t>附件 2：</w:t>
      </w:r>
      <w:bookmarkEnd w:id="20"/>
      <w:r>
        <w:rPr>
          <w:rFonts w:hint="eastAsia" w:ascii="方正仿宋_GB2312" w:hAnsi="方正仿宋_GB2312" w:eastAsia="方正仿宋_GB2312" w:cs="方正仿宋_GB2312"/>
          <w:b/>
          <w:bCs/>
          <w:color w:val="auto"/>
          <w:sz w:val="20"/>
          <w:szCs w:val="20"/>
          <w:highlight w:val="none"/>
          <w:lang w:val="zh-CN"/>
        </w:rPr>
        <w:t xml:space="preserve"> </w:t>
      </w:r>
    </w:p>
    <w:p w14:paraId="230FEEC8">
      <w:pPr>
        <w:spacing w:line="360" w:lineRule="auto"/>
        <w:jc w:val="center"/>
        <w:rPr>
          <w:rFonts w:hint="eastAsia" w:ascii="方正仿宋_GB2312" w:hAnsi="方正仿宋_GB2312" w:eastAsia="方正仿宋_GB2312" w:cs="方正仿宋_GB2312"/>
          <w:b/>
          <w:bCs/>
          <w:color w:val="auto"/>
          <w:sz w:val="20"/>
          <w:szCs w:val="20"/>
          <w:highlight w:val="none"/>
          <w:lang w:val="zh-CN"/>
        </w:rPr>
      </w:pPr>
      <w:r>
        <w:rPr>
          <w:rFonts w:hint="eastAsia" w:ascii="方正仿宋_GB2312" w:hAnsi="方正仿宋_GB2312" w:eastAsia="方正仿宋_GB2312" w:cs="方正仿宋_GB2312"/>
          <w:b/>
          <w:bCs/>
          <w:color w:val="auto"/>
          <w:sz w:val="20"/>
          <w:szCs w:val="20"/>
          <w:highlight w:val="none"/>
          <w:lang w:val="zh-CN"/>
        </w:rPr>
        <w:t>工程质量保修书</w:t>
      </w:r>
    </w:p>
    <w:p w14:paraId="438817FA">
      <w:pPr>
        <w:spacing w:line="360" w:lineRule="auto"/>
        <w:rPr>
          <w:rFonts w:hint="eastAsia" w:ascii="方正仿宋_GB2312" w:hAnsi="方正仿宋_GB2312" w:eastAsia="方正仿宋_GB2312" w:cs="方正仿宋_GB2312"/>
          <w:color w:val="auto"/>
          <w:sz w:val="20"/>
          <w:szCs w:val="20"/>
          <w:highlight w:val="none"/>
          <w:lang w:val="zh-CN"/>
        </w:rPr>
      </w:pPr>
    </w:p>
    <w:p w14:paraId="23E615E6">
      <w:pPr>
        <w:spacing w:line="360" w:lineRule="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发包人（全称）： </w:t>
      </w:r>
    </w:p>
    <w:p w14:paraId="6AE821B1">
      <w:pPr>
        <w:spacing w:line="360" w:lineRule="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承包人（全称）： </w:t>
      </w:r>
    </w:p>
    <w:p w14:paraId="1F884ADB">
      <w:pPr>
        <w:pStyle w:val="2"/>
        <w:spacing w:line="360" w:lineRule="auto"/>
        <w:rPr>
          <w:rFonts w:hint="eastAsia" w:ascii="方正仿宋_GB2312" w:hAnsi="方正仿宋_GB2312" w:eastAsia="方正仿宋_GB2312" w:cs="方正仿宋_GB2312"/>
          <w:color w:val="auto"/>
          <w:sz w:val="20"/>
          <w:szCs w:val="20"/>
          <w:highlight w:val="none"/>
          <w:lang w:val="zh-CN"/>
        </w:rPr>
      </w:pPr>
    </w:p>
    <w:p w14:paraId="49594651">
      <w:pPr>
        <w:spacing w:line="360" w:lineRule="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    发包人和承包人根据《中华人民共和国建筑法》和《建设工程质量管理条例》， 经协商一致就签订工程质量保修书。 </w:t>
      </w:r>
    </w:p>
    <w:p w14:paraId="6E309426">
      <w:pPr>
        <w:spacing w:line="360" w:lineRule="auto"/>
        <w:rPr>
          <w:rFonts w:hint="eastAsia" w:ascii="方正仿宋_GB2312" w:hAnsi="方正仿宋_GB2312" w:eastAsia="方正仿宋_GB2312" w:cs="方正仿宋_GB2312"/>
          <w:b/>
          <w:bCs/>
          <w:color w:val="auto"/>
          <w:sz w:val="20"/>
          <w:szCs w:val="20"/>
          <w:highlight w:val="none"/>
          <w:lang w:val="zh-CN"/>
        </w:rPr>
      </w:pPr>
      <w:r>
        <w:rPr>
          <w:rFonts w:hint="eastAsia" w:ascii="方正仿宋_GB2312" w:hAnsi="方正仿宋_GB2312" w:eastAsia="方正仿宋_GB2312" w:cs="方正仿宋_GB2312"/>
          <w:b/>
          <w:bCs/>
          <w:color w:val="auto"/>
          <w:sz w:val="20"/>
          <w:szCs w:val="20"/>
          <w:highlight w:val="none"/>
          <w:lang w:val="zh-CN"/>
        </w:rPr>
        <w:t xml:space="preserve">一、工程质量保修范围和内容 </w:t>
      </w:r>
    </w:p>
    <w:p w14:paraId="1187DB4C">
      <w:pPr>
        <w:spacing w:line="360" w:lineRule="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    承包人在质量保修期内，按照有关法律规定和合同约定，承担工程质量保修责任。 </w:t>
      </w:r>
    </w:p>
    <w:p w14:paraId="49D0BE4A">
      <w:pPr>
        <w:spacing w:line="360" w:lineRule="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 </w:t>
      </w:r>
    </w:p>
    <w:p w14:paraId="37899F83">
      <w:pPr>
        <w:spacing w:line="360" w:lineRule="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     </w:t>
      </w:r>
      <w:r>
        <w:rPr>
          <w:rFonts w:hint="eastAsia" w:ascii="方正仿宋_GB2312" w:hAnsi="方正仿宋_GB2312" w:eastAsia="方正仿宋_GB2312" w:cs="方正仿宋_GB2312"/>
          <w:color w:val="auto"/>
          <w:sz w:val="20"/>
          <w:szCs w:val="20"/>
          <w:highlight w:val="none"/>
          <w:u w:val="single"/>
          <w:lang w:val="zh-CN"/>
        </w:rPr>
        <w:t>按照《中华人民共和国建筑法》和《建设工程质量管理条例》执行</w:t>
      </w:r>
      <w:r>
        <w:rPr>
          <w:rFonts w:hint="eastAsia" w:ascii="方正仿宋_GB2312" w:hAnsi="方正仿宋_GB2312" w:eastAsia="方正仿宋_GB2312" w:cs="方正仿宋_GB2312"/>
          <w:color w:val="auto"/>
          <w:sz w:val="20"/>
          <w:szCs w:val="20"/>
          <w:highlight w:val="none"/>
          <w:lang w:val="zh-CN"/>
        </w:rPr>
        <w:t>。</w:t>
      </w:r>
    </w:p>
    <w:p w14:paraId="3DC861E3">
      <w:pPr>
        <w:spacing w:line="360" w:lineRule="auto"/>
        <w:rPr>
          <w:rFonts w:hint="eastAsia" w:ascii="方正仿宋_GB2312" w:hAnsi="方正仿宋_GB2312" w:eastAsia="方正仿宋_GB2312" w:cs="方正仿宋_GB2312"/>
          <w:b/>
          <w:bCs/>
          <w:color w:val="auto"/>
          <w:sz w:val="20"/>
          <w:szCs w:val="20"/>
          <w:highlight w:val="none"/>
          <w:lang w:val="zh-CN"/>
        </w:rPr>
      </w:pPr>
      <w:r>
        <w:rPr>
          <w:rFonts w:hint="eastAsia" w:ascii="方正仿宋_GB2312" w:hAnsi="方正仿宋_GB2312" w:eastAsia="方正仿宋_GB2312" w:cs="方正仿宋_GB2312"/>
          <w:b/>
          <w:bCs/>
          <w:color w:val="auto"/>
          <w:sz w:val="20"/>
          <w:szCs w:val="20"/>
          <w:highlight w:val="none"/>
          <w:lang w:val="zh-CN"/>
        </w:rPr>
        <w:t xml:space="preserve">二、质量保修期 </w:t>
      </w:r>
    </w:p>
    <w:p w14:paraId="296EA479">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根据《建设工程质量管理条例》及有关规定，工程的质量保修期如下： </w:t>
      </w:r>
    </w:p>
    <w:p w14:paraId="7B8E845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eastAsia="zh-CN"/>
        </w:rPr>
      </w:pPr>
      <w:r>
        <w:rPr>
          <w:rFonts w:hint="eastAsia" w:ascii="方正仿宋_GB2312" w:hAnsi="方正仿宋_GB2312" w:eastAsia="方正仿宋_GB2312" w:cs="方正仿宋_GB2312"/>
          <w:color w:val="auto"/>
          <w:kern w:val="2"/>
          <w:sz w:val="20"/>
          <w:szCs w:val="20"/>
          <w:highlight w:val="none"/>
          <w:lang w:val="zh-CN" w:eastAsia="zh-CN" w:bidi="ar-SA"/>
        </w:rPr>
        <w:t>(1)</w:t>
      </w:r>
      <w:r>
        <w:rPr>
          <w:rFonts w:hint="eastAsia" w:ascii="方正仿宋_GB2312" w:hAnsi="方正仿宋_GB2312" w:eastAsia="方正仿宋_GB2312" w:cs="方正仿宋_GB2312"/>
          <w:color w:val="auto"/>
          <w:sz w:val="20"/>
          <w:szCs w:val="20"/>
          <w:highlight w:val="none"/>
          <w:lang w:val="zh-CN" w:eastAsia="zh-CN"/>
        </w:rPr>
        <w:t>屋面防水工程、有防水要求的卫生间、房间和外墙面的防渗为5年；</w:t>
      </w:r>
    </w:p>
    <w:p w14:paraId="55F68BC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eastAsia="zh-CN"/>
        </w:rPr>
        <w:t>(2)装修工程为3年；</w:t>
      </w:r>
    </w:p>
    <w:p w14:paraId="1C906E6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eastAsia="zh-CN"/>
        </w:rPr>
        <w:t>(3)电气管线、给排水管道、设备安装工程为2年；</w:t>
      </w:r>
    </w:p>
    <w:p w14:paraId="1DD480F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eastAsia="zh-CN"/>
        </w:rPr>
        <w:t>(4)给排水设施、道路等配套工程为2年</w:t>
      </w:r>
      <w:r>
        <w:rPr>
          <w:rFonts w:hint="eastAsia" w:ascii="方正仿宋_GB2312" w:hAnsi="方正仿宋_GB2312" w:eastAsia="方正仿宋_GB2312" w:cs="方正仿宋_GB2312"/>
          <w:color w:val="auto"/>
          <w:sz w:val="20"/>
          <w:szCs w:val="20"/>
          <w:highlight w:val="none"/>
          <w:lang w:val="zh-CN"/>
        </w:rPr>
        <w:t>。</w:t>
      </w:r>
    </w:p>
    <w:p w14:paraId="43931960">
      <w:pPr>
        <w:numPr>
          <w:ilvl w:val="0"/>
          <w:numId w:val="0"/>
        </w:numPr>
        <w:spacing w:line="360" w:lineRule="auto"/>
        <w:rPr>
          <w:rFonts w:hint="eastAsia" w:ascii="方正仿宋_GB2312" w:hAnsi="方正仿宋_GB2312" w:eastAsia="方正仿宋_GB2312" w:cs="方正仿宋_GB2312"/>
          <w:b/>
          <w:bCs/>
          <w:color w:val="auto"/>
          <w:sz w:val="20"/>
          <w:szCs w:val="20"/>
          <w:highlight w:val="none"/>
          <w:lang w:val="zh-CN"/>
        </w:rPr>
      </w:pPr>
      <w:r>
        <w:rPr>
          <w:rFonts w:hint="eastAsia" w:ascii="方正仿宋_GB2312" w:hAnsi="方正仿宋_GB2312" w:eastAsia="方正仿宋_GB2312" w:cs="方正仿宋_GB2312"/>
          <w:b/>
          <w:bCs/>
          <w:color w:val="auto"/>
          <w:sz w:val="20"/>
          <w:szCs w:val="20"/>
          <w:highlight w:val="none"/>
          <w:lang w:val="zh-CN"/>
        </w:rPr>
        <w:t xml:space="preserve">三、缺陷责任期 </w:t>
      </w:r>
    </w:p>
    <w:p w14:paraId="15920861">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工程缺陷责任期为</w:t>
      </w:r>
      <w:r>
        <w:rPr>
          <w:rFonts w:hint="eastAsia" w:ascii="方正仿宋_GB2312" w:hAnsi="方正仿宋_GB2312" w:eastAsia="方正仿宋_GB2312" w:cs="方正仿宋_GB2312"/>
          <w:color w:val="auto"/>
          <w:sz w:val="20"/>
          <w:szCs w:val="20"/>
          <w:highlight w:val="none"/>
          <w:u w:val="single"/>
          <w:lang w:val="zh-CN"/>
        </w:rPr>
        <w:t>自竣工验收合格之日起 12 个月</w:t>
      </w:r>
      <w:r>
        <w:rPr>
          <w:rFonts w:hint="eastAsia" w:ascii="方正仿宋_GB2312" w:hAnsi="方正仿宋_GB2312" w:eastAsia="方正仿宋_GB2312" w:cs="方正仿宋_GB2312"/>
          <w:color w:val="auto"/>
          <w:sz w:val="20"/>
          <w:szCs w:val="20"/>
          <w:highlight w:val="none"/>
          <w:lang w:val="zh-CN"/>
        </w:rPr>
        <w:t xml:space="preserve">，缺陷责任期自工程通过竣工验收之日起计算。单位工程先于全部工程进行验收，单位工程缺陷责任期自单位工程验收合格之日起算。 </w:t>
      </w:r>
    </w:p>
    <w:p w14:paraId="623F0559">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缺陷责任期终止后，发包人应退还剩余的质量保证金。</w:t>
      </w:r>
    </w:p>
    <w:p w14:paraId="20068C68">
      <w:pPr>
        <w:spacing w:line="360" w:lineRule="auto"/>
        <w:rPr>
          <w:rFonts w:hint="eastAsia" w:ascii="方正仿宋_GB2312" w:hAnsi="方正仿宋_GB2312" w:eastAsia="方正仿宋_GB2312" w:cs="方正仿宋_GB2312"/>
          <w:b/>
          <w:bCs/>
          <w:color w:val="auto"/>
          <w:sz w:val="20"/>
          <w:szCs w:val="20"/>
          <w:highlight w:val="none"/>
          <w:lang w:val="zh-CN"/>
        </w:rPr>
      </w:pPr>
      <w:r>
        <w:rPr>
          <w:rFonts w:hint="eastAsia" w:ascii="方正仿宋_GB2312" w:hAnsi="方正仿宋_GB2312" w:eastAsia="方正仿宋_GB2312" w:cs="方正仿宋_GB2312"/>
          <w:b/>
          <w:bCs/>
          <w:color w:val="auto"/>
          <w:sz w:val="20"/>
          <w:szCs w:val="20"/>
          <w:highlight w:val="none"/>
          <w:lang w:val="zh-CN"/>
        </w:rPr>
        <w:t xml:space="preserve">四、质量保修责任 </w:t>
      </w:r>
    </w:p>
    <w:p w14:paraId="6F2D61DB">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属于保修范围、内容的项目，承包人应当在接到保修通知之日起 7 天内派人保修。承包人不在约定期限内派人保修的，发包人可以委托他人修理。发生紧急事故需抢修的，承包人在接到事故通知后，应当立即到达事故现场抢修。 </w:t>
      </w:r>
    </w:p>
    <w:p w14:paraId="0BEEA3A0">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对于涉及结构安全的质量问题，应当按照《建设工程质量管理条例》的规定，立即向当地建设行政主管部门和有关部门报告，采取安全防范措施，并由原设计人或者具有相应资质等级的设计人提出保修方案，承包人实施保修。 </w:t>
      </w:r>
    </w:p>
    <w:p w14:paraId="1DDE5C08">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质量保修完成后，由发包人组织验收。</w:t>
      </w:r>
    </w:p>
    <w:p w14:paraId="4AF6D567">
      <w:pPr>
        <w:spacing w:line="360" w:lineRule="auto"/>
        <w:rPr>
          <w:rFonts w:hint="eastAsia" w:ascii="方正仿宋_GB2312" w:hAnsi="方正仿宋_GB2312" w:eastAsia="方正仿宋_GB2312" w:cs="方正仿宋_GB2312"/>
          <w:b/>
          <w:bCs/>
          <w:color w:val="auto"/>
          <w:sz w:val="20"/>
          <w:szCs w:val="20"/>
          <w:highlight w:val="none"/>
          <w:lang w:val="zh-CN"/>
        </w:rPr>
      </w:pPr>
      <w:r>
        <w:rPr>
          <w:rFonts w:hint="eastAsia" w:ascii="方正仿宋_GB2312" w:hAnsi="方正仿宋_GB2312" w:eastAsia="方正仿宋_GB2312" w:cs="方正仿宋_GB2312"/>
          <w:b/>
          <w:bCs/>
          <w:color w:val="auto"/>
          <w:sz w:val="20"/>
          <w:szCs w:val="20"/>
          <w:highlight w:val="none"/>
          <w:lang w:val="zh-CN"/>
        </w:rPr>
        <w:t xml:space="preserve">五、保修费用 </w:t>
      </w:r>
    </w:p>
    <w:p w14:paraId="3615D486">
      <w:pPr>
        <w:spacing w:line="360" w:lineRule="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    保修费用由造成质量缺陷的责任方承担。 </w:t>
      </w:r>
    </w:p>
    <w:p w14:paraId="7DE04499">
      <w:pPr>
        <w:spacing w:line="360" w:lineRule="auto"/>
        <w:rPr>
          <w:rFonts w:hint="eastAsia" w:ascii="方正仿宋_GB2312" w:hAnsi="方正仿宋_GB2312" w:eastAsia="方正仿宋_GB2312" w:cs="方正仿宋_GB2312"/>
          <w:b/>
          <w:bCs/>
          <w:color w:val="auto"/>
          <w:sz w:val="20"/>
          <w:szCs w:val="20"/>
          <w:highlight w:val="none"/>
          <w:lang w:val="zh-CN"/>
        </w:rPr>
      </w:pPr>
      <w:r>
        <w:rPr>
          <w:rFonts w:hint="eastAsia" w:ascii="方正仿宋_GB2312" w:hAnsi="方正仿宋_GB2312" w:eastAsia="方正仿宋_GB2312" w:cs="方正仿宋_GB2312"/>
          <w:b/>
          <w:bCs/>
          <w:color w:val="auto"/>
          <w:sz w:val="20"/>
          <w:szCs w:val="20"/>
          <w:highlight w:val="none"/>
          <w:lang w:val="zh-CN"/>
        </w:rPr>
        <w:t xml:space="preserve">六、双方约定的其他工程质量保修事项： </w:t>
      </w:r>
    </w:p>
    <w:p w14:paraId="24796998">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工程质量保修书由发包人，承包人在工程竣工验收前签署，作为施工合同附件，其有效期限至保修期满 。 </w:t>
      </w:r>
    </w:p>
    <w:p w14:paraId="3D36FED7">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工程质量保修书由发包人、承包人在工程竣工验收前共同签署，作为施工合同附件，其有效期限至保修期满。 </w:t>
      </w:r>
    </w:p>
    <w:p w14:paraId="1D9ACDE9">
      <w:pPr>
        <w:spacing w:line="360" w:lineRule="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 </w:t>
      </w:r>
    </w:p>
    <w:p w14:paraId="174A82BF">
      <w:pPr>
        <w:spacing w:line="360" w:lineRule="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发包人：  (公章)             </w:t>
      </w:r>
      <w:r>
        <w:rPr>
          <w:rFonts w:hint="eastAsia" w:ascii="方正仿宋_GB2312" w:hAnsi="方正仿宋_GB2312" w:eastAsia="方正仿宋_GB2312" w:cs="方正仿宋_GB2312"/>
          <w:color w:val="auto"/>
          <w:sz w:val="20"/>
          <w:szCs w:val="20"/>
          <w:highlight w:val="none"/>
          <w:lang w:val="zh-CN" w:eastAsia="zh-CN"/>
        </w:rPr>
        <w:t xml:space="preserve">          </w:t>
      </w:r>
      <w:r>
        <w:rPr>
          <w:rFonts w:hint="eastAsia" w:ascii="方正仿宋_GB2312" w:hAnsi="方正仿宋_GB2312" w:eastAsia="方正仿宋_GB2312" w:cs="方正仿宋_GB2312"/>
          <w:color w:val="auto"/>
          <w:sz w:val="20"/>
          <w:szCs w:val="20"/>
          <w:highlight w:val="none"/>
          <w:lang w:val="zh-CN"/>
        </w:rPr>
        <w:t>承包人：  (公章)</w:t>
      </w:r>
    </w:p>
    <w:p w14:paraId="7138442E">
      <w:pPr>
        <w:spacing w:line="360" w:lineRule="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                                 </w:t>
      </w:r>
    </w:p>
    <w:p w14:paraId="4DBBD3AF">
      <w:pPr>
        <w:spacing w:line="360" w:lineRule="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法定代表人或其委托代理人：  </w:t>
      </w:r>
      <w:r>
        <w:rPr>
          <w:rFonts w:hint="eastAsia" w:ascii="方正仿宋_GB2312" w:hAnsi="方正仿宋_GB2312" w:eastAsia="方正仿宋_GB2312" w:cs="方正仿宋_GB2312"/>
          <w:color w:val="auto"/>
          <w:sz w:val="20"/>
          <w:szCs w:val="20"/>
          <w:highlight w:val="none"/>
          <w:lang w:val="zh-CN" w:eastAsia="zh-CN"/>
        </w:rPr>
        <w:t xml:space="preserve">          </w:t>
      </w:r>
      <w:r>
        <w:rPr>
          <w:rFonts w:hint="eastAsia" w:ascii="方正仿宋_GB2312" w:hAnsi="方正仿宋_GB2312" w:eastAsia="方正仿宋_GB2312" w:cs="方正仿宋_GB2312"/>
          <w:color w:val="auto"/>
          <w:sz w:val="20"/>
          <w:szCs w:val="20"/>
          <w:highlight w:val="none"/>
          <w:lang w:val="zh-CN"/>
        </w:rPr>
        <w:t>法定代表人或其委托代理人：</w:t>
      </w:r>
    </w:p>
    <w:p w14:paraId="5B68CA86">
      <w:pPr>
        <w:spacing w:line="360" w:lineRule="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（签字）                    </w:t>
      </w:r>
      <w:r>
        <w:rPr>
          <w:rFonts w:hint="eastAsia" w:ascii="方正仿宋_GB2312" w:hAnsi="方正仿宋_GB2312" w:eastAsia="方正仿宋_GB2312" w:cs="方正仿宋_GB2312"/>
          <w:color w:val="auto"/>
          <w:sz w:val="20"/>
          <w:szCs w:val="20"/>
          <w:highlight w:val="none"/>
          <w:lang w:val="zh-CN" w:eastAsia="zh-CN"/>
        </w:rPr>
        <w:t xml:space="preserve">          </w:t>
      </w:r>
      <w:r>
        <w:rPr>
          <w:rFonts w:hint="eastAsia" w:ascii="方正仿宋_GB2312" w:hAnsi="方正仿宋_GB2312" w:eastAsia="方正仿宋_GB2312" w:cs="方正仿宋_GB2312"/>
          <w:color w:val="auto"/>
          <w:sz w:val="20"/>
          <w:szCs w:val="20"/>
          <w:highlight w:val="none"/>
          <w:lang w:val="zh-CN"/>
        </w:rPr>
        <w:t>（签字）</w:t>
      </w:r>
    </w:p>
    <w:p w14:paraId="01E6EAB7">
      <w:pPr>
        <w:spacing w:line="360" w:lineRule="auto"/>
        <w:rPr>
          <w:rFonts w:hint="eastAsia" w:ascii="方正仿宋_GB2312" w:hAnsi="方正仿宋_GB2312" w:eastAsia="方正仿宋_GB2312" w:cs="方正仿宋_GB2312"/>
          <w:color w:val="auto"/>
          <w:sz w:val="20"/>
          <w:szCs w:val="20"/>
          <w:highlight w:val="none"/>
          <w:lang w:val="zh-CN"/>
        </w:rPr>
      </w:pPr>
    </w:p>
    <w:p w14:paraId="676A054E">
      <w:pPr>
        <w:spacing w:line="360" w:lineRule="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组织机构代码：             </w:t>
      </w:r>
      <w:r>
        <w:rPr>
          <w:rFonts w:hint="eastAsia" w:ascii="方正仿宋_GB2312" w:hAnsi="方正仿宋_GB2312" w:eastAsia="方正仿宋_GB2312" w:cs="方正仿宋_GB2312"/>
          <w:color w:val="auto"/>
          <w:sz w:val="20"/>
          <w:szCs w:val="20"/>
          <w:highlight w:val="none"/>
          <w:lang w:val="zh-CN" w:eastAsia="zh-CN"/>
        </w:rPr>
        <w:t xml:space="preserve">         </w:t>
      </w:r>
      <w:r>
        <w:rPr>
          <w:rFonts w:hint="eastAsia" w:ascii="方正仿宋_GB2312" w:hAnsi="方正仿宋_GB2312" w:eastAsia="方正仿宋_GB2312" w:cs="方正仿宋_GB2312"/>
          <w:color w:val="auto"/>
          <w:sz w:val="20"/>
          <w:szCs w:val="20"/>
          <w:highlight w:val="none"/>
          <w:lang w:val="zh-CN"/>
        </w:rPr>
        <w:t xml:space="preserve">组织机构代码：           </w:t>
      </w:r>
    </w:p>
    <w:p w14:paraId="4952BFCD">
      <w:pPr>
        <w:spacing w:line="360" w:lineRule="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地  址：                     </w:t>
      </w:r>
      <w:r>
        <w:rPr>
          <w:rFonts w:hint="eastAsia" w:ascii="方正仿宋_GB2312" w:hAnsi="方正仿宋_GB2312" w:eastAsia="方正仿宋_GB2312" w:cs="方正仿宋_GB2312"/>
          <w:color w:val="auto"/>
          <w:sz w:val="20"/>
          <w:szCs w:val="20"/>
          <w:highlight w:val="none"/>
          <w:lang w:val="zh-CN" w:eastAsia="zh-CN"/>
        </w:rPr>
        <w:t xml:space="preserve">         </w:t>
      </w:r>
      <w:r>
        <w:rPr>
          <w:rFonts w:hint="eastAsia" w:ascii="方正仿宋_GB2312" w:hAnsi="方正仿宋_GB2312" w:eastAsia="方正仿宋_GB2312" w:cs="方正仿宋_GB2312"/>
          <w:color w:val="auto"/>
          <w:sz w:val="20"/>
          <w:szCs w:val="20"/>
          <w:highlight w:val="none"/>
          <w:lang w:val="zh-CN"/>
        </w:rPr>
        <w:t xml:space="preserve">地  址：                    </w:t>
      </w:r>
    </w:p>
    <w:p w14:paraId="0B1C6C7A">
      <w:pPr>
        <w:spacing w:line="360" w:lineRule="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邮政编码：                   </w:t>
      </w:r>
      <w:r>
        <w:rPr>
          <w:rFonts w:hint="eastAsia" w:ascii="方正仿宋_GB2312" w:hAnsi="方正仿宋_GB2312" w:eastAsia="方正仿宋_GB2312" w:cs="方正仿宋_GB2312"/>
          <w:color w:val="auto"/>
          <w:sz w:val="20"/>
          <w:szCs w:val="20"/>
          <w:highlight w:val="none"/>
          <w:lang w:val="zh-CN" w:eastAsia="zh-CN"/>
        </w:rPr>
        <w:t xml:space="preserve">         </w:t>
      </w:r>
      <w:r>
        <w:rPr>
          <w:rFonts w:hint="eastAsia" w:ascii="方正仿宋_GB2312" w:hAnsi="方正仿宋_GB2312" w:eastAsia="方正仿宋_GB2312" w:cs="方正仿宋_GB2312"/>
          <w:color w:val="auto"/>
          <w:sz w:val="20"/>
          <w:szCs w:val="20"/>
          <w:highlight w:val="none"/>
          <w:lang w:val="zh-CN"/>
        </w:rPr>
        <w:t xml:space="preserve">邮政编码：                   </w:t>
      </w:r>
    </w:p>
    <w:p w14:paraId="2B561933">
      <w:pPr>
        <w:spacing w:line="360" w:lineRule="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法定代表人：             </w:t>
      </w:r>
      <w:r>
        <w:rPr>
          <w:rFonts w:hint="eastAsia" w:ascii="方正仿宋_GB2312" w:hAnsi="方正仿宋_GB2312" w:eastAsia="方正仿宋_GB2312" w:cs="方正仿宋_GB2312"/>
          <w:color w:val="auto"/>
          <w:sz w:val="20"/>
          <w:szCs w:val="20"/>
          <w:highlight w:val="none"/>
          <w:lang w:val="zh-CN" w:eastAsia="zh-CN"/>
        </w:rPr>
        <w:t xml:space="preserve">         </w:t>
      </w:r>
      <w:r>
        <w:rPr>
          <w:rFonts w:hint="eastAsia" w:ascii="方正仿宋_GB2312" w:hAnsi="方正仿宋_GB2312" w:eastAsia="方正仿宋_GB2312" w:cs="方正仿宋_GB2312"/>
          <w:color w:val="auto"/>
          <w:sz w:val="20"/>
          <w:szCs w:val="20"/>
          <w:highlight w:val="none"/>
          <w:lang w:val="zh-CN"/>
        </w:rPr>
        <w:t xml:space="preserve">法定代表人：             </w:t>
      </w:r>
    </w:p>
    <w:p w14:paraId="64BD3CA0">
      <w:pPr>
        <w:spacing w:line="360" w:lineRule="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委托代理人：                 </w:t>
      </w:r>
      <w:r>
        <w:rPr>
          <w:rFonts w:hint="eastAsia" w:ascii="方正仿宋_GB2312" w:hAnsi="方正仿宋_GB2312" w:eastAsia="方正仿宋_GB2312" w:cs="方正仿宋_GB2312"/>
          <w:color w:val="auto"/>
          <w:sz w:val="20"/>
          <w:szCs w:val="20"/>
          <w:highlight w:val="none"/>
          <w:lang w:val="zh-CN" w:eastAsia="zh-CN"/>
        </w:rPr>
        <w:t xml:space="preserve">         </w:t>
      </w:r>
      <w:r>
        <w:rPr>
          <w:rFonts w:hint="eastAsia" w:ascii="方正仿宋_GB2312" w:hAnsi="方正仿宋_GB2312" w:eastAsia="方正仿宋_GB2312" w:cs="方正仿宋_GB2312"/>
          <w:color w:val="auto"/>
          <w:sz w:val="20"/>
          <w:szCs w:val="20"/>
          <w:highlight w:val="none"/>
          <w:lang w:val="zh-CN"/>
        </w:rPr>
        <w:t xml:space="preserve">委托代理人：                 </w:t>
      </w:r>
    </w:p>
    <w:p w14:paraId="47EBFDA6">
      <w:pPr>
        <w:spacing w:line="360" w:lineRule="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电  话：                     </w:t>
      </w:r>
      <w:r>
        <w:rPr>
          <w:rFonts w:hint="eastAsia" w:ascii="方正仿宋_GB2312" w:hAnsi="方正仿宋_GB2312" w:eastAsia="方正仿宋_GB2312" w:cs="方正仿宋_GB2312"/>
          <w:color w:val="auto"/>
          <w:sz w:val="20"/>
          <w:szCs w:val="20"/>
          <w:highlight w:val="none"/>
          <w:lang w:val="zh-CN" w:eastAsia="zh-CN"/>
        </w:rPr>
        <w:t xml:space="preserve">         </w:t>
      </w:r>
      <w:r>
        <w:rPr>
          <w:rFonts w:hint="eastAsia" w:ascii="方正仿宋_GB2312" w:hAnsi="方正仿宋_GB2312" w:eastAsia="方正仿宋_GB2312" w:cs="方正仿宋_GB2312"/>
          <w:color w:val="auto"/>
          <w:sz w:val="20"/>
          <w:szCs w:val="20"/>
          <w:highlight w:val="none"/>
          <w:lang w:val="zh-CN"/>
        </w:rPr>
        <w:t xml:space="preserve">电  话：                     </w:t>
      </w:r>
    </w:p>
    <w:p w14:paraId="79DB80F6">
      <w:pPr>
        <w:spacing w:line="360" w:lineRule="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电子信箱：                   </w:t>
      </w:r>
      <w:r>
        <w:rPr>
          <w:rFonts w:hint="eastAsia" w:ascii="方正仿宋_GB2312" w:hAnsi="方正仿宋_GB2312" w:eastAsia="方正仿宋_GB2312" w:cs="方正仿宋_GB2312"/>
          <w:color w:val="auto"/>
          <w:sz w:val="20"/>
          <w:szCs w:val="20"/>
          <w:highlight w:val="none"/>
          <w:lang w:val="zh-CN" w:eastAsia="zh-CN"/>
        </w:rPr>
        <w:t xml:space="preserve">         </w:t>
      </w:r>
      <w:r>
        <w:rPr>
          <w:rFonts w:hint="eastAsia" w:ascii="方正仿宋_GB2312" w:hAnsi="方正仿宋_GB2312" w:eastAsia="方正仿宋_GB2312" w:cs="方正仿宋_GB2312"/>
          <w:color w:val="auto"/>
          <w:sz w:val="20"/>
          <w:szCs w:val="20"/>
          <w:highlight w:val="none"/>
          <w:lang w:val="zh-CN"/>
        </w:rPr>
        <w:t xml:space="preserve">电子信箱：                    </w:t>
      </w:r>
    </w:p>
    <w:p w14:paraId="5251E8AF">
      <w:pPr>
        <w:spacing w:line="360" w:lineRule="auto"/>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br w:type="page"/>
      </w:r>
      <w:bookmarkStart w:id="21" w:name="_Toc13694"/>
      <w:r>
        <w:rPr>
          <w:rFonts w:hint="eastAsia" w:ascii="方正仿宋_GB2312" w:hAnsi="方正仿宋_GB2312" w:eastAsia="方正仿宋_GB2312" w:cs="方正仿宋_GB2312"/>
          <w:b/>
          <w:bCs/>
          <w:color w:val="auto"/>
          <w:sz w:val="20"/>
          <w:szCs w:val="20"/>
          <w:highlight w:val="none"/>
          <w:lang w:val="zh-CN"/>
        </w:rPr>
        <w:t>附件 3：</w:t>
      </w:r>
      <w:bookmarkEnd w:id="21"/>
      <w:r>
        <w:rPr>
          <w:rFonts w:hint="eastAsia" w:ascii="方正仿宋_GB2312" w:hAnsi="方正仿宋_GB2312" w:eastAsia="方正仿宋_GB2312" w:cs="方正仿宋_GB2312"/>
          <w:b/>
          <w:bCs/>
          <w:color w:val="auto"/>
          <w:sz w:val="20"/>
          <w:szCs w:val="20"/>
          <w:highlight w:val="none"/>
          <w:lang w:val="zh-CN"/>
        </w:rPr>
        <w:t xml:space="preserve"> </w:t>
      </w:r>
    </w:p>
    <w:p w14:paraId="54FEE646">
      <w:pPr>
        <w:jc w:val="center"/>
        <w:outlineLvl w:val="0"/>
        <w:rPr>
          <w:rFonts w:hint="eastAsia" w:ascii="方正仿宋_GB2312" w:hAnsi="方正仿宋_GB2312" w:eastAsia="方正仿宋_GB2312" w:cs="方正仿宋_GB2312"/>
          <w:b/>
          <w:bCs/>
          <w:color w:val="auto"/>
          <w:sz w:val="20"/>
          <w:szCs w:val="20"/>
          <w:highlight w:val="none"/>
          <w:lang w:val="zh-CN"/>
        </w:rPr>
      </w:pPr>
      <w:bookmarkStart w:id="22" w:name="_Toc4531"/>
      <w:r>
        <w:rPr>
          <w:rFonts w:hint="eastAsia" w:ascii="方正仿宋_GB2312" w:hAnsi="方正仿宋_GB2312" w:eastAsia="方正仿宋_GB2312" w:cs="方正仿宋_GB2312"/>
          <w:b/>
          <w:bCs/>
          <w:color w:val="auto"/>
          <w:sz w:val="20"/>
          <w:szCs w:val="20"/>
          <w:highlight w:val="none"/>
          <w:lang w:val="zh-CN"/>
        </w:rPr>
        <w:t>承包人用于本工程施工的机械设备表</w:t>
      </w:r>
      <w:bookmarkEnd w:id="22"/>
    </w:p>
    <w:p w14:paraId="7A1B06AD">
      <w:pPr>
        <w:rPr>
          <w:rFonts w:hint="eastAsia" w:ascii="方正仿宋_GB2312" w:hAnsi="方正仿宋_GB2312" w:eastAsia="方正仿宋_GB2312" w:cs="方正仿宋_GB2312"/>
          <w:color w:val="auto"/>
          <w:sz w:val="20"/>
          <w:szCs w:val="20"/>
          <w:highlight w:val="none"/>
          <w:lang w:val="zh-CN"/>
        </w:rPr>
      </w:pPr>
    </w:p>
    <w:tbl>
      <w:tblPr>
        <w:tblStyle w:val="3"/>
        <w:tblW w:w="88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87"/>
        <w:gridCol w:w="1556"/>
        <w:gridCol w:w="874"/>
        <w:gridCol w:w="854"/>
        <w:gridCol w:w="797"/>
        <w:gridCol w:w="927"/>
        <w:gridCol w:w="1342"/>
        <w:gridCol w:w="925"/>
        <w:gridCol w:w="836"/>
      </w:tblGrid>
      <w:tr w14:paraId="502FC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53" w:hRule="atLeast"/>
          <w:jc w:val="center"/>
        </w:trPr>
        <w:tc>
          <w:tcPr>
            <w:tcW w:w="787" w:type="dxa"/>
            <w:noWrap w:val="0"/>
            <w:vAlign w:val="center"/>
          </w:tcPr>
          <w:p w14:paraId="2A75161E">
            <w:pPr>
              <w:jc w:val="cente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序号</w:t>
            </w:r>
          </w:p>
        </w:tc>
        <w:tc>
          <w:tcPr>
            <w:tcW w:w="1556" w:type="dxa"/>
            <w:noWrap w:val="0"/>
            <w:vAlign w:val="center"/>
          </w:tcPr>
          <w:p w14:paraId="6A7C6242">
            <w:pPr>
              <w:jc w:val="cente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机械或设备名称</w:t>
            </w:r>
          </w:p>
        </w:tc>
        <w:tc>
          <w:tcPr>
            <w:tcW w:w="874" w:type="dxa"/>
            <w:noWrap w:val="0"/>
            <w:vAlign w:val="center"/>
          </w:tcPr>
          <w:p w14:paraId="370963B1">
            <w:pPr>
              <w:jc w:val="cente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规格型号</w:t>
            </w:r>
          </w:p>
        </w:tc>
        <w:tc>
          <w:tcPr>
            <w:tcW w:w="854" w:type="dxa"/>
            <w:noWrap w:val="0"/>
            <w:vAlign w:val="center"/>
          </w:tcPr>
          <w:p w14:paraId="5CEED9FF">
            <w:pPr>
              <w:jc w:val="cente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数量</w:t>
            </w:r>
          </w:p>
        </w:tc>
        <w:tc>
          <w:tcPr>
            <w:tcW w:w="797" w:type="dxa"/>
            <w:noWrap w:val="0"/>
            <w:vAlign w:val="center"/>
          </w:tcPr>
          <w:p w14:paraId="1B4628CD">
            <w:pPr>
              <w:jc w:val="cente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产地</w:t>
            </w:r>
          </w:p>
        </w:tc>
        <w:tc>
          <w:tcPr>
            <w:tcW w:w="927" w:type="dxa"/>
            <w:noWrap w:val="0"/>
            <w:vAlign w:val="center"/>
          </w:tcPr>
          <w:p w14:paraId="0C8A642B">
            <w:pPr>
              <w:jc w:val="cente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制造年份</w:t>
            </w:r>
          </w:p>
        </w:tc>
        <w:tc>
          <w:tcPr>
            <w:tcW w:w="1342" w:type="dxa"/>
            <w:noWrap w:val="0"/>
            <w:vAlign w:val="center"/>
          </w:tcPr>
          <w:p w14:paraId="6EEC78B7">
            <w:pPr>
              <w:jc w:val="cente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额定功率(kW)</w:t>
            </w:r>
          </w:p>
        </w:tc>
        <w:tc>
          <w:tcPr>
            <w:tcW w:w="925" w:type="dxa"/>
            <w:noWrap w:val="0"/>
            <w:vAlign w:val="center"/>
          </w:tcPr>
          <w:p w14:paraId="50313CAC">
            <w:pPr>
              <w:jc w:val="cente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生产能力</w:t>
            </w:r>
          </w:p>
        </w:tc>
        <w:tc>
          <w:tcPr>
            <w:tcW w:w="836" w:type="dxa"/>
            <w:noWrap w:val="0"/>
            <w:vAlign w:val="center"/>
          </w:tcPr>
          <w:p w14:paraId="1D4EEFE0">
            <w:pPr>
              <w:jc w:val="cente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备注</w:t>
            </w:r>
          </w:p>
        </w:tc>
      </w:tr>
      <w:tr w14:paraId="1265C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8" w:hRule="atLeast"/>
          <w:jc w:val="center"/>
        </w:trPr>
        <w:tc>
          <w:tcPr>
            <w:tcW w:w="787" w:type="dxa"/>
            <w:noWrap w:val="0"/>
            <w:vAlign w:val="center"/>
          </w:tcPr>
          <w:p w14:paraId="11CEF4ED">
            <w:pPr>
              <w:jc w:val="center"/>
              <w:rPr>
                <w:rFonts w:hint="eastAsia" w:ascii="方正仿宋_GB2312" w:hAnsi="方正仿宋_GB2312" w:eastAsia="方正仿宋_GB2312" w:cs="方正仿宋_GB2312"/>
                <w:color w:val="auto"/>
                <w:sz w:val="20"/>
                <w:szCs w:val="20"/>
                <w:highlight w:val="none"/>
                <w:lang w:val="zh-CN"/>
              </w:rPr>
            </w:pPr>
          </w:p>
        </w:tc>
        <w:tc>
          <w:tcPr>
            <w:tcW w:w="1556" w:type="dxa"/>
            <w:noWrap w:val="0"/>
            <w:vAlign w:val="center"/>
          </w:tcPr>
          <w:p w14:paraId="56C9CEDD">
            <w:pPr>
              <w:jc w:val="center"/>
              <w:rPr>
                <w:rFonts w:hint="eastAsia" w:ascii="方正仿宋_GB2312" w:hAnsi="方正仿宋_GB2312" w:eastAsia="方正仿宋_GB2312" w:cs="方正仿宋_GB2312"/>
                <w:color w:val="auto"/>
                <w:sz w:val="20"/>
                <w:szCs w:val="20"/>
                <w:highlight w:val="none"/>
                <w:lang w:val="zh-CN"/>
              </w:rPr>
            </w:pPr>
          </w:p>
        </w:tc>
        <w:tc>
          <w:tcPr>
            <w:tcW w:w="874" w:type="dxa"/>
            <w:noWrap w:val="0"/>
            <w:vAlign w:val="center"/>
          </w:tcPr>
          <w:p w14:paraId="30D5A3EC">
            <w:pPr>
              <w:jc w:val="center"/>
              <w:rPr>
                <w:rFonts w:hint="eastAsia" w:ascii="方正仿宋_GB2312" w:hAnsi="方正仿宋_GB2312" w:eastAsia="方正仿宋_GB2312" w:cs="方正仿宋_GB2312"/>
                <w:color w:val="auto"/>
                <w:sz w:val="20"/>
                <w:szCs w:val="20"/>
                <w:highlight w:val="none"/>
                <w:lang w:val="zh-CN"/>
              </w:rPr>
            </w:pPr>
          </w:p>
        </w:tc>
        <w:tc>
          <w:tcPr>
            <w:tcW w:w="854" w:type="dxa"/>
            <w:noWrap w:val="0"/>
            <w:vAlign w:val="center"/>
          </w:tcPr>
          <w:p w14:paraId="654CF9E2">
            <w:pPr>
              <w:jc w:val="center"/>
              <w:rPr>
                <w:rFonts w:hint="eastAsia" w:ascii="方正仿宋_GB2312" w:hAnsi="方正仿宋_GB2312" w:eastAsia="方正仿宋_GB2312" w:cs="方正仿宋_GB2312"/>
                <w:color w:val="auto"/>
                <w:sz w:val="20"/>
                <w:szCs w:val="20"/>
                <w:highlight w:val="none"/>
                <w:lang w:val="zh-CN"/>
              </w:rPr>
            </w:pPr>
          </w:p>
        </w:tc>
        <w:tc>
          <w:tcPr>
            <w:tcW w:w="797" w:type="dxa"/>
            <w:noWrap w:val="0"/>
            <w:vAlign w:val="center"/>
          </w:tcPr>
          <w:p w14:paraId="18B2C26C">
            <w:pPr>
              <w:jc w:val="center"/>
              <w:rPr>
                <w:rFonts w:hint="eastAsia" w:ascii="方正仿宋_GB2312" w:hAnsi="方正仿宋_GB2312" w:eastAsia="方正仿宋_GB2312" w:cs="方正仿宋_GB2312"/>
                <w:color w:val="auto"/>
                <w:sz w:val="20"/>
                <w:szCs w:val="20"/>
                <w:highlight w:val="none"/>
                <w:lang w:val="zh-CN"/>
              </w:rPr>
            </w:pPr>
          </w:p>
        </w:tc>
        <w:tc>
          <w:tcPr>
            <w:tcW w:w="927" w:type="dxa"/>
            <w:noWrap w:val="0"/>
            <w:vAlign w:val="center"/>
          </w:tcPr>
          <w:p w14:paraId="1F575354">
            <w:pPr>
              <w:jc w:val="center"/>
              <w:rPr>
                <w:rFonts w:hint="eastAsia" w:ascii="方正仿宋_GB2312" w:hAnsi="方正仿宋_GB2312" w:eastAsia="方正仿宋_GB2312" w:cs="方正仿宋_GB2312"/>
                <w:color w:val="auto"/>
                <w:sz w:val="20"/>
                <w:szCs w:val="20"/>
                <w:highlight w:val="none"/>
                <w:lang w:val="zh-CN"/>
              </w:rPr>
            </w:pPr>
          </w:p>
        </w:tc>
        <w:tc>
          <w:tcPr>
            <w:tcW w:w="1342" w:type="dxa"/>
            <w:noWrap w:val="0"/>
            <w:vAlign w:val="center"/>
          </w:tcPr>
          <w:p w14:paraId="5E690B56">
            <w:pPr>
              <w:jc w:val="center"/>
              <w:rPr>
                <w:rFonts w:hint="eastAsia" w:ascii="方正仿宋_GB2312" w:hAnsi="方正仿宋_GB2312" w:eastAsia="方正仿宋_GB2312" w:cs="方正仿宋_GB2312"/>
                <w:color w:val="auto"/>
                <w:sz w:val="20"/>
                <w:szCs w:val="20"/>
                <w:highlight w:val="none"/>
                <w:lang w:val="zh-CN"/>
              </w:rPr>
            </w:pPr>
          </w:p>
        </w:tc>
        <w:tc>
          <w:tcPr>
            <w:tcW w:w="925" w:type="dxa"/>
            <w:noWrap w:val="0"/>
            <w:vAlign w:val="center"/>
          </w:tcPr>
          <w:p w14:paraId="33BE2E44">
            <w:pPr>
              <w:jc w:val="center"/>
              <w:rPr>
                <w:rFonts w:hint="eastAsia" w:ascii="方正仿宋_GB2312" w:hAnsi="方正仿宋_GB2312" w:eastAsia="方正仿宋_GB2312" w:cs="方正仿宋_GB2312"/>
                <w:color w:val="auto"/>
                <w:sz w:val="20"/>
                <w:szCs w:val="20"/>
                <w:highlight w:val="none"/>
                <w:lang w:val="zh-CN"/>
              </w:rPr>
            </w:pPr>
          </w:p>
        </w:tc>
        <w:tc>
          <w:tcPr>
            <w:tcW w:w="836" w:type="dxa"/>
            <w:noWrap w:val="0"/>
            <w:vAlign w:val="center"/>
          </w:tcPr>
          <w:p w14:paraId="728E4189">
            <w:pPr>
              <w:jc w:val="center"/>
              <w:rPr>
                <w:rFonts w:hint="eastAsia" w:ascii="方正仿宋_GB2312" w:hAnsi="方正仿宋_GB2312" w:eastAsia="方正仿宋_GB2312" w:cs="方正仿宋_GB2312"/>
                <w:color w:val="auto"/>
                <w:sz w:val="20"/>
                <w:szCs w:val="20"/>
                <w:highlight w:val="none"/>
                <w:lang w:val="zh-CN"/>
              </w:rPr>
            </w:pPr>
          </w:p>
        </w:tc>
      </w:tr>
      <w:tr w14:paraId="649C8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6" w:hRule="atLeast"/>
          <w:jc w:val="center"/>
        </w:trPr>
        <w:tc>
          <w:tcPr>
            <w:tcW w:w="787" w:type="dxa"/>
            <w:noWrap w:val="0"/>
            <w:vAlign w:val="center"/>
          </w:tcPr>
          <w:p w14:paraId="22E0ACAD">
            <w:pPr>
              <w:jc w:val="center"/>
              <w:rPr>
                <w:rFonts w:hint="eastAsia" w:ascii="方正仿宋_GB2312" w:hAnsi="方正仿宋_GB2312" w:eastAsia="方正仿宋_GB2312" w:cs="方正仿宋_GB2312"/>
                <w:color w:val="auto"/>
                <w:sz w:val="20"/>
                <w:szCs w:val="20"/>
                <w:highlight w:val="none"/>
                <w:lang w:val="zh-CN"/>
              </w:rPr>
            </w:pPr>
          </w:p>
        </w:tc>
        <w:tc>
          <w:tcPr>
            <w:tcW w:w="1556" w:type="dxa"/>
            <w:noWrap w:val="0"/>
            <w:vAlign w:val="center"/>
          </w:tcPr>
          <w:p w14:paraId="04677729">
            <w:pPr>
              <w:jc w:val="center"/>
              <w:rPr>
                <w:rFonts w:hint="eastAsia" w:ascii="方正仿宋_GB2312" w:hAnsi="方正仿宋_GB2312" w:eastAsia="方正仿宋_GB2312" w:cs="方正仿宋_GB2312"/>
                <w:color w:val="auto"/>
                <w:sz w:val="20"/>
                <w:szCs w:val="20"/>
                <w:highlight w:val="none"/>
                <w:lang w:val="zh-CN"/>
              </w:rPr>
            </w:pPr>
          </w:p>
        </w:tc>
        <w:tc>
          <w:tcPr>
            <w:tcW w:w="874" w:type="dxa"/>
            <w:noWrap w:val="0"/>
            <w:vAlign w:val="center"/>
          </w:tcPr>
          <w:p w14:paraId="79089AE1">
            <w:pPr>
              <w:jc w:val="center"/>
              <w:rPr>
                <w:rFonts w:hint="eastAsia" w:ascii="方正仿宋_GB2312" w:hAnsi="方正仿宋_GB2312" w:eastAsia="方正仿宋_GB2312" w:cs="方正仿宋_GB2312"/>
                <w:color w:val="auto"/>
                <w:sz w:val="20"/>
                <w:szCs w:val="20"/>
                <w:highlight w:val="none"/>
                <w:lang w:val="zh-CN"/>
              </w:rPr>
            </w:pPr>
          </w:p>
        </w:tc>
        <w:tc>
          <w:tcPr>
            <w:tcW w:w="854" w:type="dxa"/>
            <w:noWrap w:val="0"/>
            <w:vAlign w:val="center"/>
          </w:tcPr>
          <w:p w14:paraId="296D506A">
            <w:pPr>
              <w:jc w:val="center"/>
              <w:rPr>
                <w:rFonts w:hint="eastAsia" w:ascii="方正仿宋_GB2312" w:hAnsi="方正仿宋_GB2312" w:eastAsia="方正仿宋_GB2312" w:cs="方正仿宋_GB2312"/>
                <w:color w:val="auto"/>
                <w:sz w:val="20"/>
                <w:szCs w:val="20"/>
                <w:highlight w:val="none"/>
                <w:lang w:val="zh-CN"/>
              </w:rPr>
            </w:pPr>
          </w:p>
        </w:tc>
        <w:tc>
          <w:tcPr>
            <w:tcW w:w="797" w:type="dxa"/>
            <w:noWrap w:val="0"/>
            <w:vAlign w:val="center"/>
          </w:tcPr>
          <w:p w14:paraId="67D47161">
            <w:pPr>
              <w:jc w:val="center"/>
              <w:rPr>
                <w:rFonts w:hint="eastAsia" w:ascii="方正仿宋_GB2312" w:hAnsi="方正仿宋_GB2312" w:eastAsia="方正仿宋_GB2312" w:cs="方正仿宋_GB2312"/>
                <w:color w:val="auto"/>
                <w:sz w:val="20"/>
                <w:szCs w:val="20"/>
                <w:highlight w:val="none"/>
                <w:lang w:val="zh-CN"/>
              </w:rPr>
            </w:pPr>
          </w:p>
        </w:tc>
        <w:tc>
          <w:tcPr>
            <w:tcW w:w="927" w:type="dxa"/>
            <w:noWrap w:val="0"/>
            <w:vAlign w:val="center"/>
          </w:tcPr>
          <w:p w14:paraId="4ADA8B4C">
            <w:pPr>
              <w:jc w:val="center"/>
              <w:rPr>
                <w:rFonts w:hint="eastAsia" w:ascii="方正仿宋_GB2312" w:hAnsi="方正仿宋_GB2312" w:eastAsia="方正仿宋_GB2312" w:cs="方正仿宋_GB2312"/>
                <w:color w:val="auto"/>
                <w:sz w:val="20"/>
                <w:szCs w:val="20"/>
                <w:highlight w:val="none"/>
                <w:lang w:val="zh-CN"/>
              </w:rPr>
            </w:pPr>
          </w:p>
        </w:tc>
        <w:tc>
          <w:tcPr>
            <w:tcW w:w="1342" w:type="dxa"/>
            <w:noWrap w:val="0"/>
            <w:vAlign w:val="center"/>
          </w:tcPr>
          <w:p w14:paraId="182C4481">
            <w:pPr>
              <w:jc w:val="center"/>
              <w:rPr>
                <w:rFonts w:hint="eastAsia" w:ascii="方正仿宋_GB2312" w:hAnsi="方正仿宋_GB2312" w:eastAsia="方正仿宋_GB2312" w:cs="方正仿宋_GB2312"/>
                <w:color w:val="auto"/>
                <w:sz w:val="20"/>
                <w:szCs w:val="20"/>
                <w:highlight w:val="none"/>
                <w:lang w:val="zh-CN"/>
              </w:rPr>
            </w:pPr>
          </w:p>
        </w:tc>
        <w:tc>
          <w:tcPr>
            <w:tcW w:w="925" w:type="dxa"/>
            <w:noWrap w:val="0"/>
            <w:vAlign w:val="center"/>
          </w:tcPr>
          <w:p w14:paraId="31C7B75F">
            <w:pPr>
              <w:jc w:val="center"/>
              <w:rPr>
                <w:rFonts w:hint="eastAsia" w:ascii="方正仿宋_GB2312" w:hAnsi="方正仿宋_GB2312" w:eastAsia="方正仿宋_GB2312" w:cs="方正仿宋_GB2312"/>
                <w:color w:val="auto"/>
                <w:sz w:val="20"/>
                <w:szCs w:val="20"/>
                <w:highlight w:val="none"/>
                <w:lang w:val="zh-CN"/>
              </w:rPr>
            </w:pPr>
          </w:p>
        </w:tc>
        <w:tc>
          <w:tcPr>
            <w:tcW w:w="836" w:type="dxa"/>
            <w:noWrap w:val="0"/>
            <w:vAlign w:val="center"/>
          </w:tcPr>
          <w:p w14:paraId="5CFF2C2B">
            <w:pPr>
              <w:jc w:val="center"/>
              <w:rPr>
                <w:rFonts w:hint="eastAsia" w:ascii="方正仿宋_GB2312" w:hAnsi="方正仿宋_GB2312" w:eastAsia="方正仿宋_GB2312" w:cs="方正仿宋_GB2312"/>
                <w:color w:val="auto"/>
                <w:sz w:val="20"/>
                <w:szCs w:val="20"/>
                <w:highlight w:val="none"/>
                <w:lang w:val="zh-CN"/>
              </w:rPr>
            </w:pPr>
          </w:p>
        </w:tc>
      </w:tr>
      <w:tr w14:paraId="59631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7" w:hRule="atLeast"/>
          <w:jc w:val="center"/>
        </w:trPr>
        <w:tc>
          <w:tcPr>
            <w:tcW w:w="787" w:type="dxa"/>
            <w:noWrap w:val="0"/>
            <w:vAlign w:val="center"/>
          </w:tcPr>
          <w:p w14:paraId="6131BCB2">
            <w:pPr>
              <w:jc w:val="center"/>
              <w:rPr>
                <w:rFonts w:hint="eastAsia" w:ascii="方正仿宋_GB2312" w:hAnsi="方正仿宋_GB2312" w:eastAsia="方正仿宋_GB2312" w:cs="方正仿宋_GB2312"/>
                <w:color w:val="auto"/>
                <w:sz w:val="20"/>
                <w:szCs w:val="20"/>
                <w:highlight w:val="none"/>
                <w:lang w:val="zh-CN"/>
              </w:rPr>
            </w:pPr>
          </w:p>
        </w:tc>
        <w:tc>
          <w:tcPr>
            <w:tcW w:w="1556" w:type="dxa"/>
            <w:noWrap w:val="0"/>
            <w:vAlign w:val="center"/>
          </w:tcPr>
          <w:p w14:paraId="5FF9A592">
            <w:pPr>
              <w:jc w:val="center"/>
              <w:rPr>
                <w:rFonts w:hint="eastAsia" w:ascii="方正仿宋_GB2312" w:hAnsi="方正仿宋_GB2312" w:eastAsia="方正仿宋_GB2312" w:cs="方正仿宋_GB2312"/>
                <w:color w:val="auto"/>
                <w:sz w:val="20"/>
                <w:szCs w:val="20"/>
                <w:highlight w:val="none"/>
                <w:lang w:val="zh-CN"/>
              </w:rPr>
            </w:pPr>
          </w:p>
        </w:tc>
        <w:tc>
          <w:tcPr>
            <w:tcW w:w="874" w:type="dxa"/>
            <w:noWrap w:val="0"/>
            <w:vAlign w:val="center"/>
          </w:tcPr>
          <w:p w14:paraId="384A25E3">
            <w:pPr>
              <w:jc w:val="center"/>
              <w:rPr>
                <w:rFonts w:hint="eastAsia" w:ascii="方正仿宋_GB2312" w:hAnsi="方正仿宋_GB2312" w:eastAsia="方正仿宋_GB2312" w:cs="方正仿宋_GB2312"/>
                <w:color w:val="auto"/>
                <w:sz w:val="20"/>
                <w:szCs w:val="20"/>
                <w:highlight w:val="none"/>
                <w:lang w:val="zh-CN"/>
              </w:rPr>
            </w:pPr>
          </w:p>
        </w:tc>
        <w:tc>
          <w:tcPr>
            <w:tcW w:w="854" w:type="dxa"/>
            <w:noWrap w:val="0"/>
            <w:vAlign w:val="center"/>
          </w:tcPr>
          <w:p w14:paraId="05487EFB">
            <w:pPr>
              <w:jc w:val="center"/>
              <w:rPr>
                <w:rFonts w:hint="eastAsia" w:ascii="方正仿宋_GB2312" w:hAnsi="方正仿宋_GB2312" w:eastAsia="方正仿宋_GB2312" w:cs="方正仿宋_GB2312"/>
                <w:color w:val="auto"/>
                <w:sz w:val="20"/>
                <w:szCs w:val="20"/>
                <w:highlight w:val="none"/>
                <w:lang w:val="zh-CN"/>
              </w:rPr>
            </w:pPr>
          </w:p>
        </w:tc>
        <w:tc>
          <w:tcPr>
            <w:tcW w:w="797" w:type="dxa"/>
            <w:noWrap w:val="0"/>
            <w:vAlign w:val="center"/>
          </w:tcPr>
          <w:p w14:paraId="08FA642C">
            <w:pPr>
              <w:jc w:val="center"/>
              <w:rPr>
                <w:rFonts w:hint="eastAsia" w:ascii="方正仿宋_GB2312" w:hAnsi="方正仿宋_GB2312" w:eastAsia="方正仿宋_GB2312" w:cs="方正仿宋_GB2312"/>
                <w:color w:val="auto"/>
                <w:sz w:val="20"/>
                <w:szCs w:val="20"/>
                <w:highlight w:val="none"/>
                <w:lang w:val="zh-CN"/>
              </w:rPr>
            </w:pPr>
          </w:p>
        </w:tc>
        <w:tc>
          <w:tcPr>
            <w:tcW w:w="927" w:type="dxa"/>
            <w:noWrap w:val="0"/>
            <w:vAlign w:val="center"/>
          </w:tcPr>
          <w:p w14:paraId="194311E2">
            <w:pPr>
              <w:jc w:val="center"/>
              <w:rPr>
                <w:rFonts w:hint="eastAsia" w:ascii="方正仿宋_GB2312" w:hAnsi="方正仿宋_GB2312" w:eastAsia="方正仿宋_GB2312" w:cs="方正仿宋_GB2312"/>
                <w:color w:val="auto"/>
                <w:sz w:val="20"/>
                <w:szCs w:val="20"/>
                <w:highlight w:val="none"/>
                <w:lang w:val="zh-CN"/>
              </w:rPr>
            </w:pPr>
          </w:p>
        </w:tc>
        <w:tc>
          <w:tcPr>
            <w:tcW w:w="1342" w:type="dxa"/>
            <w:noWrap w:val="0"/>
            <w:vAlign w:val="center"/>
          </w:tcPr>
          <w:p w14:paraId="2F1F9092">
            <w:pPr>
              <w:jc w:val="center"/>
              <w:rPr>
                <w:rFonts w:hint="eastAsia" w:ascii="方正仿宋_GB2312" w:hAnsi="方正仿宋_GB2312" w:eastAsia="方正仿宋_GB2312" w:cs="方正仿宋_GB2312"/>
                <w:color w:val="auto"/>
                <w:sz w:val="20"/>
                <w:szCs w:val="20"/>
                <w:highlight w:val="none"/>
                <w:lang w:val="zh-CN"/>
              </w:rPr>
            </w:pPr>
          </w:p>
        </w:tc>
        <w:tc>
          <w:tcPr>
            <w:tcW w:w="925" w:type="dxa"/>
            <w:noWrap w:val="0"/>
            <w:vAlign w:val="center"/>
          </w:tcPr>
          <w:p w14:paraId="56FB887E">
            <w:pPr>
              <w:jc w:val="center"/>
              <w:rPr>
                <w:rFonts w:hint="eastAsia" w:ascii="方正仿宋_GB2312" w:hAnsi="方正仿宋_GB2312" w:eastAsia="方正仿宋_GB2312" w:cs="方正仿宋_GB2312"/>
                <w:color w:val="auto"/>
                <w:sz w:val="20"/>
                <w:szCs w:val="20"/>
                <w:highlight w:val="none"/>
                <w:lang w:val="zh-CN"/>
              </w:rPr>
            </w:pPr>
          </w:p>
        </w:tc>
        <w:tc>
          <w:tcPr>
            <w:tcW w:w="836" w:type="dxa"/>
            <w:noWrap w:val="0"/>
            <w:vAlign w:val="center"/>
          </w:tcPr>
          <w:p w14:paraId="1D1F051C">
            <w:pPr>
              <w:jc w:val="center"/>
              <w:rPr>
                <w:rFonts w:hint="eastAsia" w:ascii="方正仿宋_GB2312" w:hAnsi="方正仿宋_GB2312" w:eastAsia="方正仿宋_GB2312" w:cs="方正仿宋_GB2312"/>
                <w:color w:val="auto"/>
                <w:sz w:val="20"/>
                <w:szCs w:val="20"/>
                <w:highlight w:val="none"/>
                <w:lang w:val="zh-CN"/>
              </w:rPr>
            </w:pPr>
          </w:p>
        </w:tc>
      </w:tr>
      <w:tr w14:paraId="043AF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6" w:hRule="atLeast"/>
          <w:jc w:val="center"/>
        </w:trPr>
        <w:tc>
          <w:tcPr>
            <w:tcW w:w="787" w:type="dxa"/>
            <w:noWrap w:val="0"/>
            <w:vAlign w:val="center"/>
          </w:tcPr>
          <w:p w14:paraId="5FDC0756">
            <w:pPr>
              <w:jc w:val="center"/>
              <w:rPr>
                <w:rFonts w:hint="eastAsia" w:ascii="方正仿宋_GB2312" w:hAnsi="方正仿宋_GB2312" w:eastAsia="方正仿宋_GB2312" w:cs="方正仿宋_GB2312"/>
                <w:color w:val="auto"/>
                <w:sz w:val="20"/>
                <w:szCs w:val="20"/>
                <w:highlight w:val="none"/>
                <w:lang w:val="zh-CN"/>
              </w:rPr>
            </w:pPr>
          </w:p>
        </w:tc>
        <w:tc>
          <w:tcPr>
            <w:tcW w:w="1556" w:type="dxa"/>
            <w:noWrap w:val="0"/>
            <w:vAlign w:val="center"/>
          </w:tcPr>
          <w:p w14:paraId="5451EC4B">
            <w:pPr>
              <w:jc w:val="center"/>
              <w:rPr>
                <w:rFonts w:hint="eastAsia" w:ascii="方正仿宋_GB2312" w:hAnsi="方正仿宋_GB2312" w:eastAsia="方正仿宋_GB2312" w:cs="方正仿宋_GB2312"/>
                <w:color w:val="auto"/>
                <w:sz w:val="20"/>
                <w:szCs w:val="20"/>
                <w:highlight w:val="none"/>
                <w:lang w:val="zh-CN"/>
              </w:rPr>
            </w:pPr>
          </w:p>
        </w:tc>
        <w:tc>
          <w:tcPr>
            <w:tcW w:w="874" w:type="dxa"/>
            <w:noWrap w:val="0"/>
            <w:vAlign w:val="center"/>
          </w:tcPr>
          <w:p w14:paraId="45336231">
            <w:pPr>
              <w:jc w:val="center"/>
              <w:rPr>
                <w:rFonts w:hint="eastAsia" w:ascii="方正仿宋_GB2312" w:hAnsi="方正仿宋_GB2312" w:eastAsia="方正仿宋_GB2312" w:cs="方正仿宋_GB2312"/>
                <w:color w:val="auto"/>
                <w:sz w:val="20"/>
                <w:szCs w:val="20"/>
                <w:highlight w:val="none"/>
                <w:lang w:val="zh-CN"/>
              </w:rPr>
            </w:pPr>
          </w:p>
        </w:tc>
        <w:tc>
          <w:tcPr>
            <w:tcW w:w="854" w:type="dxa"/>
            <w:noWrap w:val="0"/>
            <w:vAlign w:val="center"/>
          </w:tcPr>
          <w:p w14:paraId="125CA087">
            <w:pPr>
              <w:jc w:val="center"/>
              <w:rPr>
                <w:rFonts w:hint="eastAsia" w:ascii="方正仿宋_GB2312" w:hAnsi="方正仿宋_GB2312" w:eastAsia="方正仿宋_GB2312" w:cs="方正仿宋_GB2312"/>
                <w:color w:val="auto"/>
                <w:sz w:val="20"/>
                <w:szCs w:val="20"/>
                <w:highlight w:val="none"/>
                <w:lang w:val="zh-CN"/>
              </w:rPr>
            </w:pPr>
          </w:p>
        </w:tc>
        <w:tc>
          <w:tcPr>
            <w:tcW w:w="797" w:type="dxa"/>
            <w:noWrap w:val="0"/>
            <w:vAlign w:val="center"/>
          </w:tcPr>
          <w:p w14:paraId="489C62A4">
            <w:pPr>
              <w:jc w:val="center"/>
              <w:rPr>
                <w:rFonts w:hint="eastAsia" w:ascii="方正仿宋_GB2312" w:hAnsi="方正仿宋_GB2312" w:eastAsia="方正仿宋_GB2312" w:cs="方正仿宋_GB2312"/>
                <w:color w:val="auto"/>
                <w:sz w:val="20"/>
                <w:szCs w:val="20"/>
                <w:highlight w:val="none"/>
                <w:lang w:val="zh-CN"/>
              </w:rPr>
            </w:pPr>
          </w:p>
        </w:tc>
        <w:tc>
          <w:tcPr>
            <w:tcW w:w="927" w:type="dxa"/>
            <w:noWrap w:val="0"/>
            <w:vAlign w:val="center"/>
          </w:tcPr>
          <w:p w14:paraId="6BD17BB5">
            <w:pPr>
              <w:jc w:val="center"/>
              <w:rPr>
                <w:rFonts w:hint="eastAsia" w:ascii="方正仿宋_GB2312" w:hAnsi="方正仿宋_GB2312" w:eastAsia="方正仿宋_GB2312" w:cs="方正仿宋_GB2312"/>
                <w:color w:val="auto"/>
                <w:sz w:val="20"/>
                <w:szCs w:val="20"/>
                <w:highlight w:val="none"/>
                <w:lang w:val="zh-CN"/>
              </w:rPr>
            </w:pPr>
          </w:p>
        </w:tc>
        <w:tc>
          <w:tcPr>
            <w:tcW w:w="1342" w:type="dxa"/>
            <w:noWrap w:val="0"/>
            <w:vAlign w:val="center"/>
          </w:tcPr>
          <w:p w14:paraId="302C61D5">
            <w:pPr>
              <w:jc w:val="center"/>
              <w:rPr>
                <w:rFonts w:hint="eastAsia" w:ascii="方正仿宋_GB2312" w:hAnsi="方正仿宋_GB2312" w:eastAsia="方正仿宋_GB2312" w:cs="方正仿宋_GB2312"/>
                <w:color w:val="auto"/>
                <w:sz w:val="20"/>
                <w:szCs w:val="20"/>
                <w:highlight w:val="none"/>
                <w:lang w:val="zh-CN"/>
              </w:rPr>
            </w:pPr>
          </w:p>
        </w:tc>
        <w:tc>
          <w:tcPr>
            <w:tcW w:w="925" w:type="dxa"/>
            <w:noWrap w:val="0"/>
            <w:vAlign w:val="center"/>
          </w:tcPr>
          <w:p w14:paraId="17A09755">
            <w:pPr>
              <w:jc w:val="center"/>
              <w:rPr>
                <w:rFonts w:hint="eastAsia" w:ascii="方正仿宋_GB2312" w:hAnsi="方正仿宋_GB2312" w:eastAsia="方正仿宋_GB2312" w:cs="方正仿宋_GB2312"/>
                <w:color w:val="auto"/>
                <w:sz w:val="20"/>
                <w:szCs w:val="20"/>
                <w:highlight w:val="none"/>
                <w:lang w:val="zh-CN"/>
              </w:rPr>
            </w:pPr>
          </w:p>
        </w:tc>
        <w:tc>
          <w:tcPr>
            <w:tcW w:w="836" w:type="dxa"/>
            <w:noWrap w:val="0"/>
            <w:vAlign w:val="center"/>
          </w:tcPr>
          <w:p w14:paraId="1CA084B8">
            <w:pPr>
              <w:jc w:val="center"/>
              <w:rPr>
                <w:rFonts w:hint="eastAsia" w:ascii="方正仿宋_GB2312" w:hAnsi="方正仿宋_GB2312" w:eastAsia="方正仿宋_GB2312" w:cs="方正仿宋_GB2312"/>
                <w:color w:val="auto"/>
                <w:sz w:val="20"/>
                <w:szCs w:val="20"/>
                <w:highlight w:val="none"/>
                <w:lang w:val="zh-CN"/>
              </w:rPr>
            </w:pPr>
          </w:p>
        </w:tc>
      </w:tr>
      <w:tr w14:paraId="75E03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6" w:hRule="atLeast"/>
          <w:jc w:val="center"/>
        </w:trPr>
        <w:tc>
          <w:tcPr>
            <w:tcW w:w="787" w:type="dxa"/>
            <w:noWrap w:val="0"/>
            <w:vAlign w:val="center"/>
          </w:tcPr>
          <w:p w14:paraId="77C06793">
            <w:pPr>
              <w:jc w:val="center"/>
              <w:rPr>
                <w:rFonts w:hint="eastAsia" w:ascii="方正仿宋_GB2312" w:hAnsi="方正仿宋_GB2312" w:eastAsia="方正仿宋_GB2312" w:cs="方正仿宋_GB2312"/>
                <w:color w:val="auto"/>
                <w:sz w:val="20"/>
                <w:szCs w:val="20"/>
                <w:highlight w:val="none"/>
                <w:lang w:val="zh-CN"/>
              </w:rPr>
            </w:pPr>
          </w:p>
        </w:tc>
        <w:tc>
          <w:tcPr>
            <w:tcW w:w="1556" w:type="dxa"/>
            <w:noWrap w:val="0"/>
            <w:vAlign w:val="center"/>
          </w:tcPr>
          <w:p w14:paraId="0B358500">
            <w:pPr>
              <w:jc w:val="center"/>
              <w:rPr>
                <w:rFonts w:hint="eastAsia" w:ascii="方正仿宋_GB2312" w:hAnsi="方正仿宋_GB2312" w:eastAsia="方正仿宋_GB2312" w:cs="方正仿宋_GB2312"/>
                <w:color w:val="auto"/>
                <w:sz w:val="20"/>
                <w:szCs w:val="20"/>
                <w:highlight w:val="none"/>
                <w:lang w:val="zh-CN"/>
              </w:rPr>
            </w:pPr>
          </w:p>
        </w:tc>
        <w:tc>
          <w:tcPr>
            <w:tcW w:w="874" w:type="dxa"/>
            <w:noWrap w:val="0"/>
            <w:vAlign w:val="center"/>
          </w:tcPr>
          <w:p w14:paraId="4656D0B3">
            <w:pPr>
              <w:jc w:val="center"/>
              <w:rPr>
                <w:rFonts w:hint="eastAsia" w:ascii="方正仿宋_GB2312" w:hAnsi="方正仿宋_GB2312" w:eastAsia="方正仿宋_GB2312" w:cs="方正仿宋_GB2312"/>
                <w:color w:val="auto"/>
                <w:sz w:val="20"/>
                <w:szCs w:val="20"/>
                <w:highlight w:val="none"/>
                <w:lang w:val="zh-CN"/>
              </w:rPr>
            </w:pPr>
          </w:p>
        </w:tc>
        <w:tc>
          <w:tcPr>
            <w:tcW w:w="854" w:type="dxa"/>
            <w:noWrap w:val="0"/>
            <w:vAlign w:val="center"/>
          </w:tcPr>
          <w:p w14:paraId="470E2BF6">
            <w:pPr>
              <w:jc w:val="center"/>
              <w:rPr>
                <w:rFonts w:hint="eastAsia" w:ascii="方正仿宋_GB2312" w:hAnsi="方正仿宋_GB2312" w:eastAsia="方正仿宋_GB2312" w:cs="方正仿宋_GB2312"/>
                <w:color w:val="auto"/>
                <w:sz w:val="20"/>
                <w:szCs w:val="20"/>
                <w:highlight w:val="none"/>
                <w:lang w:val="zh-CN"/>
              </w:rPr>
            </w:pPr>
          </w:p>
        </w:tc>
        <w:tc>
          <w:tcPr>
            <w:tcW w:w="797" w:type="dxa"/>
            <w:noWrap w:val="0"/>
            <w:vAlign w:val="center"/>
          </w:tcPr>
          <w:p w14:paraId="502EBDBB">
            <w:pPr>
              <w:jc w:val="center"/>
              <w:rPr>
                <w:rFonts w:hint="eastAsia" w:ascii="方正仿宋_GB2312" w:hAnsi="方正仿宋_GB2312" w:eastAsia="方正仿宋_GB2312" w:cs="方正仿宋_GB2312"/>
                <w:color w:val="auto"/>
                <w:sz w:val="20"/>
                <w:szCs w:val="20"/>
                <w:highlight w:val="none"/>
                <w:lang w:val="zh-CN"/>
              </w:rPr>
            </w:pPr>
          </w:p>
        </w:tc>
        <w:tc>
          <w:tcPr>
            <w:tcW w:w="927" w:type="dxa"/>
            <w:noWrap w:val="0"/>
            <w:vAlign w:val="center"/>
          </w:tcPr>
          <w:p w14:paraId="38A3DB94">
            <w:pPr>
              <w:jc w:val="center"/>
              <w:rPr>
                <w:rFonts w:hint="eastAsia" w:ascii="方正仿宋_GB2312" w:hAnsi="方正仿宋_GB2312" w:eastAsia="方正仿宋_GB2312" w:cs="方正仿宋_GB2312"/>
                <w:color w:val="auto"/>
                <w:sz w:val="20"/>
                <w:szCs w:val="20"/>
                <w:highlight w:val="none"/>
                <w:lang w:val="zh-CN"/>
              </w:rPr>
            </w:pPr>
          </w:p>
        </w:tc>
        <w:tc>
          <w:tcPr>
            <w:tcW w:w="1342" w:type="dxa"/>
            <w:noWrap w:val="0"/>
            <w:vAlign w:val="center"/>
          </w:tcPr>
          <w:p w14:paraId="07039316">
            <w:pPr>
              <w:jc w:val="center"/>
              <w:rPr>
                <w:rFonts w:hint="eastAsia" w:ascii="方正仿宋_GB2312" w:hAnsi="方正仿宋_GB2312" w:eastAsia="方正仿宋_GB2312" w:cs="方正仿宋_GB2312"/>
                <w:color w:val="auto"/>
                <w:sz w:val="20"/>
                <w:szCs w:val="20"/>
                <w:highlight w:val="none"/>
                <w:lang w:val="zh-CN"/>
              </w:rPr>
            </w:pPr>
          </w:p>
        </w:tc>
        <w:tc>
          <w:tcPr>
            <w:tcW w:w="925" w:type="dxa"/>
            <w:noWrap w:val="0"/>
            <w:vAlign w:val="center"/>
          </w:tcPr>
          <w:p w14:paraId="1ACD7914">
            <w:pPr>
              <w:jc w:val="center"/>
              <w:rPr>
                <w:rFonts w:hint="eastAsia" w:ascii="方正仿宋_GB2312" w:hAnsi="方正仿宋_GB2312" w:eastAsia="方正仿宋_GB2312" w:cs="方正仿宋_GB2312"/>
                <w:color w:val="auto"/>
                <w:sz w:val="20"/>
                <w:szCs w:val="20"/>
                <w:highlight w:val="none"/>
                <w:lang w:val="zh-CN"/>
              </w:rPr>
            </w:pPr>
          </w:p>
        </w:tc>
        <w:tc>
          <w:tcPr>
            <w:tcW w:w="836" w:type="dxa"/>
            <w:noWrap w:val="0"/>
            <w:vAlign w:val="center"/>
          </w:tcPr>
          <w:p w14:paraId="53115575">
            <w:pPr>
              <w:jc w:val="center"/>
              <w:rPr>
                <w:rFonts w:hint="eastAsia" w:ascii="方正仿宋_GB2312" w:hAnsi="方正仿宋_GB2312" w:eastAsia="方正仿宋_GB2312" w:cs="方正仿宋_GB2312"/>
                <w:color w:val="auto"/>
                <w:sz w:val="20"/>
                <w:szCs w:val="20"/>
                <w:highlight w:val="none"/>
                <w:lang w:val="zh-CN"/>
              </w:rPr>
            </w:pPr>
          </w:p>
        </w:tc>
      </w:tr>
      <w:tr w14:paraId="3CC7D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8" w:hRule="atLeast"/>
          <w:jc w:val="center"/>
        </w:trPr>
        <w:tc>
          <w:tcPr>
            <w:tcW w:w="787" w:type="dxa"/>
            <w:noWrap w:val="0"/>
            <w:vAlign w:val="center"/>
          </w:tcPr>
          <w:p w14:paraId="6E6D4D0D">
            <w:pPr>
              <w:jc w:val="center"/>
              <w:rPr>
                <w:rFonts w:hint="eastAsia" w:ascii="方正仿宋_GB2312" w:hAnsi="方正仿宋_GB2312" w:eastAsia="方正仿宋_GB2312" w:cs="方正仿宋_GB2312"/>
                <w:color w:val="auto"/>
                <w:sz w:val="20"/>
                <w:szCs w:val="20"/>
                <w:highlight w:val="none"/>
                <w:lang w:val="zh-CN"/>
              </w:rPr>
            </w:pPr>
          </w:p>
        </w:tc>
        <w:tc>
          <w:tcPr>
            <w:tcW w:w="1556" w:type="dxa"/>
            <w:noWrap w:val="0"/>
            <w:vAlign w:val="center"/>
          </w:tcPr>
          <w:p w14:paraId="30D479FB">
            <w:pPr>
              <w:jc w:val="center"/>
              <w:rPr>
                <w:rFonts w:hint="eastAsia" w:ascii="方正仿宋_GB2312" w:hAnsi="方正仿宋_GB2312" w:eastAsia="方正仿宋_GB2312" w:cs="方正仿宋_GB2312"/>
                <w:color w:val="auto"/>
                <w:sz w:val="20"/>
                <w:szCs w:val="20"/>
                <w:highlight w:val="none"/>
                <w:lang w:val="zh-CN"/>
              </w:rPr>
            </w:pPr>
          </w:p>
        </w:tc>
        <w:tc>
          <w:tcPr>
            <w:tcW w:w="874" w:type="dxa"/>
            <w:noWrap w:val="0"/>
            <w:vAlign w:val="center"/>
          </w:tcPr>
          <w:p w14:paraId="1CCE901B">
            <w:pPr>
              <w:jc w:val="center"/>
              <w:rPr>
                <w:rFonts w:hint="eastAsia" w:ascii="方正仿宋_GB2312" w:hAnsi="方正仿宋_GB2312" w:eastAsia="方正仿宋_GB2312" w:cs="方正仿宋_GB2312"/>
                <w:color w:val="auto"/>
                <w:sz w:val="20"/>
                <w:szCs w:val="20"/>
                <w:highlight w:val="none"/>
                <w:lang w:val="zh-CN"/>
              </w:rPr>
            </w:pPr>
          </w:p>
        </w:tc>
        <w:tc>
          <w:tcPr>
            <w:tcW w:w="854" w:type="dxa"/>
            <w:noWrap w:val="0"/>
            <w:vAlign w:val="center"/>
          </w:tcPr>
          <w:p w14:paraId="52A834F5">
            <w:pPr>
              <w:jc w:val="center"/>
              <w:rPr>
                <w:rFonts w:hint="eastAsia" w:ascii="方正仿宋_GB2312" w:hAnsi="方正仿宋_GB2312" w:eastAsia="方正仿宋_GB2312" w:cs="方正仿宋_GB2312"/>
                <w:color w:val="auto"/>
                <w:sz w:val="20"/>
                <w:szCs w:val="20"/>
                <w:highlight w:val="none"/>
                <w:lang w:val="zh-CN"/>
              </w:rPr>
            </w:pPr>
          </w:p>
        </w:tc>
        <w:tc>
          <w:tcPr>
            <w:tcW w:w="797" w:type="dxa"/>
            <w:noWrap w:val="0"/>
            <w:vAlign w:val="center"/>
          </w:tcPr>
          <w:p w14:paraId="16E41058">
            <w:pPr>
              <w:jc w:val="center"/>
              <w:rPr>
                <w:rFonts w:hint="eastAsia" w:ascii="方正仿宋_GB2312" w:hAnsi="方正仿宋_GB2312" w:eastAsia="方正仿宋_GB2312" w:cs="方正仿宋_GB2312"/>
                <w:color w:val="auto"/>
                <w:sz w:val="20"/>
                <w:szCs w:val="20"/>
                <w:highlight w:val="none"/>
                <w:lang w:val="zh-CN"/>
              </w:rPr>
            </w:pPr>
          </w:p>
        </w:tc>
        <w:tc>
          <w:tcPr>
            <w:tcW w:w="927" w:type="dxa"/>
            <w:noWrap w:val="0"/>
            <w:vAlign w:val="center"/>
          </w:tcPr>
          <w:p w14:paraId="4CB5757B">
            <w:pPr>
              <w:jc w:val="center"/>
              <w:rPr>
                <w:rFonts w:hint="eastAsia" w:ascii="方正仿宋_GB2312" w:hAnsi="方正仿宋_GB2312" w:eastAsia="方正仿宋_GB2312" w:cs="方正仿宋_GB2312"/>
                <w:color w:val="auto"/>
                <w:sz w:val="20"/>
                <w:szCs w:val="20"/>
                <w:highlight w:val="none"/>
                <w:lang w:val="zh-CN"/>
              </w:rPr>
            </w:pPr>
          </w:p>
        </w:tc>
        <w:tc>
          <w:tcPr>
            <w:tcW w:w="1342" w:type="dxa"/>
            <w:noWrap w:val="0"/>
            <w:vAlign w:val="center"/>
          </w:tcPr>
          <w:p w14:paraId="3ED4437C">
            <w:pPr>
              <w:jc w:val="center"/>
              <w:rPr>
                <w:rFonts w:hint="eastAsia" w:ascii="方正仿宋_GB2312" w:hAnsi="方正仿宋_GB2312" w:eastAsia="方正仿宋_GB2312" w:cs="方正仿宋_GB2312"/>
                <w:color w:val="auto"/>
                <w:sz w:val="20"/>
                <w:szCs w:val="20"/>
                <w:highlight w:val="none"/>
                <w:lang w:val="zh-CN"/>
              </w:rPr>
            </w:pPr>
          </w:p>
        </w:tc>
        <w:tc>
          <w:tcPr>
            <w:tcW w:w="925" w:type="dxa"/>
            <w:noWrap w:val="0"/>
            <w:vAlign w:val="center"/>
          </w:tcPr>
          <w:p w14:paraId="6FCD6219">
            <w:pPr>
              <w:jc w:val="center"/>
              <w:rPr>
                <w:rFonts w:hint="eastAsia" w:ascii="方正仿宋_GB2312" w:hAnsi="方正仿宋_GB2312" w:eastAsia="方正仿宋_GB2312" w:cs="方正仿宋_GB2312"/>
                <w:color w:val="auto"/>
                <w:sz w:val="20"/>
                <w:szCs w:val="20"/>
                <w:highlight w:val="none"/>
                <w:lang w:val="zh-CN"/>
              </w:rPr>
            </w:pPr>
          </w:p>
        </w:tc>
        <w:tc>
          <w:tcPr>
            <w:tcW w:w="836" w:type="dxa"/>
            <w:noWrap w:val="0"/>
            <w:vAlign w:val="center"/>
          </w:tcPr>
          <w:p w14:paraId="5E63C2FE">
            <w:pPr>
              <w:jc w:val="center"/>
              <w:rPr>
                <w:rFonts w:hint="eastAsia" w:ascii="方正仿宋_GB2312" w:hAnsi="方正仿宋_GB2312" w:eastAsia="方正仿宋_GB2312" w:cs="方正仿宋_GB2312"/>
                <w:color w:val="auto"/>
                <w:sz w:val="20"/>
                <w:szCs w:val="20"/>
                <w:highlight w:val="none"/>
                <w:lang w:val="zh-CN"/>
              </w:rPr>
            </w:pPr>
          </w:p>
        </w:tc>
      </w:tr>
      <w:tr w14:paraId="10CB7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6" w:hRule="atLeast"/>
          <w:jc w:val="center"/>
        </w:trPr>
        <w:tc>
          <w:tcPr>
            <w:tcW w:w="787" w:type="dxa"/>
            <w:noWrap w:val="0"/>
            <w:vAlign w:val="center"/>
          </w:tcPr>
          <w:p w14:paraId="7E512768">
            <w:pPr>
              <w:jc w:val="center"/>
              <w:rPr>
                <w:rFonts w:hint="eastAsia" w:ascii="方正仿宋_GB2312" w:hAnsi="方正仿宋_GB2312" w:eastAsia="方正仿宋_GB2312" w:cs="方正仿宋_GB2312"/>
                <w:color w:val="auto"/>
                <w:sz w:val="20"/>
                <w:szCs w:val="20"/>
                <w:highlight w:val="none"/>
                <w:lang w:val="zh-CN"/>
              </w:rPr>
            </w:pPr>
          </w:p>
        </w:tc>
        <w:tc>
          <w:tcPr>
            <w:tcW w:w="1556" w:type="dxa"/>
            <w:noWrap w:val="0"/>
            <w:vAlign w:val="center"/>
          </w:tcPr>
          <w:p w14:paraId="3B7684FC">
            <w:pPr>
              <w:jc w:val="center"/>
              <w:rPr>
                <w:rFonts w:hint="eastAsia" w:ascii="方正仿宋_GB2312" w:hAnsi="方正仿宋_GB2312" w:eastAsia="方正仿宋_GB2312" w:cs="方正仿宋_GB2312"/>
                <w:color w:val="auto"/>
                <w:sz w:val="20"/>
                <w:szCs w:val="20"/>
                <w:highlight w:val="none"/>
                <w:lang w:val="zh-CN"/>
              </w:rPr>
            </w:pPr>
          </w:p>
        </w:tc>
        <w:tc>
          <w:tcPr>
            <w:tcW w:w="874" w:type="dxa"/>
            <w:noWrap w:val="0"/>
            <w:vAlign w:val="center"/>
          </w:tcPr>
          <w:p w14:paraId="48A1B8DA">
            <w:pPr>
              <w:jc w:val="center"/>
              <w:rPr>
                <w:rFonts w:hint="eastAsia" w:ascii="方正仿宋_GB2312" w:hAnsi="方正仿宋_GB2312" w:eastAsia="方正仿宋_GB2312" w:cs="方正仿宋_GB2312"/>
                <w:color w:val="auto"/>
                <w:sz w:val="20"/>
                <w:szCs w:val="20"/>
                <w:highlight w:val="none"/>
                <w:lang w:val="zh-CN"/>
              </w:rPr>
            </w:pPr>
          </w:p>
        </w:tc>
        <w:tc>
          <w:tcPr>
            <w:tcW w:w="854" w:type="dxa"/>
            <w:noWrap w:val="0"/>
            <w:vAlign w:val="center"/>
          </w:tcPr>
          <w:p w14:paraId="3A2F20B3">
            <w:pPr>
              <w:jc w:val="center"/>
              <w:rPr>
                <w:rFonts w:hint="eastAsia" w:ascii="方正仿宋_GB2312" w:hAnsi="方正仿宋_GB2312" w:eastAsia="方正仿宋_GB2312" w:cs="方正仿宋_GB2312"/>
                <w:color w:val="auto"/>
                <w:sz w:val="20"/>
                <w:szCs w:val="20"/>
                <w:highlight w:val="none"/>
                <w:lang w:val="zh-CN"/>
              </w:rPr>
            </w:pPr>
          </w:p>
        </w:tc>
        <w:tc>
          <w:tcPr>
            <w:tcW w:w="797" w:type="dxa"/>
            <w:noWrap w:val="0"/>
            <w:vAlign w:val="center"/>
          </w:tcPr>
          <w:p w14:paraId="7C3F3CF1">
            <w:pPr>
              <w:jc w:val="center"/>
              <w:rPr>
                <w:rFonts w:hint="eastAsia" w:ascii="方正仿宋_GB2312" w:hAnsi="方正仿宋_GB2312" w:eastAsia="方正仿宋_GB2312" w:cs="方正仿宋_GB2312"/>
                <w:color w:val="auto"/>
                <w:sz w:val="20"/>
                <w:szCs w:val="20"/>
                <w:highlight w:val="none"/>
                <w:lang w:val="zh-CN"/>
              </w:rPr>
            </w:pPr>
          </w:p>
        </w:tc>
        <w:tc>
          <w:tcPr>
            <w:tcW w:w="927" w:type="dxa"/>
            <w:noWrap w:val="0"/>
            <w:vAlign w:val="center"/>
          </w:tcPr>
          <w:p w14:paraId="5107C36F">
            <w:pPr>
              <w:jc w:val="center"/>
              <w:rPr>
                <w:rFonts w:hint="eastAsia" w:ascii="方正仿宋_GB2312" w:hAnsi="方正仿宋_GB2312" w:eastAsia="方正仿宋_GB2312" w:cs="方正仿宋_GB2312"/>
                <w:color w:val="auto"/>
                <w:sz w:val="20"/>
                <w:szCs w:val="20"/>
                <w:highlight w:val="none"/>
                <w:lang w:val="zh-CN"/>
              </w:rPr>
            </w:pPr>
          </w:p>
        </w:tc>
        <w:tc>
          <w:tcPr>
            <w:tcW w:w="1342" w:type="dxa"/>
            <w:noWrap w:val="0"/>
            <w:vAlign w:val="center"/>
          </w:tcPr>
          <w:p w14:paraId="30AFC30B">
            <w:pPr>
              <w:jc w:val="center"/>
              <w:rPr>
                <w:rFonts w:hint="eastAsia" w:ascii="方正仿宋_GB2312" w:hAnsi="方正仿宋_GB2312" w:eastAsia="方正仿宋_GB2312" w:cs="方正仿宋_GB2312"/>
                <w:color w:val="auto"/>
                <w:sz w:val="20"/>
                <w:szCs w:val="20"/>
                <w:highlight w:val="none"/>
                <w:lang w:val="zh-CN"/>
              </w:rPr>
            </w:pPr>
          </w:p>
        </w:tc>
        <w:tc>
          <w:tcPr>
            <w:tcW w:w="925" w:type="dxa"/>
            <w:noWrap w:val="0"/>
            <w:vAlign w:val="center"/>
          </w:tcPr>
          <w:p w14:paraId="6DEB6D61">
            <w:pPr>
              <w:jc w:val="center"/>
              <w:rPr>
                <w:rFonts w:hint="eastAsia" w:ascii="方正仿宋_GB2312" w:hAnsi="方正仿宋_GB2312" w:eastAsia="方正仿宋_GB2312" w:cs="方正仿宋_GB2312"/>
                <w:color w:val="auto"/>
                <w:sz w:val="20"/>
                <w:szCs w:val="20"/>
                <w:highlight w:val="none"/>
                <w:lang w:val="zh-CN"/>
              </w:rPr>
            </w:pPr>
          </w:p>
        </w:tc>
        <w:tc>
          <w:tcPr>
            <w:tcW w:w="836" w:type="dxa"/>
            <w:noWrap w:val="0"/>
            <w:vAlign w:val="center"/>
          </w:tcPr>
          <w:p w14:paraId="465B1E26">
            <w:pPr>
              <w:jc w:val="center"/>
              <w:rPr>
                <w:rFonts w:hint="eastAsia" w:ascii="方正仿宋_GB2312" w:hAnsi="方正仿宋_GB2312" w:eastAsia="方正仿宋_GB2312" w:cs="方正仿宋_GB2312"/>
                <w:color w:val="auto"/>
                <w:sz w:val="20"/>
                <w:szCs w:val="20"/>
                <w:highlight w:val="none"/>
                <w:lang w:val="zh-CN"/>
              </w:rPr>
            </w:pPr>
          </w:p>
        </w:tc>
      </w:tr>
      <w:tr w14:paraId="37B26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6" w:hRule="atLeast"/>
          <w:jc w:val="center"/>
        </w:trPr>
        <w:tc>
          <w:tcPr>
            <w:tcW w:w="787" w:type="dxa"/>
            <w:noWrap w:val="0"/>
            <w:vAlign w:val="center"/>
          </w:tcPr>
          <w:p w14:paraId="76C5BA36">
            <w:pPr>
              <w:jc w:val="center"/>
              <w:rPr>
                <w:rFonts w:hint="eastAsia" w:ascii="方正仿宋_GB2312" w:hAnsi="方正仿宋_GB2312" w:eastAsia="方正仿宋_GB2312" w:cs="方正仿宋_GB2312"/>
                <w:color w:val="auto"/>
                <w:sz w:val="20"/>
                <w:szCs w:val="20"/>
                <w:highlight w:val="none"/>
                <w:lang w:val="zh-CN"/>
              </w:rPr>
            </w:pPr>
          </w:p>
        </w:tc>
        <w:tc>
          <w:tcPr>
            <w:tcW w:w="1556" w:type="dxa"/>
            <w:noWrap w:val="0"/>
            <w:vAlign w:val="center"/>
          </w:tcPr>
          <w:p w14:paraId="0B214469">
            <w:pPr>
              <w:jc w:val="center"/>
              <w:rPr>
                <w:rFonts w:hint="eastAsia" w:ascii="方正仿宋_GB2312" w:hAnsi="方正仿宋_GB2312" w:eastAsia="方正仿宋_GB2312" w:cs="方正仿宋_GB2312"/>
                <w:color w:val="auto"/>
                <w:sz w:val="20"/>
                <w:szCs w:val="20"/>
                <w:highlight w:val="none"/>
                <w:lang w:val="zh-CN"/>
              </w:rPr>
            </w:pPr>
          </w:p>
        </w:tc>
        <w:tc>
          <w:tcPr>
            <w:tcW w:w="874" w:type="dxa"/>
            <w:noWrap w:val="0"/>
            <w:vAlign w:val="center"/>
          </w:tcPr>
          <w:p w14:paraId="260582A9">
            <w:pPr>
              <w:jc w:val="center"/>
              <w:rPr>
                <w:rFonts w:hint="eastAsia" w:ascii="方正仿宋_GB2312" w:hAnsi="方正仿宋_GB2312" w:eastAsia="方正仿宋_GB2312" w:cs="方正仿宋_GB2312"/>
                <w:color w:val="auto"/>
                <w:sz w:val="20"/>
                <w:szCs w:val="20"/>
                <w:highlight w:val="none"/>
                <w:lang w:val="zh-CN"/>
              </w:rPr>
            </w:pPr>
          </w:p>
        </w:tc>
        <w:tc>
          <w:tcPr>
            <w:tcW w:w="854" w:type="dxa"/>
            <w:noWrap w:val="0"/>
            <w:vAlign w:val="center"/>
          </w:tcPr>
          <w:p w14:paraId="0C3DC2BE">
            <w:pPr>
              <w:jc w:val="center"/>
              <w:rPr>
                <w:rFonts w:hint="eastAsia" w:ascii="方正仿宋_GB2312" w:hAnsi="方正仿宋_GB2312" w:eastAsia="方正仿宋_GB2312" w:cs="方正仿宋_GB2312"/>
                <w:color w:val="auto"/>
                <w:sz w:val="20"/>
                <w:szCs w:val="20"/>
                <w:highlight w:val="none"/>
                <w:lang w:val="zh-CN"/>
              </w:rPr>
            </w:pPr>
          </w:p>
        </w:tc>
        <w:tc>
          <w:tcPr>
            <w:tcW w:w="797" w:type="dxa"/>
            <w:noWrap w:val="0"/>
            <w:vAlign w:val="center"/>
          </w:tcPr>
          <w:p w14:paraId="03704D74">
            <w:pPr>
              <w:jc w:val="center"/>
              <w:rPr>
                <w:rFonts w:hint="eastAsia" w:ascii="方正仿宋_GB2312" w:hAnsi="方正仿宋_GB2312" w:eastAsia="方正仿宋_GB2312" w:cs="方正仿宋_GB2312"/>
                <w:color w:val="auto"/>
                <w:sz w:val="20"/>
                <w:szCs w:val="20"/>
                <w:highlight w:val="none"/>
                <w:lang w:val="zh-CN"/>
              </w:rPr>
            </w:pPr>
          </w:p>
        </w:tc>
        <w:tc>
          <w:tcPr>
            <w:tcW w:w="927" w:type="dxa"/>
            <w:noWrap w:val="0"/>
            <w:vAlign w:val="center"/>
          </w:tcPr>
          <w:p w14:paraId="13F3694A">
            <w:pPr>
              <w:jc w:val="center"/>
              <w:rPr>
                <w:rFonts w:hint="eastAsia" w:ascii="方正仿宋_GB2312" w:hAnsi="方正仿宋_GB2312" w:eastAsia="方正仿宋_GB2312" w:cs="方正仿宋_GB2312"/>
                <w:color w:val="auto"/>
                <w:sz w:val="20"/>
                <w:szCs w:val="20"/>
                <w:highlight w:val="none"/>
                <w:lang w:val="zh-CN"/>
              </w:rPr>
            </w:pPr>
          </w:p>
        </w:tc>
        <w:tc>
          <w:tcPr>
            <w:tcW w:w="1342" w:type="dxa"/>
            <w:noWrap w:val="0"/>
            <w:vAlign w:val="center"/>
          </w:tcPr>
          <w:p w14:paraId="1F0F0877">
            <w:pPr>
              <w:jc w:val="center"/>
              <w:rPr>
                <w:rFonts w:hint="eastAsia" w:ascii="方正仿宋_GB2312" w:hAnsi="方正仿宋_GB2312" w:eastAsia="方正仿宋_GB2312" w:cs="方正仿宋_GB2312"/>
                <w:color w:val="auto"/>
                <w:sz w:val="20"/>
                <w:szCs w:val="20"/>
                <w:highlight w:val="none"/>
                <w:lang w:val="zh-CN"/>
              </w:rPr>
            </w:pPr>
          </w:p>
        </w:tc>
        <w:tc>
          <w:tcPr>
            <w:tcW w:w="925" w:type="dxa"/>
            <w:noWrap w:val="0"/>
            <w:vAlign w:val="center"/>
          </w:tcPr>
          <w:p w14:paraId="5B551A0F">
            <w:pPr>
              <w:jc w:val="center"/>
              <w:rPr>
                <w:rFonts w:hint="eastAsia" w:ascii="方正仿宋_GB2312" w:hAnsi="方正仿宋_GB2312" w:eastAsia="方正仿宋_GB2312" w:cs="方正仿宋_GB2312"/>
                <w:color w:val="auto"/>
                <w:sz w:val="20"/>
                <w:szCs w:val="20"/>
                <w:highlight w:val="none"/>
                <w:lang w:val="zh-CN"/>
              </w:rPr>
            </w:pPr>
          </w:p>
        </w:tc>
        <w:tc>
          <w:tcPr>
            <w:tcW w:w="836" w:type="dxa"/>
            <w:noWrap w:val="0"/>
            <w:vAlign w:val="center"/>
          </w:tcPr>
          <w:p w14:paraId="69A57B57">
            <w:pPr>
              <w:jc w:val="center"/>
              <w:rPr>
                <w:rFonts w:hint="eastAsia" w:ascii="方正仿宋_GB2312" w:hAnsi="方正仿宋_GB2312" w:eastAsia="方正仿宋_GB2312" w:cs="方正仿宋_GB2312"/>
                <w:color w:val="auto"/>
                <w:sz w:val="20"/>
                <w:szCs w:val="20"/>
                <w:highlight w:val="none"/>
                <w:lang w:val="zh-CN"/>
              </w:rPr>
            </w:pPr>
          </w:p>
        </w:tc>
      </w:tr>
      <w:tr w14:paraId="27797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jc w:val="center"/>
        </w:trPr>
        <w:tc>
          <w:tcPr>
            <w:tcW w:w="787" w:type="dxa"/>
            <w:noWrap w:val="0"/>
            <w:vAlign w:val="center"/>
          </w:tcPr>
          <w:p w14:paraId="6C281AC4">
            <w:pPr>
              <w:jc w:val="center"/>
              <w:rPr>
                <w:rFonts w:hint="eastAsia" w:ascii="方正仿宋_GB2312" w:hAnsi="方正仿宋_GB2312" w:eastAsia="方正仿宋_GB2312" w:cs="方正仿宋_GB2312"/>
                <w:color w:val="auto"/>
                <w:sz w:val="20"/>
                <w:szCs w:val="20"/>
                <w:highlight w:val="none"/>
                <w:lang w:val="zh-CN"/>
              </w:rPr>
            </w:pPr>
          </w:p>
        </w:tc>
        <w:tc>
          <w:tcPr>
            <w:tcW w:w="1556" w:type="dxa"/>
            <w:noWrap w:val="0"/>
            <w:vAlign w:val="center"/>
          </w:tcPr>
          <w:p w14:paraId="1A65B2B0">
            <w:pPr>
              <w:jc w:val="center"/>
              <w:rPr>
                <w:rFonts w:hint="eastAsia" w:ascii="方正仿宋_GB2312" w:hAnsi="方正仿宋_GB2312" w:eastAsia="方正仿宋_GB2312" w:cs="方正仿宋_GB2312"/>
                <w:color w:val="auto"/>
                <w:sz w:val="20"/>
                <w:szCs w:val="20"/>
                <w:highlight w:val="none"/>
                <w:lang w:val="zh-CN"/>
              </w:rPr>
            </w:pPr>
          </w:p>
        </w:tc>
        <w:tc>
          <w:tcPr>
            <w:tcW w:w="874" w:type="dxa"/>
            <w:noWrap w:val="0"/>
            <w:vAlign w:val="center"/>
          </w:tcPr>
          <w:p w14:paraId="22238115">
            <w:pPr>
              <w:jc w:val="center"/>
              <w:rPr>
                <w:rFonts w:hint="eastAsia" w:ascii="方正仿宋_GB2312" w:hAnsi="方正仿宋_GB2312" w:eastAsia="方正仿宋_GB2312" w:cs="方正仿宋_GB2312"/>
                <w:color w:val="auto"/>
                <w:sz w:val="20"/>
                <w:szCs w:val="20"/>
                <w:highlight w:val="none"/>
                <w:lang w:val="zh-CN"/>
              </w:rPr>
            </w:pPr>
          </w:p>
        </w:tc>
        <w:tc>
          <w:tcPr>
            <w:tcW w:w="854" w:type="dxa"/>
            <w:noWrap w:val="0"/>
            <w:vAlign w:val="center"/>
          </w:tcPr>
          <w:p w14:paraId="7C6757C7">
            <w:pPr>
              <w:jc w:val="center"/>
              <w:rPr>
                <w:rFonts w:hint="eastAsia" w:ascii="方正仿宋_GB2312" w:hAnsi="方正仿宋_GB2312" w:eastAsia="方正仿宋_GB2312" w:cs="方正仿宋_GB2312"/>
                <w:color w:val="auto"/>
                <w:sz w:val="20"/>
                <w:szCs w:val="20"/>
                <w:highlight w:val="none"/>
                <w:lang w:val="zh-CN"/>
              </w:rPr>
            </w:pPr>
          </w:p>
        </w:tc>
        <w:tc>
          <w:tcPr>
            <w:tcW w:w="797" w:type="dxa"/>
            <w:noWrap w:val="0"/>
            <w:vAlign w:val="center"/>
          </w:tcPr>
          <w:p w14:paraId="36F44422">
            <w:pPr>
              <w:jc w:val="center"/>
              <w:rPr>
                <w:rFonts w:hint="eastAsia" w:ascii="方正仿宋_GB2312" w:hAnsi="方正仿宋_GB2312" w:eastAsia="方正仿宋_GB2312" w:cs="方正仿宋_GB2312"/>
                <w:color w:val="auto"/>
                <w:sz w:val="20"/>
                <w:szCs w:val="20"/>
                <w:highlight w:val="none"/>
                <w:lang w:val="zh-CN"/>
              </w:rPr>
            </w:pPr>
          </w:p>
        </w:tc>
        <w:tc>
          <w:tcPr>
            <w:tcW w:w="927" w:type="dxa"/>
            <w:noWrap w:val="0"/>
            <w:vAlign w:val="center"/>
          </w:tcPr>
          <w:p w14:paraId="60405994">
            <w:pPr>
              <w:jc w:val="center"/>
              <w:rPr>
                <w:rFonts w:hint="eastAsia" w:ascii="方正仿宋_GB2312" w:hAnsi="方正仿宋_GB2312" w:eastAsia="方正仿宋_GB2312" w:cs="方正仿宋_GB2312"/>
                <w:color w:val="auto"/>
                <w:sz w:val="20"/>
                <w:szCs w:val="20"/>
                <w:highlight w:val="none"/>
                <w:lang w:val="zh-CN"/>
              </w:rPr>
            </w:pPr>
          </w:p>
        </w:tc>
        <w:tc>
          <w:tcPr>
            <w:tcW w:w="1342" w:type="dxa"/>
            <w:noWrap w:val="0"/>
            <w:vAlign w:val="center"/>
          </w:tcPr>
          <w:p w14:paraId="14A500EF">
            <w:pPr>
              <w:jc w:val="center"/>
              <w:rPr>
                <w:rFonts w:hint="eastAsia" w:ascii="方正仿宋_GB2312" w:hAnsi="方正仿宋_GB2312" w:eastAsia="方正仿宋_GB2312" w:cs="方正仿宋_GB2312"/>
                <w:color w:val="auto"/>
                <w:sz w:val="20"/>
                <w:szCs w:val="20"/>
                <w:highlight w:val="none"/>
                <w:lang w:val="zh-CN"/>
              </w:rPr>
            </w:pPr>
          </w:p>
        </w:tc>
        <w:tc>
          <w:tcPr>
            <w:tcW w:w="925" w:type="dxa"/>
            <w:noWrap w:val="0"/>
            <w:vAlign w:val="center"/>
          </w:tcPr>
          <w:p w14:paraId="3D0FDD79">
            <w:pPr>
              <w:jc w:val="center"/>
              <w:rPr>
                <w:rFonts w:hint="eastAsia" w:ascii="方正仿宋_GB2312" w:hAnsi="方正仿宋_GB2312" w:eastAsia="方正仿宋_GB2312" w:cs="方正仿宋_GB2312"/>
                <w:color w:val="auto"/>
                <w:sz w:val="20"/>
                <w:szCs w:val="20"/>
                <w:highlight w:val="none"/>
                <w:lang w:val="zh-CN"/>
              </w:rPr>
            </w:pPr>
          </w:p>
        </w:tc>
        <w:tc>
          <w:tcPr>
            <w:tcW w:w="836" w:type="dxa"/>
            <w:noWrap w:val="0"/>
            <w:vAlign w:val="center"/>
          </w:tcPr>
          <w:p w14:paraId="5F47B502">
            <w:pPr>
              <w:jc w:val="center"/>
              <w:rPr>
                <w:rFonts w:hint="eastAsia" w:ascii="方正仿宋_GB2312" w:hAnsi="方正仿宋_GB2312" w:eastAsia="方正仿宋_GB2312" w:cs="方正仿宋_GB2312"/>
                <w:color w:val="auto"/>
                <w:sz w:val="20"/>
                <w:szCs w:val="20"/>
                <w:highlight w:val="none"/>
                <w:lang w:val="zh-CN"/>
              </w:rPr>
            </w:pPr>
          </w:p>
        </w:tc>
      </w:tr>
      <w:tr w14:paraId="43775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7" w:hRule="atLeast"/>
          <w:jc w:val="center"/>
        </w:trPr>
        <w:tc>
          <w:tcPr>
            <w:tcW w:w="787" w:type="dxa"/>
            <w:noWrap w:val="0"/>
            <w:vAlign w:val="center"/>
          </w:tcPr>
          <w:p w14:paraId="1E948FEE">
            <w:pPr>
              <w:jc w:val="center"/>
              <w:rPr>
                <w:rFonts w:hint="eastAsia" w:ascii="方正仿宋_GB2312" w:hAnsi="方正仿宋_GB2312" w:eastAsia="方正仿宋_GB2312" w:cs="方正仿宋_GB2312"/>
                <w:color w:val="auto"/>
                <w:sz w:val="20"/>
                <w:szCs w:val="20"/>
                <w:highlight w:val="none"/>
                <w:lang w:val="zh-CN"/>
              </w:rPr>
            </w:pPr>
          </w:p>
        </w:tc>
        <w:tc>
          <w:tcPr>
            <w:tcW w:w="1556" w:type="dxa"/>
            <w:noWrap w:val="0"/>
            <w:vAlign w:val="center"/>
          </w:tcPr>
          <w:p w14:paraId="6ADFFB7F">
            <w:pPr>
              <w:jc w:val="center"/>
              <w:rPr>
                <w:rFonts w:hint="eastAsia" w:ascii="方正仿宋_GB2312" w:hAnsi="方正仿宋_GB2312" w:eastAsia="方正仿宋_GB2312" w:cs="方正仿宋_GB2312"/>
                <w:color w:val="auto"/>
                <w:sz w:val="20"/>
                <w:szCs w:val="20"/>
                <w:highlight w:val="none"/>
                <w:lang w:val="zh-CN"/>
              </w:rPr>
            </w:pPr>
          </w:p>
        </w:tc>
        <w:tc>
          <w:tcPr>
            <w:tcW w:w="874" w:type="dxa"/>
            <w:noWrap w:val="0"/>
            <w:vAlign w:val="center"/>
          </w:tcPr>
          <w:p w14:paraId="02762194">
            <w:pPr>
              <w:jc w:val="center"/>
              <w:rPr>
                <w:rFonts w:hint="eastAsia" w:ascii="方正仿宋_GB2312" w:hAnsi="方正仿宋_GB2312" w:eastAsia="方正仿宋_GB2312" w:cs="方正仿宋_GB2312"/>
                <w:color w:val="auto"/>
                <w:sz w:val="20"/>
                <w:szCs w:val="20"/>
                <w:highlight w:val="none"/>
                <w:lang w:val="zh-CN"/>
              </w:rPr>
            </w:pPr>
          </w:p>
        </w:tc>
        <w:tc>
          <w:tcPr>
            <w:tcW w:w="854" w:type="dxa"/>
            <w:noWrap w:val="0"/>
            <w:vAlign w:val="center"/>
          </w:tcPr>
          <w:p w14:paraId="31000E46">
            <w:pPr>
              <w:jc w:val="center"/>
              <w:rPr>
                <w:rFonts w:hint="eastAsia" w:ascii="方正仿宋_GB2312" w:hAnsi="方正仿宋_GB2312" w:eastAsia="方正仿宋_GB2312" w:cs="方正仿宋_GB2312"/>
                <w:color w:val="auto"/>
                <w:sz w:val="20"/>
                <w:szCs w:val="20"/>
                <w:highlight w:val="none"/>
                <w:lang w:val="zh-CN"/>
              </w:rPr>
            </w:pPr>
          </w:p>
        </w:tc>
        <w:tc>
          <w:tcPr>
            <w:tcW w:w="797" w:type="dxa"/>
            <w:noWrap w:val="0"/>
            <w:vAlign w:val="center"/>
          </w:tcPr>
          <w:p w14:paraId="34B08882">
            <w:pPr>
              <w:jc w:val="center"/>
              <w:rPr>
                <w:rFonts w:hint="eastAsia" w:ascii="方正仿宋_GB2312" w:hAnsi="方正仿宋_GB2312" w:eastAsia="方正仿宋_GB2312" w:cs="方正仿宋_GB2312"/>
                <w:color w:val="auto"/>
                <w:sz w:val="20"/>
                <w:szCs w:val="20"/>
                <w:highlight w:val="none"/>
                <w:lang w:val="zh-CN"/>
              </w:rPr>
            </w:pPr>
          </w:p>
        </w:tc>
        <w:tc>
          <w:tcPr>
            <w:tcW w:w="927" w:type="dxa"/>
            <w:noWrap w:val="0"/>
            <w:vAlign w:val="center"/>
          </w:tcPr>
          <w:p w14:paraId="59C1F17C">
            <w:pPr>
              <w:jc w:val="center"/>
              <w:rPr>
                <w:rFonts w:hint="eastAsia" w:ascii="方正仿宋_GB2312" w:hAnsi="方正仿宋_GB2312" w:eastAsia="方正仿宋_GB2312" w:cs="方正仿宋_GB2312"/>
                <w:color w:val="auto"/>
                <w:sz w:val="20"/>
                <w:szCs w:val="20"/>
                <w:highlight w:val="none"/>
                <w:lang w:val="zh-CN"/>
              </w:rPr>
            </w:pPr>
          </w:p>
        </w:tc>
        <w:tc>
          <w:tcPr>
            <w:tcW w:w="1342" w:type="dxa"/>
            <w:noWrap w:val="0"/>
            <w:vAlign w:val="center"/>
          </w:tcPr>
          <w:p w14:paraId="2971DADE">
            <w:pPr>
              <w:jc w:val="center"/>
              <w:rPr>
                <w:rFonts w:hint="eastAsia" w:ascii="方正仿宋_GB2312" w:hAnsi="方正仿宋_GB2312" w:eastAsia="方正仿宋_GB2312" w:cs="方正仿宋_GB2312"/>
                <w:color w:val="auto"/>
                <w:sz w:val="20"/>
                <w:szCs w:val="20"/>
                <w:highlight w:val="none"/>
                <w:lang w:val="zh-CN"/>
              </w:rPr>
            </w:pPr>
          </w:p>
        </w:tc>
        <w:tc>
          <w:tcPr>
            <w:tcW w:w="925" w:type="dxa"/>
            <w:noWrap w:val="0"/>
            <w:vAlign w:val="center"/>
          </w:tcPr>
          <w:p w14:paraId="0C00DF14">
            <w:pPr>
              <w:jc w:val="center"/>
              <w:rPr>
                <w:rFonts w:hint="eastAsia" w:ascii="方正仿宋_GB2312" w:hAnsi="方正仿宋_GB2312" w:eastAsia="方正仿宋_GB2312" w:cs="方正仿宋_GB2312"/>
                <w:color w:val="auto"/>
                <w:sz w:val="20"/>
                <w:szCs w:val="20"/>
                <w:highlight w:val="none"/>
                <w:lang w:val="zh-CN"/>
              </w:rPr>
            </w:pPr>
          </w:p>
        </w:tc>
        <w:tc>
          <w:tcPr>
            <w:tcW w:w="836" w:type="dxa"/>
            <w:noWrap w:val="0"/>
            <w:vAlign w:val="center"/>
          </w:tcPr>
          <w:p w14:paraId="7E15AAC5">
            <w:pPr>
              <w:jc w:val="center"/>
              <w:rPr>
                <w:rFonts w:hint="eastAsia" w:ascii="方正仿宋_GB2312" w:hAnsi="方正仿宋_GB2312" w:eastAsia="方正仿宋_GB2312" w:cs="方正仿宋_GB2312"/>
                <w:color w:val="auto"/>
                <w:sz w:val="20"/>
                <w:szCs w:val="20"/>
                <w:highlight w:val="none"/>
                <w:lang w:val="zh-CN"/>
              </w:rPr>
            </w:pPr>
          </w:p>
        </w:tc>
      </w:tr>
      <w:tr w14:paraId="7A3DC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5" w:hRule="atLeast"/>
          <w:jc w:val="center"/>
        </w:trPr>
        <w:tc>
          <w:tcPr>
            <w:tcW w:w="787" w:type="dxa"/>
            <w:noWrap w:val="0"/>
            <w:vAlign w:val="center"/>
          </w:tcPr>
          <w:p w14:paraId="693A8ADD">
            <w:pPr>
              <w:jc w:val="center"/>
              <w:rPr>
                <w:rFonts w:hint="eastAsia" w:ascii="方正仿宋_GB2312" w:hAnsi="方正仿宋_GB2312" w:eastAsia="方正仿宋_GB2312" w:cs="方正仿宋_GB2312"/>
                <w:color w:val="auto"/>
                <w:sz w:val="20"/>
                <w:szCs w:val="20"/>
                <w:highlight w:val="none"/>
                <w:lang w:val="zh-CN"/>
              </w:rPr>
            </w:pPr>
          </w:p>
        </w:tc>
        <w:tc>
          <w:tcPr>
            <w:tcW w:w="1556" w:type="dxa"/>
            <w:noWrap w:val="0"/>
            <w:vAlign w:val="center"/>
          </w:tcPr>
          <w:p w14:paraId="37DE4AD4">
            <w:pPr>
              <w:jc w:val="center"/>
              <w:rPr>
                <w:rFonts w:hint="eastAsia" w:ascii="方正仿宋_GB2312" w:hAnsi="方正仿宋_GB2312" w:eastAsia="方正仿宋_GB2312" w:cs="方正仿宋_GB2312"/>
                <w:color w:val="auto"/>
                <w:sz w:val="20"/>
                <w:szCs w:val="20"/>
                <w:highlight w:val="none"/>
                <w:lang w:val="zh-CN"/>
              </w:rPr>
            </w:pPr>
          </w:p>
        </w:tc>
        <w:tc>
          <w:tcPr>
            <w:tcW w:w="874" w:type="dxa"/>
            <w:noWrap w:val="0"/>
            <w:vAlign w:val="center"/>
          </w:tcPr>
          <w:p w14:paraId="0F4D4207">
            <w:pPr>
              <w:jc w:val="center"/>
              <w:rPr>
                <w:rFonts w:hint="eastAsia" w:ascii="方正仿宋_GB2312" w:hAnsi="方正仿宋_GB2312" w:eastAsia="方正仿宋_GB2312" w:cs="方正仿宋_GB2312"/>
                <w:color w:val="auto"/>
                <w:sz w:val="20"/>
                <w:szCs w:val="20"/>
                <w:highlight w:val="none"/>
                <w:lang w:val="zh-CN"/>
              </w:rPr>
            </w:pPr>
          </w:p>
        </w:tc>
        <w:tc>
          <w:tcPr>
            <w:tcW w:w="854" w:type="dxa"/>
            <w:noWrap w:val="0"/>
            <w:vAlign w:val="center"/>
          </w:tcPr>
          <w:p w14:paraId="597EAE13">
            <w:pPr>
              <w:jc w:val="center"/>
              <w:rPr>
                <w:rFonts w:hint="eastAsia" w:ascii="方正仿宋_GB2312" w:hAnsi="方正仿宋_GB2312" w:eastAsia="方正仿宋_GB2312" w:cs="方正仿宋_GB2312"/>
                <w:color w:val="auto"/>
                <w:sz w:val="20"/>
                <w:szCs w:val="20"/>
                <w:highlight w:val="none"/>
                <w:lang w:val="zh-CN"/>
              </w:rPr>
            </w:pPr>
          </w:p>
        </w:tc>
        <w:tc>
          <w:tcPr>
            <w:tcW w:w="797" w:type="dxa"/>
            <w:noWrap w:val="0"/>
            <w:vAlign w:val="center"/>
          </w:tcPr>
          <w:p w14:paraId="57E679E5">
            <w:pPr>
              <w:jc w:val="center"/>
              <w:rPr>
                <w:rFonts w:hint="eastAsia" w:ascii="方正仿宋_GB2312" w:hAnsi="方正仿宋_GB2312" w:eastAsia="方正仿宋_GB2312" w:cs="方正仿宋_GB2312"/>
                <w:color w:val="auto"/>
                <w:sz w:val="20"/>
                <w:szCs w:val="20"/>
                <w:highlight w:val="none"/>
                <w:lang w:val="zh-CN"/>
              </w:rPr>
            </w:pPr>
          </w:p>
        </w:tc>
        <w:tc>
          <w:tcPr>
            <w:tcW w:w="927" w:type="dxa"/>
            <w:noWrap w:val="0"/>
            <w:vAlign w:val="center"/>
          </w:tcPr>
          <w:p w14:paraId="728D54B3">
            <w:pPr>
              <w:jc w:val="center"/>
              <w:rPr>
                <w:rFonts w:hint="eastAsia" w:ascii="方正仿宋_GB2312" w:hAnsi="方正仿宋_GB2312" w:eastAsia="方正仿宋_GB2312" w:cs="方正仿宋_GB2312"/>
                <w:color w:val="auto"/>
                <w:sz w:val="20"/>
                <w:szCs w:val="20"/>
                <w:highlight w:val="none"/>
                <w:lang w:val="zh-CN"/>
              </w:rPr>
            </w:pPr>
          </w:p>
        </w:tc>
        <w:tc>
          <w:tcPr>
            <w:tcW w:w="1342" w:type="dxa"/>
            <w:noWrap w:val="0"/>
            <w:vAlign w:val="center"/>
          </w:tcPr>
          <w:p w14:paraId="62C61766">
            <w:pPr>
              <w:jc w:val="center"/>
              <w:rPr>
                <w:rFonts w:hint="eastAsia" w:ascii="方正仿宋_GB2312" w:hAnsi="方正仿宋_GB2312" w:eastAsia="方正仿宋_GB2312" w:cs="方正仿宋_GB2312"/>
                <w:color w:val="auto"/>
                <w:sz w:val="20"/>
                <w:szCs w:val="20"/>
                <w:highlight w:val="none"/>
                <w:lang w:val="zh-CN"/>
              </w:rPr>
            </w:pPr>
          </w:p>
        </w:tc>
        <w:tc>
          <w:tcPr>
            <w:tcW w:w="925" w:type="dxa"/>
            <w:noWrap w:val="0"/>
            <w:vAlign w:val="center"/>
          </w:tcPr>
          <w:p w14:paraId="750DAB89">
            <w:pPr>
              <w:jc w:val="center"/>
              <w:rPr>
                <w:rFonts w:hint="eastAsia" w:ascii="方正仿宋_GB2312" w:hAnsi="方正仿宋_GB2312" w:eastAsia="方正仿宋_GB2312" w:cs="方正仿宋_GB2312"/>
                <w:color w:val="auto"/>
                <w:sz w:val="20"/>
                <w:szCs w:val="20"/>
                <w:highlight w:val="none"/>
                <w:lang w:val="zh-CN"/>
              </w:rPr>
            </w:pPr>
          </w:p>
        </w:tc>
        <w:tc>
          <w:tcPr>
            <w:tcW w:w="836" w:type="dxa"/>
            <w:noWrap w:val="0"/>
            <w:vAlign w:val="center"/>
          </w:tcPr>
          <w:p w14:paraId="15A7B0FF">
            <w:pPr>
              <w:jc w:val="center"/>
              <w:rPr>
                <w:rFonts w:hint="eastAsia" w:ascii="方正仿宋_GB2312" w:hAnsi="方正仿宋_GB2312" w:eastAsia="方正仿宋_GB2312" w:cs="方正仿宋_GB2312"/>
                <w:color w:val="auto"/>
                <w:sz w:val="20"/>
                <w:szCs w:val="20"/>
                <w:highlight w:val="none"/>
                <w:lang w:val="zh-CN"/>
              </w:rPr>
            </w:pPr>
          </w:p>
        </w:tc>
      </w:tr>
      <w:tr w14:paraId="5BFA1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jc w:val="center"/>
        </w:trPr>
        <w:tc>
          <w:tcPr>
            <w:tcW w:w="787" w:type="dxa"/>
            <w:noWrap w:val="0"/>
            <w:vAlign w:val="center"/>
          </w:tcPr>
          <w:p w14:paraId="361D26AB">
            <w:pPr>
              <w:jc w:val="center"/>
              <w:rPr>
                <w:rFonts w:hint="eastAsia" w:ascii="方正仿宋_GB2312" w:hAnsi="方正仿宋_GB2312" w:eastAsia="方正仿宋_GB2312" w:cs="方正仿宋_GB2312"/>
                <w:color w:val="auto"/>
                <w:sz w:val="20"/>
                <w:szCs w:val="20"/>
                <w:highlight w:val="none"/>
                <w:lang w:val="zh-CN"/>
              </w:rPr>
            </w:pPr>
          </w:p>
        </w:tc>
        <w:tc>
          <w:tcPr>
            <w:tcW w:w="1556" w:type="dxa"/>
            <w:noWrap w:val="0"/>
            <w:vAlign w:val="center"/>
          </w:tcPr>
          <w:p w14:paraId="138C4051">
            <w:pPr>
              <w:jc w:val="center"/>
              <w:rPr>
                <w:rFonts w:hint="eastAsia" w:ascii="方正仿宋_GB2312" w:hAnsi="方正仿宋_GB2312" w:eastAsia="方正仿宋_GB2312" w:cs="方正仿宋_GB2312"/>
                <w:color w:val="auto"/>
                <w:sz w:val="20"/>
                <w:szCs w:val="20"/>
                <w:highlight w:val="none"/>
                <w:lang w:val="zh-CN"/>
              </w:rPr>
            </w:pPr>
          </w:p>
        </w:tc>
        <w:tc>
          <w:tcPr>
            <w:tcW w:w="874" w:type="dxa"/>
            <w:noWrap w:val="0"/>
            <w:vAlign w:val="center"/>
          </w:tcPr>
          <w:p w14:paraId="472122F4">
            <w:pPr>
              <w:jc w:val="center"/>
              <w:rPr>
                <w:rFonts w:hint="eastAsia" w:ascii="方正仿宋_GB2312" w:hAnsi="方正仿宋_GB2312" w:eastAsia="方正仿宋_GB2312" w:cs="方正仿宋_GB2312"/>
                <w:color w:val="auto"/>
                <w:sz w:val="20"/>
                <w:szCs w:val="20"/>
                <w:highlight w:val="none"/>
                <w:lang w:val="zh-CN"/>
              </w:rPr>
            </w:pPr>
          </w:p>
        </w:tc>
        <w:tc>
          <w:tcPr>
            <w:tcW w:w="854" w:type="dxa"/>
            <w:noWrap w:val="0"/>
            <w:vAlign w:val="center"/>
          </w:tcPr>
          <w:p w14:paraId="5DD45243">
            <w:pPr>
              <w:jc w:val="center"/>
              <w:rPr>
                <w:rFonts w:hint="eastAsia" w:ascii="方正仿宋_GB2312" w:hAnsi="方正仿宋_GB2312" w:eastAsia="方正仿宋_GB2312" w:cs="方正仿宋_GB2312"/>
                <w:color w:val="auto"/>
                <w:sz w:val="20"/>
                <w:szCs w:val="20"/>
                <w:highlight w:val="none"/>
                <w:lang w:val="zh-CN"/>
              </w:rPr>
            </w:pPr>
          </w:p>
        </w:tc>
        <w:tc>
          <w:tcPr>
            <w:tcW w:w="797" w:type="dxa"/>
            <w:noWrap w:val="0"/>
            <w:vAlign w:val="center"/>
          </w:tcPr>
          <w:p w14:paraId="058BAD8F">
            <w:pPr>
              <w:jc w:val="center"/>
              <w:rPr>
                <w:rFonts w:hint="eastAsia" w:ascii="方正仿宋_GB2312" w:hAnsi="方正仿宋_GB2312" w:eastAsia="方正仿宋_GB2312" w:cs="方正仿宋_GB2312"/>
                <w:color w:val="auto"/>
                <w:sz w:val="20"/>
                <w:szCs w:val="20"/>
                <w:highlight w:val="none"/>
                <w:lang w:val="zh-CN"/>
              </w:rPr>
            </w:pPr>
          </w:p>
        </w:tc>
        <w:tc>
          <w:tcPr>
            <w:tcW w:w="927" w:type="dxa"/>
            <w:noWrap w:val="0"/>
            <w:vAlign w:val="center"/>
          </w:tcPr>
          <w:p w14:paraId="03EA1B14">
            <w:pPr>
              <w:jc w:val="center"/>
              <w:rPr>
                <w:rFonts w:hint="eastAsia" w:ascii="方正仿宋_GB2312" w:hAnsi="方正仿宋_GB2312" w:eastAsia="方正仿宋_GB2312" w:cs="方正仿宋_GB2312"/>
                <w:color w:val="auto"/>
                <w:sz w:val="20"/>
                <w:szCs w:val="20"/>
                <w:highlight w:val="none"/>
                <w:lang w:val="zh-CN"/>
              </w:rPr>
            </w:pPr>
          </w:p>
        </w:tc>
        <w:tc>
          <w:tcPr>
            <w:tcW w:w="1342" w:type="dxa"/>
            <w:noWrap w:val="0"/>
            <w:vAlign w:val="center"/>
          </w:tcPr>
          <w:p w14:paraId="2B0B28C0">
            <w:pPr>
              <w:jc w:val="center"/>
              <w:rPr>
                <w:rFonts w:hint="eastAsia" w:ascii="方正仿宋_GB2312" w:hAnsi="方正仿宋_GB2312" w:eastAsia="方正仿宋_GB2312" w:cs="方正仿宋_GB2312"/>
                <w:color w:val="auto"/>
                <w:sz w:val="20"/>
                <w:szCs w:val="20"/>
                <w:highlight w:val="none"/>
                <w:lang w:val="zh-CN"/>
              </w:rPr>
            </w:pPr>
          </w:p>
        </w:tc>
        <w:tc>
          <w:tcPr>
            <w:tcW w:w="925" w:type="dxa"/>
            <w:noWrap w:val="0"/>
            <w:vAlign w:val="center"/>
          </w:tcPr>
          <w:p w14:paraId="1E3F0B81">
            <w:pPr>
              <w:jc w:val="center"/>
              <w:rPr>
                <w:rFonts w:hint="eastAsia" w:ascii="方正仿宋_GB2312" w:hAnsi="方正仿宋_GB2312" w:eastAsia="方正仿宋_GB2312" w:cs="方正仿宋_GB2312"/>
                <w:color w:val="auto"/>
                <w:sz w:val="20"/>
                <w:szCs w:val="20"/>
                <w:highlight w:val="none"/>
                <w:lang w:val="zh-CN"/>
              </w:rPr>
            </w:pPr>
          </w:p>
        </w:tc>
        <w:tc>
          <w:tcPr>
            <w:tcW w:w="836" w:type="dxa"/>
            <w:noWrap w:val="0"/>
            <w:vAlign w:val="center"/>
          </w:tcPr>
          <w:p w14:paraId="6106C161">
            <w:pPr>
              <w:jc w:val="center"/>
              <w:rPr>
                <w:rFonts w:hint="eastAsia" w:ascii="方正仿宋_GB2312" w:hAnsi="方正仿宋_GB2312" w:eastAsia="方正仿宋_GB2312" w:cs="方正仿宋_GB2312"/>
                <w:color w:val="auto"/>
                <w:sz w:val="20"/>
                <w:szCs w:val="20"/>
                <w:highlight w:val="none"/>
                <w:lang w:val="zh-CN"/>
              </w:rPr>
            </w:pPr>
          </w:p>
        </w:tc>
      </w:tr>
      <w:tr w14:paraId="4F6FD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jc w:val="center"/>
        </w:trPr>
        <w:tc>
          <w:tcPr>
            <w:tcW w:w="787" w:type="dxa"/>
            <w:noWrap w:val="0"/>
            <w:vAlign w:val="center"/>
          </w:tcPr>
          <w:p w14:paraId="4B53D894">
            <w:pPr>
              <w:jc w:val="center"/>
              <w:rPr>
                <w:rFonts w:hint="eastAsia" w:ascii="方正仿宋_GB2312" w:hAnsi="方正仿宋_GB2312" w:eastAsia="方正仿宋_GB2312" w:cs="方正仿宋_GB2312"/>
                <w:color w:val="auto"/>
                <w:sz w:val="20"/>
                <w:szCs w:val="20"/>
                <w:highlight w:val="none"/>
                <w:lang w:val="zh-CN"/>
              </w:rPr>
            </w:pPr>
          </w:p>
        </w:tc>
        <w:tc>
          <w:tcPr>
            <w:tcW w:w="1556" w:type="dxa"/>
            <w:noWrap w:val="0"/>
            <w:vAlign w:val="center"/>
          </w:tcPr>
          <w:p w14:paraId="681544D7">
            <w:pPr>
              <w:jc w:val="center"/>
              <w:rPr>
                <w:rFonts w:hint="eastAsia" w:ascii="方正仿宋_GB2312" w:hAnsi="方正仿宋_GB2312" w:eastAsia="方正仿宋_GB2312" w:cs="方正仿宋_GB2312"/>
                <w:color w:val="auto"/>
                <w:sz w:val="20"/>
                <w:szCs w:val="20"/>
                <w:highlight w:val="none"/>
                <w:lang w:val="zh-CN"/>
              </w:rPr>
            </w:pPr>
          </w:p>
        </w:tc>
        <w:tc>
          <w:tcPr>
            <w:tcW w:w="874" w:type="dxa"/>
            <w:noWrap w:val="0"/>
            <w:vAlign w:val="center"/>
          </w:tcPr>
          <w:p w14:paraId="738A07FD">
            <w:pPr>
              <w:jc w:val="center"/>
              <w:rPr>
                <w:rFonts w:hint="eastAsia" w:ascii="方正仿宋_GB2312" w:hAnsi="方正仿宋_GB2312" w:eastAsia="方正仿宋_GB2312" w:cs="方正仿宋_GB2312"/>
                <w:color w:val="auto"/>
                <w:sz w:val="20"/>
                <w:szCs w:val="20"/>
                <w:highlight w:val="none"/>
                <w:lang w:val="zh-CN"/>
              </w:rPr>
            </w:pPr>
          </w:p>
        </w:tc>
        <w:tc>
          <w:tcPr>
            <w:tcW w:w="854" w:type="dxa"/>
            <w:noWrap w:val="0"/>
            <w:vAlign w:val="center"/>
          </w:tcPr>
          <w:p w14:paraId="14D69A6B">
            <w:pPr>
              <w:jc w:val="center"/>
              <w:rPr>
                <w:rFonts w:hint="eastAsia" w:ascii="方正仿宋_GB2312" w:hAnsi="方正仿宋_GB2312" w:eastAsia="方正仿宋_GB2312" w:cs="方正仿宋_GB2312"/>
                <w:color w:val="auto"/>
                <w:sz w:val="20"/>
                <w:szCs w:val="20"/>
                <w:highlight w:val="none"/>
                <w:lang w:val="zh-CN"/>
              </w:rPr>
            </w:pPr>
          </w:p>
        </w:tc>
        <w:tc>
          <w:tcPr>
            <w:tcW w:w="797" w:type="dxa"/>
            <w:noWrap w:val="0"/>
            <w:vAlign w:val="center"/>
          </w:tcPr>
          <w:p w14:paraId="2281AF95">
            <w:pPr>
              <w:jc w:val="center"/>
              <w:rPr>
                <w:rFonts w:hint="eastAsia" w:ascii="方正仿宋_GB2312" w:hAnsi="方正仿宋_GB2312" w:eastAsia="方正仿宋_GB2312" w:cs="方正仿宋_GB2312"/>
                <w:color w:val="auto"/>
                <w:sz w:val="20"/>
                <w:szCs w:val="20"/>
                <w:highlight w:val="none"/>
                <w:lang w:val="zh-CN"/>
              </w:rPr>
            </w:pPr>
          </w:p>
        </w:tc>
        <w:tc>
          <w:tcPr>
            <w:tcW w:w="927" w:type="dxa"/>
            <w:noWrap w:val="0"/>
            <w:vAlign w:val="center"/>
          </w:tcPr>
          <w:p w14:paraId="0991F29F">
            <w:pPr>
              <w:jc w:val="center"/>
              <w:rPr>
                <w:rFonts w:hint="eastAsia" w:ascii="方正仿宋_GB2312" w:hAnsi="方正仿宋_GB2312" w:eastAsia="方正仿宋_GB2312" w:cs="方正仿宋_GB2312"/>
                <w:color w:val="auto"/>
                <w:sz w:val="20"/>
                <w:szCs w:val="20"/>
                <w:highlight w:val="none"/>
                <w:lang w:val="zh-CN"/>
              </w:rPr>
            </w:pPr>
          </w:p>
        </w:tc>
        <w:tc>
          <w:tcPr>
            <w:tcW w:w="1342" w:type="dxa"/>
            <w:noWrap w:val="0"/>
            <w:vAlign w:val="center"/>
          </w:tcPr>
          <w:p w14:paraId="17845972">
            <w:pPr>
              <w:jc w:val="center"/>
              <w:rPr>
                <w:rFonts w:hint="eastAsia" w:ascii="方正仿宋_GB2312" w:hAnsi="方正仿宋_GB2312" w:eastAsia="方正仿宋_GB2312" w:cs="方正仿宋_GB2312"/>
                <w:color w:val="auto"/>
                <w:sz w:val="20"/>
                <w:szCs w:val="20"/>
                <w:highlight w:val="none"/>
                <w:lang w:val="zh-CN"/>
              </w:rPr>
            </w:pPr>
          </w:p>
        </w:tc>
        <w:tc>
          <w:tcPr>
            <w:tcW w:w="925" w:type="dxa"/>
            <w:noWrap w:val="0"/>
            <w:vAlign w:val="center"/>
          </w:tcPr>
          <w:p w14:paraId="5842BC5C">
            <w:pPr>
              <w:jc w:val="center"/>
              <w:rPr>
                <w:rFonts w:hint="eastAsia" w:ascii="方正仿宋_GB2312" w:hAnsi="方正仿宋_GB2312" w:eastAsia="方正仿宋_GB2312" w:cs="方正仿宋_GB2312"/>
                <w:color w:val="auto"/>
                <w:sz w:val="20"/>
                <w:szCs w:val="20"/>
                <w:highlight w:val="none"/>
                <w:lang w:val="zh-CN"/>
              </w:rPr>
            </w:pPr>
          </w:p>
        </w:tc>
        <w:tc>
          <w:tcPr>
            <w:tcW w:w="836" w:type="dxa"/>
            <w:noWrap w:val="0"/>
            <w:vAlign w:val="center"/>
          </w:tcPr>
          <w:p w14:paraId="256BE18C">
            <w:pPr>
              <w:jc w:val="center"/>
              <w:rPr>
                <w:rFonts w:hint="eastAsia" w:ascii="方正仿宋_GB2312" w:hAnsi="方正仿宋_GB2312" w:eastAsia="方正仿宋_GB2312" w:cs="方正仿宋_GB2312"/>
                <w:color w:val="auto"/>
                <w:sz w:val="20"/>
                <w:szCs w:val="20"/>
                <w:highlight w:val="none"/>
                <w:lang w:val="zh-CN"/>
              </w:rPr>
            </w:pPr>
          </w:p>
        </w:tc>
      </w:tr>
      <w:tr w14:paraId="2ACAE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jc w:val="center"/>
        </w:trPr>
        <w:tc>
          <w:tcPr>
            <w:tcW w:w="787" w:type="dxa"/>
            <w:noWrap w:val="0"/>
            <w:vAlign w:val="center"/>
          </w:tcPr>
          <w:p w14:paraId="334E8F2E">
            <w:pPr>
              <w:jc w:val="center"/>
              <w:rPr>
                <w:rFonts w:hint="eastAsia" w:ascii="方正仿宋_GB2312" w:hAnsi="方正仿宋_GB2312" w:eastAsia="方正仿宋_GB2312" w:cs="方正仿宋_GB2312"/>
                <w:color w:val="auto"/>
                <w:sz w:val="20"/>
                <w:szCs w:val="20"/>
                <w:highlight w:val="none"/>
                <w:lang w:val="zh-CN"/>
              </w:rPr>
            </w:pPr>
          </w:p>
        </w:tc>
        <w:tc>
          <w:tcPr>
            <w:tcW w:w="1556" w:type="dxa"/>
            <w:noWrap w:val="0"/>
            <w:vAlign w:val="center"/>
          </w:tcPr>
          <w:p w14:paraId="366FFA3E">
            <w:pPr>
              <w:jc w:val="center"/>
              <w:rPr>
                <w:rFonts w:hint="eastAsia" w:ascii="方正仿宋_GB2312" w:hAnsi="方正仿宋_GB2312" w:eastAsia="方正仿宋_GB2312" w:cs="方正仿宋_GB2312"/>
                <w:color w:val="auto"/>
                <w:sz w:val="20"/>
                <w:szCs w:val="20"/>
                <w:highlight w:val="none"/>
                <w:lang w:val="zh-CN"/>
              </w:rPr>
            </w:pPr>
          </w:p>
        </w:tc>
        <w:tc>
          <w:tcPr>
            <w:tcW w:w="874" w:type="dxa"/>
            <w:noWrap w:val="0"/>
            <w:vAlign w:val="center"/>
          </w:tcPr>
          <w:p w14:paraId="1E7D77A7">
            <w:pPr>
              <w:jc w:val="center"/>
              <w:rPr>
                <w:rFonts w:hint="eastAsia" w:ascii="方正仿宋_GB2312" w:hAnsi="方正仿宋_GB2312" w:eastAsia="方正仿宋_GB2312" w:cs="方正仿宋_GB2312"/>
                <w:color w:val="auto"/>
                <w:sz w:val="20"/>
                <w:szCs w:val="20"/>
                <w:highlight w:val="none"/>
                <w:lang w:val="zh-CN"/>
              </w:rPr>
            </w:pPr>
          </w:p>
        </w:tc>
        <w:tc>
          <w:tcPr>
            <w:tcW w:w="854" w:type="dxa"/>
            <w:noWrap w:val="0"/>
            <w:vAlign w:val="center"/>
          </w:tcPr>
          <w:p w14:paraId="2707CC04">
            <w:pPr>
              <w:jc w:val="center"/>
              <w:rPr>
                <w:rFonts w:hint="eastAsia" w:ascii="方正仿宋_GB2312" w:hAnsi="方正仿宋_GB2312" w:eastAsia="方正仿宋_GB2312" w:cs="方正仿宋_GB2312"/>
                <w:color w:val="auto"/>
                <w:sz w:val="20"/>
                <w:szCs w:val="20"/>
                <w:highlight w:val="none"/>
                <w:lang w:val="zh-CN"/>
              </w:rPr>
            </w:pPr>
          </w:p>
        </w:tc>
        <w:tc>
          <w:tcPr>
            <w:tcW w:w="797" w:type="dxa"/>
            <w:noWrap w:val="0"/>
            <w:vAlign w:val="center"/>
          </w:tcPr>
          <w:p w14:paraId="24AEEEBC">
            <w:pPr>
              <w:jc w:val="center"/>
              <w:rPr>
                <w:rFonts w:hint="eastAsia" w:ascii="方正仿宋_GB2312" w:hAnsi="方正仿宋_GB2312" w:eastAsia="方正仿宋_GB2312" w:cs="方正仿宋_GB2312"/>
                <w:color w:val="auto"/>
                <w:sz w:val="20"/>
                <w:szCs w:val="20"/>
                <w:highlight w:val="none"/>
                <w:lang w:val="zh-CN"/>
              </w:rPr>
            </w:pPr>
          </w:p>
        </w:tc>
        <w:tc>
          <w:tcPr>
            <w:tcW w:w="927" w:type="dxa"/>
            <w:noWrap w:val="0"/>
            <w:vAlign w:val="center"/>
          </w:tcPr>
          <w:p w14:paraId="6AB7FBB6">
            <w:pPr>
              <w:jc w:val="center"/>
              <w:rPr>
                <w:rFonts w:hint="eastAsia" w:ascii="方正仿宋_GB2312" w:hAnsi="方正仿宋_GB2312" w:eastAsia="方正仿宋_GB2312" w:cs="方正仿宋_GB2312"/>
                <w:color w:val="auto"/>
                <w:sz w:val="20"/>
                <w:szCs w:val="20"/>
                <w:highlight w:val="none"/>
                <w:lang w:val="zh-CN"/>
              </w:rPr>
            </w:pPr>
          </w:p>
        </w:tc>
        <w:tc>
          <w:tcPr>
            <w:tcW w:w="1342" w:type="dxa"/>
            <w:noWrap w:val="0"/>
            <w:vAlign w:val="center"/>
          </w:tcPr>
          <w:p w14:paraId="5174A4F0">
            <w:pPr>
              <w:jc w:val="center"/>
              <w:rPr>
                <w:rFonts w:hint="eastAsia" w:ascii="方正仿宋_GB2312" w:hAnsi="方正仿宋_GB2312" w:eastAsia="方正仿宋_GB2312" w:cs="方正仿宋_GB2312"/>
                <w:color w:val="auto"/>
                <w:sz w:val="20"/>
                <w:szCs w:val="20"/>
                <w:highlight w:val="none"/>
                <w:lang w:val="zh-CN"/>
              </w:rPr>
            </w:pPr>
          </w:p>
        </w:tc>
        <w:tc>
          <w:tcPr>
            <w:tcW w:w="925" w:type="dxa"/>
            <w:noWrap w:val="0"/>
            <w:vAlign w:val="center"/>
          </w:tcPr>
          <w:p w14:paraId="4C3F1679">
            <w:pPr>
              <w:jc w:val="center"/>
              <w:rPr>
                <w:rFonts w:hint="eastAsia" w:ascii="方正仿宋_GB2312" w:hAnsi="方正仿宋_GB2312" w:eastAsia="方正仿宋_GB2312" w:cs="方正仿宋_GB2312"/>
                <w:color w:val="auto"/>
                <w:sz w:val="20"/>
                <w:szCs w:val="20"/>
                <w:highlight w:val="none"/>
                <w:lang w:val="zh-CN"/>
              </w:rPr>
            </w:pPr>
          </w:p>
        </w:tc>
        <w:tc>
          <w:tcPr>
            <w:tcW w:w="836" w:type="dxa"/>
            <w:noWrap w:val="0"/>
            <w:vAlign w:val="center"/>
          </w:tcPr>
          <w:p w14:paraId="3E47CA8A">
            <w:pPr>
              <w:jc w:val="center"/>
              <w:rPr>
                <w:rFonts w:hint="eastAsia" w:ascii="方正仿宋_GB2312" w:hAnsi="方正仿宋_GB2312" w:eastAsia="方正仿宋_GB2312" w:cs="方正仿宋_GB2312"/>
                <w:color w:val="auto"/>
                <w:sz w:val="20"/>
                <w:szCs w:val="20"/>
                <w:highlight w:val="none"/>
                <w:lang w:val="zh-CN"/>
              </w:rPr>
            </w:pPr>
          </w:p>
        </w:tc>
      </w:tr>
      <w:tr w14:paraId="5273F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jc w:val="center"/>
        </w:trPr>
        <w:tc>
          <w:tcPr>
            <w:tcW w:w="787" w:type="dxa"/>
            <w:noWrap w:val="0"/>
            <w:vAlign w:val="center"/>
          </w:tcPr>
          <w:p w14:paraId="74D4C1D7">
            <w:pPr>
              <w:jc w:val="center"/>
              <w:rPr>
                <w:rFonts w:hint="eastAsia" w:ascii="方正仿宋_GB2312" w:hAnsi="方正仿宋_GB2312" w:eastAsia="方正仿宋_GB2312" w:cs="方正仿宋_GB2312"/>
                <w:color w:val="auto"/>
                <w:sz w:val="20"/>
                <w:szCs w:val="20"/>
                <w:highlight w:val="none"/>
                <w:lang w:val="zh-CN"/>
              </w:rPr>
            </w:pPr>
          </w:p>
        </w:tc>
        <w:tc>
          <w:tcPr>
            <w:tcW w:w="1556" w:type="dxa"/>
            <w:noWrap w:val="0"/>
            <w:vAlign w:val="center"/>
          </w:tcPr>
          <w:p w14:paraId="4B0A94A0">
            <w:pPr>
              <w:jc w:val="center"/>
              <w:rPr>
                <w:rFonts w:hint="eastAsia" w:ascii="方正仿宋_GB2312" w:hAnsi="方正仿宋_GB2312" w:eastAsia="方正仿宋_GB2312" w:cs="方正仿宋_GB2312"/>
                <w:color w:val="auto"/>
                <w:sz w:val="20"/>
                <w:szCs w:val="20"/>
                <w:highlight w:val="none"/>
                <w:lang w:val="zh-CN"/>
              </w:rPr>
            </w:pPr>
          </w:p>
        </w:tc>
        <w:tc>
          <w:tcPr>
            <w:tcW w:w="874" w:type="dxa"/>
            <w:noWrap w:val="0"/>
            <w:vAlign w:val="center"/>
          </w:tcPr>
          <w:p w14:paraId="1EAF5D23">
            <w:pPr>
              <w:jc w:val="center"/>
              <w:rPr>
                <w:rFonts w:hint="eastAsia" w:ascii="方正仿宋_GB2312" w:hAnsi="方正仿宋_GB2312" w:eastAsia="方正仿宋_GB2312" w:cs="方正仿宋_GB2312"/>
                <w:color w:val="auto"/>
                <w:sz w:val="20"/>
                <w:szCs w:val="20"/>
                <w:highlight w:val="none"/>
                <w:lang w:val="zh-CN"/>
              </w:rPr>
            </w:pPr>
          </w:p>
        </w:tc>
        <w:tc>
          <w:tcPr>
            <w:tcW w:w="854" w:type="dxa"/>
            <w:noWrap w:val="0"/>
            <w:vAlign w:val="center"/>
          </w:tcPr>
          <w:p w14:paraId="6F15D76E">
            <w:pPr>
              <w:jc w:val="center"/>
              <w:rPr>
                <w:rFonts w:hint="eastAsia" w:ascii="方正仿宋_GB2312" w:hAnsi="方正仿宋_GB2312" w:eastAsia="方正仿宋_GB2312" w:cs="方正仿宋_GB2312"/>
                <w:color w:val="auto"/>
                <w:sz w:val="20"/>
                <w:szCs w:val="20"/>
                <w:highlight w:val="none"/>
                <w:lang w:val="zh-CN"/>
              </w:rPr>
            </w:pPr>
          </w:p>
        </w:tc>
        <w:tc>
          <w:tcPr>
            <w:tcW w:w="797" w:type="dxa"/>
            <w:noWrap w:val="0"/>
            <w:vAlign w:val="center"/>
          </w:tcPr>
          <w:p w14:paraId="5493D047">
            <w:pPr>
              <w:jc w:val="center"/>
              <w:rPr>
                <w:rFonts w:hint="eastAsia" w:ascii="方正仿宋_GB2312" w:hAnsi="方正仿宋_GB2312" w:eastAsia="方正仿宋_GB2312" w:cs="方正仿宋_GB2312"/>
                <w:color w:val="auto"/>
                <w:sz w:val="20"/>
                <w:szCs w:val="20"/>
                <w:highlight w:val="none"/>
                <w:lang w:val="zh-CN"/>
              </w:rPr>
            </w:pPr>
          </w:p>
        </w:tc>
        <w:tc>
          <w:tcPr>
            <w:tcW w:w="927" w:type="dxa"/>
            <w:noWrap w:val="0"/>
            <w:vAlign w:val="center"/>
          </w:tcPr>
          <w:p w14:paraId="4A4C0138">
            <w:pPr>
              <w:jc w:val="center"/>
              <w:rPr>
                <w:rFonts w:hint="eastAsia" w:ascii="方正仿宋_GB2312" w:hAnsi="方正仿宋_GB2312" w:eastAsia="方正仿宋_GB2312" w:cs="方正仿宋_GB2312"/>
                <w:color w:val="auto"/>
                <w:sz w:val="20"/>
                <w:szCs w:val="20"/>
                <w:highlight w:val="none"/>
                <w:lang w:val="zh-CN"/>
              </w:rPr>
            </w:pPr>
          </w:p>
        </w:tc>
        <w:tc>
          <w:tcPr>
            <w:tcW w:w="1342" w:type="dxa"/>
            <w:noWrap w:val="0"/>
            <w:vAlign w:val="center"/>
          </w:tcPr>
          <w:p w14:paraId="7E04B344">
            <w:pPr>
              <w:jc w:val="center"/>
              <w:rPr>
                <w:rFonts w:hint="eastAsia" w:ascii="方正仿宋_GB2312" w:hAnsi="方正仿宋_GB2312" w:eastAsia="方正仿宋_GB2312" w:cs="方正仿宋_GB2312"/>
                <w:color w:val="auto"/>
                <w:sz w:val="20"/>
                <w:szCs w:val="20"/>
                <w:highlight w:val="none"/>
                <w:lang w:val="zh-CN"/>
              </w:rPr>
            </w:pPr>
          </w:p>
        </w:tc>
        <w:tc>
          <w:tcPr>
            <w:tcW w:w="925" w:type="dxa"/>
            <w:noWrap w:val="0"/>
            <w:vAlign w:val="center"/>
          </w:tcPr>
          <w:p w14:paraId="380C9B5D">
            <w:pPr>
              <w:jc w:val="center"/>
              <w:rPr>
                <w:rFonts w:hint="eastAsia" w:ascii="方正仿宋_GB2312" w:hAnsi="方正仿宋_GB2312" w:eastAsia="方正仿宋_GB2312" w:cs="方正仿宋_GB2312"/>
                <w:color w:val="auto"/>
                <w:sz w:val="20"/>
                <w:szCs w:val="20"/>
                <w:highlight w:val="none"/>
                <w:lang w:val="zh-CN"/>
              </w:rPr>
            </w:pPr>
          </w:p>
        </w:tc>
        <w:tc>
          <w:tcPr>
            <w:tcW w:w="836" w:type="dxa"/>
            <w:noWrap w:val="0"/>
            <w:vAlign w:val="center"/>
          </w:tcPr>
          <w:p w14:paraId="09E0CC55">
            <w:pPr>
              <w:jc w:val="center"/>
              <w:rPr>
                <w:rFonts w:hint="eastAsia" w:ascii="方正仿宋_GB2312" w:hAnsi="方正仿宋_GB2312" w:eastAsia="方正仿宋_GB2312" w:cs="方正仿宋_GB2312"/>
                <w:color w:val="auto"/>
                <w:sz w:val="20"/>
                <w:szCs w:val="20"/>
                <w:highlight w:val="none"/>
                <w:lang w:val="zh-CN"/>
              </w:rPr>
            </w:pPr>
          </w:p>
        </w:tc>
      </w:tr>
      <w:tr w14:paraId="7FFDB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6" w:hRule="atLeast"/>
          <w:jc w:val="center"/>
        </w:trPr>
        <w:tc>
          <w:tcPr>
            <w:tcW w:w="787" w:type="dxa"/>
            <w:noWrap w:val="0"/>
            <w:vAlign w:val="center"/>
          </w:tcPr>
          <w:p w14:paraId="1104B559">
            <w:pPr>
              <w:jc w:val="center"/>
              <w:rPr>
                <w:rFonts w:hint="eastAsia" w:ascii="方正仿宋_GB2312" w:hAnsi="方正仿宋_GB2312" w:eastAsia="方正仿宋_GB2312" w:cs="方正仿宋_GB2312"/>
                <w:color w:val="auto"/>
                <w:sz w:val="20"/>
                <w:szCs w:val="20"/>
                <w:highlight w:val="none"/>
                <w:lang w:val="zh-CN"/>
              </w:rPr>
            </w:pPr>
          </w:p>
        </w:tc>
        <w:tc>
          <w:tcPr>
            <w:tcW w:w="1556" w:type="dxa"/>
            <w:noWrap w:val="0"/>
            <w:vAlign w:val="center"/>
          </w:tcPr>
          <w:p w14:paraId="6E7749D7">
            <w:pPr>
              <w:jc w:val="center"/>
              <w:rPr>
                <w:rFonts w:hint="eastAsia" w:ascii="方正仿宋_GB2312" w:hAnsi="方正仿宋_GB2312" w:eastAsia="方正仿宋_GB2312" w:cs="方正仿宋_GB2312"/>
                <w:color w:val="auto"/>
                <w:sz w:val="20"/>
                <w:szCs w:val="20"/>
                <w:highlight w:val="none"/>
                <w:lang w:val="zh-CN"/>
              </w:rPr>
            </w:pPr>
          </w:p>
        </w:tc>
        <w:tc>
          <w:tcPr>
            <w:tcW w:w="874" w:type="dxa"/>
            <w:noWrap w:val="0"/>
            <w:vAlign w:val="center"/>
          </w:tcPr>
          <w:p w14:paraId="1EC9BCA9">
            <w:pPr>
              <w:jc w:val="center"/>
              <w:rPr>
                <w:rFonts w:hint="eastAsia" w:ascii="方正仿宋_GB2312" w:hAnsi="方正仿宋_GB2312" w:eastAsia="方正仿宋_GB2312" w:cs="方正仿宋_GB2312"/>
                <w:color w:val="auto"/>
                <w:sz w:val="20"/>
                <w:szCs w:val="20"/>
                <w:highlight w:val="none"/>
                <w:lang w:val="zh-CN"/>
              </w:rPr>
            </w:pPr>
          </w:p>
        </w:tc>
        <w:tc>
          <w:tcPr>
            <w:tcW w:w="854" w:type="dxa"/>
            <w:noWrap w:val="0"/>
            <w:vAlign w:val="center"/>
          </w:tcPr>
          <w:p w14:paraId="213CD92B">
            <w:pPr>
              <w:jc w:val="center"/>
              <w:rPr>
                <w:rFonts w:hint="eastAsia" w:ascii="方正仿宋_GB2312" w:hAnsi="方正仿宋_GB2312" w:eastAsia="方正仿宋_GB2312" w:cs="方正仿宋_GB2312"/>
                <w:color w:val="auto"/>
                <w:sz w:val="20"/>
                <w:szCs w:val="20"/>
                <w:highlight w:val="none"/>
                <w:lang w:val="zh-CN"/>
              </w:rPr>
            </w:pPr>
          </w:p>
        </w:tc>
        <w:tc>
          <w:tcPr>
            <w:tcW w:w="797" w:type="dxa"/>
            <w:noWrap w:val="0"/>
            <w:vAlign w:val="center"/>
          </w:tcPr>
          <w:p w14:paraId="039029B7">
            <w:pPr>
              <w:jc w:val="center"/>
              <w:rPr>
                <w:rFonts w:hint="eastAsia" w:ascii="方正仿宋_GB2312" w:hAnsi="方正仿宋_GB2312" w:eastAsia="方正仿宋_GB2312" w:cs="方正仿宋_GB2312"/>
                <w:color w:val="auto"/>
                <w:sz w:val="20"/>
                <w:szCs w:val="20"/>
                <w:highlight w:val="none"/>
                <w:lang w:val="zh-CN"/>
              </w:rPr>
            </w:pPr>
          </w:p>
        </w:tc>
        <w:tc>
          <w:tcPr>
            <w:tcW w:w="927" w:type="dxa"/>
            <w:noWrap w:val="0"/>
            <w:vAlign w:val="center"/>
          </w:tcPr>
          <w:p w14:paraId="340473DC">
            <w:pPr>
              <w:jc w:val="center"/>
              <w:rPr>
                <w:rFonts w:hint="eastAsia" w:ascii="方正仿宋_GB2312" w:hAnsi="方正仿宋_GB2312" w:eastAsia="方正仿宋_GB2312" w:cs="方正仿宋_GB2312"/>
                <w:color w:val="auto"/>
                <w:sz w:val="20"/>
                <w:szCs w:val="20"/>
                <w:highlight w:val="none"/>
                <w:lang w:val="zh-CN"/>
              </w:rPr>
            </w:pPr>
          </w:p>
        </w:tc>
        <w:tc>
          <w:tcPr>
            <w:tcW w:w="1342" w:type="dxa"/>
            <w:noWrap w:val="0"/>
            <w:vAlign w:val="center"/>
          </w:tcPr>
          <w:p w14:paraId="1111B20E">
            <w:pPr>
              <w:jc w:val="center"/>
              <w:rPr>
                <w:rFonts w:hint="eastAsia" w:ascii="方正仿宋_GB2312" w:hAnsi="方正仿宋_GB2312" w:eastAsia="方正仿宋_GB2312" w:cs="方正仿宋_GB2312"/>
                <w:color w:val="auto"/>
                <w:sz w:val="20"/>
                <w:szCs w:val="20"/>
                <w:highlight w:val="none"/>
                <w:lang w:val="zh-CN"/>
              </w:rPr>
            </w:pPr>
          </w:p>
        </w:tc>
        <w:tc>
          <w:tcPr>
            <w:tcW w:w="925" w:type="dxa"/>
            <w:noWrap w:val="0"/>
            <w:vAlign w:val="center"/>
          </w:tcPr>
          <w:p w14:paraId="6FC139CC">
            <w:pPr>
              <w:jc w:val="center"/>
              <w:rPr>
                <w:rFonts w:hint="eastAsia" w:ascii="方正仿宋_GB2312" w:hAnsi="方正仿宋_GB2312" w:eastAsia="方正仿宋_GB2312" w:cs="方正仿宋_GB2312"/>
                <w:color w:val="auto"/>
                <w:sz w:val="20"/>
                <w:szCs w:val="20"/>
                <w:highlight w:val="none"/>
                <w:lang w:val="zh-CN"/>
              </w:rPr>
            </w:pPr>
          </w:p>
        </w:tc>
        <w:tc>
          <w:tcPr>
            <w:tcW w:w="836" w:type="dxa"/>
            <w:noWrap w:val="0"/>
            <w:vAlign w:val="center"/>
          </w:tcPr>
          <w:p w14:paraId="0EB48A36">
            <w:pPr>
              <w:jc w:val="center"/>
              <w:rPr>
                <w:rFonts w:hint="eastAsia" w:ascii="方正仿宋_GB2312" w:hAnsi="方正仿宋_GB2312" w:eastAsia="方正仿宋_GB2312" w:cs="方正仿宋_GB2312"/>
                <w:color w:val="auto"/>
                <w:sz w:val="20"/>
                <w:szCs w:val="20"/>
                <w:highlight w:val="none"/>
                <w:lang w:val="zh-CN"/>
              </w:rPr>
            </w:pPr>
          </w:p>
        </w:tc>
      </w:tr>
      <w:tr w14:paraId="67B0E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0" w:hRule="atLeast"/>
          <w:jc w:val="center"/>
        </w:trPr>
        <w:tc>
          <w:tcPr>
            <w:tcW w:w="787" w:type="dxa"/>
            <w:noWrap w:val="0"/>
            <w:vAlign w:val="center"/>
          </w:tcPr>
          <w:p w14:paraId="205B2F1B">
            <w:pPr>
              <w:jc w:val="center"/>
              <w:rPr>
                <w:rFonts w:hint="eastAsia" w:ascii="方正仿宋_GB2312" w:hAnsi="方正仿宋_GB2312" w:eastAsia="方正仿宋_GB2312" w:cs="方正仿宋_GB2312"/>
                <w:color w:val="auto"/>
                <w:sz w:val="20"/>
                <w:szCs w:val="20"/>
                <w:highlight w:val="none"/>
                <w:lang w:val="zh-CN"/>
              </w:rPr>
            </w:pPr>
          </w:p>
        </w:tc>
        <w:tc>
          <w:tcPr>
            <w:tcW w:w="1556" w:type="dxa"/>
            <w:noWrap w:val="0"/>
            <w:vAlign w:val="center"/>
          </w:tcPr>
          <w:p w14:paraId="46F241C0">
            <w:pPr>
              <w:jc w:val="center"/>
              <w:rPr>
                <w:rFonts w:hint="eastAsia" w:ascii="方正仿宋_GB2312" w:hAnsi="方正仿宋_GB2312" w:eastAsia="方正仿宋_GB2312" w:cs="方正仿宋_GB2312"/>
                <w:color w:val="auto"/>
                <w:sz w:val="20"/>
                <w:szCs w:val="20"/>
                <w:highlight w:val="none"/>
                <w:lang w:val="zh-CN"/>
              </w:rPr>
            </w:pPr>
          </w:p>
        </w:tc>
        <w:tc>
          <w:tcPr>
            <w:tcW w:w="874" w:type="dxa"/>
            <w:noWrap w:val="0"/>
            <w:vAlign w:val="center"/>
          </w:tcPr>
          <w:p w14:paraId="32A6DBB7">
            <w:pPr>
              <w:jc w:val="center"/>
              <w:rPr>
                <w:rFonts w:hint="eastAsia" w:ascii="方正仿宋_GB2312" w:hAnsi="方正仿宋_GB2312" w:eastAsia="方正仿宋_GB2312" w:cs="方正仿宋_GB2312"/>
                <w:color w:val="auto"/>
                <w:sz w:val="20"/>
                <w:szCs w:val="20"/>
                <w:highlight w:val="none"/>
                <w:lang w:val="zh-CN"/>
              </w:rPr>
            </w:pPr>
          </w:p>
        </w:tc>
        <w:tc>
          <w:tcPr>
            <w:tcW w:w="854" w:type="dxa"/>
            <w:noWrap w:val="0"/>
            <w:vAlign w:val="center"/>
          </w:tcPr>
          <w:p w14:paraId="007BED60">
            <w:pPr>
              <w:jc w:val="center"/>
              <w:rPr>
                <w:rFonts w:hint="eastAsia" w:ascii="方正仿宋_GB2312" w:hAnsi="方正仿宋_GB2312" w:eastAsia="方正仿宋_GB2312" w:cs="方正仿宋_GB2312"/>
                <w:color w:val="auto"/>
                <w:sz w:val="20"/>
                <w:szCs w:val="20"/>
                <w:highlight w:val="none"/>
                <w:lang w:val="zh-CN"/>
              </w:rPr>
            </w:pPr>
          </w:p>
        </w:tc>
        <w:tc>
          <w:tcPr>
            <w:tcW w:w="797" w:type="dxa"/>
            <w:noWrap w:val="0"/>
            <w:vAlign w:val="center"/>
          </w:tcPr>
          <w:p w14:paraId="4A17A3C5">
            <w:pPr>
              <w:jc w:val="center"/>
              <w:rPr>
                <w:rFonts w:hint="eastAsia" w:ascii="方正仿宋_GB2312" w:hAnsi="方正仿宋_GB2312" w:eastAsia="方正仿宋_GB2312" w:cs="方正仿宋_GB2312"/>
                <w:color w:val="auto"/>
                <w:sz w:val="20"/>
                <w:szCs w:val="20"/>
                <w:highlight w:val="none"/>
                <w:lang w:val="zh-CN"/>
              </w:rPr>
            </w:pPr>
          </w:p>
        </w:tc>
        <w:tc>
          <w:tcPr>
            <w:tcW w:w="927" w:type="dxa"/>
            <w:noWrap w:val="0"/>
            <w:vAlign w:val="center"/>
          </w:tcPr>
          <w:p w14:paraId="593FFFFC">
            <w:pPr>
              <w:jc w:val="center"/>
              <w:rPr>
                <w:rFonts w:hint="eastAsia" w:ascii="方正仿宋_GB2312" w:hAnsi="方正仿宋_GB2312" w:eastAsia="方正仿宋_GB2312" w:cs="方正仿宋_GB2312"/>
                <w:color w:val="auto"/>
                <w:sz w:val="20"/>
                <w:szCs w:val="20"/>
                <w:highlight w:val="none"/>
                <w:lang w:val="zh-CN"/>
              </w:rPr>
            </w:pPr>
          </w:p>
        </w:tc>
        <w:tc>
          <w:tcPr>
            <w:tcW w:w="1342" w:type="dxa"/>
            <w:noWrap w:val="0"/>
            <w:vAlign w:val="center"/>
          </w:tcPr>
          <w:p w14:paraId="1A20E11A">
            <w:pPr>
              <w:jc w:val="center"/>
              <w:rPr>
                <w:rFonts w:hint="eastAsia" w:ascii="方正仿宋_GB2312" w:hAnsi="方正仿宋_GB2312" w:eastAsia="方正仿宋_GB2312" w:cs="方正仿宋_GB2312"/>
                <w:color w:val="auto"/>
                <w:sz w:val="20"/>
                <w:szCs w:val="20"/>
                <w:highlight w:val="none"/>
                <w:lang w:val="zh-CN"/>
              </w:rPr>
            </w:pPr>
          </w:p>
        </w:tc>
        <w:tc>
          <w:tcPr>
            <w:tcW w:w="925" w:type="dxa"/>
            <w:noWrap w:val="0"/>
            <w:vAlign w:val="center"/>
          </w:tcPr>
          <w:p w14:paraId="0AC592FE">
            <w:pPr>
              <w:jc w:val="center"/>
              <w:rPr>
                <w:rFonts w:hint="eastAsia" w:ascii="方正仿宋_GB2312" w:hAnsi="方正仿宋_GB2312" w:eastAsia="方正仿宋_GB2312" w:cs="方正仿宋_GB2312"/>
                <w:color w:val="auto"/>
                <w:sz w:val="20"/>
                <w:szCs w:val="20"/>
                <w:highlight w:val="none"/>
                <w:lang w:val="zh-CN"/>
              </w:rPr>
            </w:pPr>
          </w:p>
        </w:tc>
        <w:tc>
          <w:tcPr>
            <w:tcW w:w="836" w:type="dxa"/>
            <w:noWrap w:val="0"/>
            <w:vAlign w:val="center"/>
          </w:tcPr>
          <w:p w14:paraId="618D6270">
            <w:pPr>
              <w:jc w:val="center"/>
              <w:rPr>
                <w:rFonts w:hint="eastAsia" w:ascii="方正仿宋_GB2312" w:hAnsi="方正仿宋_GB2312" w:eastAsia="方正仿宋_GB2312" w:cs="方正仿宋_GB2312"/>
                <w:color w:val="auto"/>
                <w:sz w:val="20"/>
                <w:szCs w:val="20"/>
                <w:highlight w:val="none"/>
                <w:lang w:val="zh-CN"/>
              </w:rPr>
            </w:pPr>
          </w:p>
        </w:tc>
      </w:tr>
    </w:tbl>
    <w:p w14:paraId="67B222CB">
      <w:pPr>
        <w:rPr>
          <w:rFonts w:hint="eastAsia" w:ascii="方正仿宋_GB2312" w:hAnsi="方正仿宋_GB2312" w:eastAsia="方正仿宋_GB2312" w:cs="方正仿宋_GB2312"/>
          <w:b/>
          <w:bCs/>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br w:type="page"/>
      </w:r>
      <w:bookmarkStart w:id="23" w:name="_Toc7176"/>
      <w:r>
        <w:rPr>
          <w:rFonts w:hint="eastAsia" w:ascii="方正仿宋_GB2312" w:hAnsi="方正仿宋_GB2312" w:eastAsia="方正仿宋_GB2312" w:cs="方正仿宋_GB2312"/>
          <w:b/>
          <w:bCs/>
          <w:color w:val="auto"/>
          <w:sz w:val="20"/>
          <w:szCs w:val="20"/>
          <w:highlight w:val="none"/>
          <w:lang w:val="zh-CN"/>
        </w:rPr>
        <w:t>附件 4：</w:t>
      </w:r>
      <w:bookmarkEnd w:id="23"/>
      <w:r>
        <w:rPr>
          <w:rFonts w:hint="eastAsia" w:ascii="方正仿宋_GB2312" w:hAnsi="方正仿宋_GB2312" w:eastAsia="方正仿宋_GB2312" w:cs="方正仿宋_GB2312"/>
          <w:b/>
          <w:bCs/>
          <w:color w:val="auto"/>
          <w:sz w:val="20"/>
          <w:szCs w:val="20"/>
          <w:highlight w:val="none"/>
          <w:lang w:val="zh-CN"/>
        </w:rPr>
        <w:t xml:space="preserve"> </w:t>
      </w:r>
    </w:p>
    <w:p w14:paraId="518215C1">
      <w:pPr>
        <w:jc w:val="center"/>
        <w:rPr>
          <w:rFonts w:hint="eastAsia" w:ascii="方正仿宋_GB2312" w:hAnsi="方正仿宋_GB2312" w:eastAsia="方正仿宋_GB2312" w:cs="方正仿宋_GB2312"/>
          <w:b/>
          <w:bCs/>
          <w:color w:val="auto"/>
          <w:sz w:val="20"/>
          <w:szCs w:val="20"/>
          <w:highlight w:val="none"/>
          <w:lang w:val="zh-CN"/>
        </w:rPr>
      </w:pPr>
      <w:r>
        <w:rPr>
          <w:rFonts w:hint="eastAsia" w:ascii="方正仿宋_GB2312" w:hAnsi="方正仿宋_GB2312" w:eastAsia="方正仿宋_GB2312" w:cs="方正仿宋_GB2312"/>
          <w:b/>
          <w:bCs/>
          <w:color w:val="auto"/>
          <w:sz w:val="20"/>
          <w:szCs w:val="20"/>
          <w:highlight w:val="none"/>
          <w:lang w:val="zh-CN"/>
        </w:rPr>
        <w:t>承包人主要施工管理人员表</w:t>
      </w:r>
    </w:p>
    <w:p w14:paraId="0B55780D">
      <w:pPr>
        <w:pStyle w:val="2"/>
        <w:rPr>
          <w:rFonts w:hint="eastAsia" w:ascii="方正仿宋_GB2312" w:hAnsi="方正仿宋_GB2312" w:eastAsia="方正仿宋_GB2312" w:cs="方正仿宋_GB2312"/>
          <w:color w:val="auto"/>
          <w:sz w:val="20"/>
          <w:szCs w:val="20"/>
          <w:highlight w:val="none"/>
          <w:lang w:val="zh-CN"/>
        </w:rPr>
      </w:pPr>
    </w:p>
    <w:tbl>
      <w:tblPr>
        <w:tblStyle w:val="3"/>
        <w:tblW w:w="90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075"/>
        <w:gridCol w:w="1100"/>
        <w:gridCol w:w="912"/>
        <w:gridCol w:w="1113"/>
        <w:gridCol w:w="3825"/>
      </w:tblGrid>
      <w:tr w14:paraId="36DA9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jc w:val="center"/>
        </w:trPr>
        <w:tc>
          <w:tcPr>
            <w:tcW w:w="2075" w:type="dxa"/>
            <w:noWrap w:val="0"/>
            <w:vAlign w:val="center"/>
          </w:tcPr>
          <w:p w14:paraId="298CCD32">
            <w:pPr>
              <w:jc w:val="cente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名 称</w:t>
            </w:r>
          </w:p>
        </w:tc>
        <w:tc>
          <w:tcPr>
            <w:tcW w:w="1100" w:type="dxa"/>
            <w:noWrap w:val="0"/>
            <w:vAlign w:val="center"/>
          </w:tcPr>
          <w:p w14:paraId="07D23896">
            <w:pPr>
              <w:jc w:val="cente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姓名</w:t>
            </w:r>
          </w:p>
        </w:tc>
        <w:tc>
          <w:tcPr>
            <w:tcW w:w="912" w:type="dxa"/>
            <w:noWrap w:val="0"/>
            <w:vAlign w:val="center"/>
          </w:tcPr>
          <w:p w14:paraId="7B464B2D">
            <w:pPr>
              <w:jc w:val="cente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职务</w:t>
            </w:r>
          </w:p>
        </w:tc>
        <w:tc>
          <w:tcPr>
            <w:tcW w:w="1113" w:type="dxa"/>
            <w:noWrap w:val="0"/>
            <w:vAlign w:val="center"/>
          </w:tcPr>
          <w:p w14:paraId="1DBADB8B">
            <w:pPr>
              <w:jc w:val="cente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职称</w:t>
            </w:r>
          </w:p>
        </w:tc>
        <w:tc>
          <w:tcPr>
            <w:tcW w:w="3825" w:type="dxa"/>
            <w:noWrap w:val="0"/>
            <w:vAlign w:val="center"/>
          </w:tcPr>
          <w:p w14:paraId="56C14B1C">
            <w:pPr>
              <w:jc w:val="cente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主要资历、经验及承担过的项目</w:t>
            </w:r>
          </w:p>
        </w:tc>
      </w:tr>
      <w:tr w14:paraId="6BBF4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2" w:hRule="atLeast"/>
          <w:jc w:val="center"/>
        </w:trPr>
        <w:tc>
          <w:tcPr>
            <w:tcW w:w="9025" w:type="dxa"/>
            <w:gridSpan w:val="5"/>
            <w:noWrap w:val="0"/>
            <w:vAlign w:val="top"/>
          </w:tcPr>
          <w:p w14:paraId="46719E02">
            <w:pP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一、总部人员 </w:t>
            </w:r>
          </w:p>
        </w:tc>
      </w:tr>
      <w:tr w14:paraId="0162D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0" w:hRule="atLeast"/>
          <w:jc w:val="center"/>
        </w:trPr>
        <w:tc>
          <w:tcPr>
            <w:tcW w:w="2075" w:type="dxa"/>
            <w:noWrap w:val="0"/>
            <w:vAlign w:val="top"/>
          </w:tcPr>
          <w:p w14:paraId="71DD37B9">
            <w:pPr>
              <w:jc w:val="cente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项目主管</w:t>
            </w:r>
          </w:p>
        </w:tc>
        <w:tc>
          <w:tcPr>
            <w:tcW w:w="1100" w:type="dxa"/>
            <w:noWrap w:val="0"/>
            <w:vAlign w:val="top"/>
          </w:tcPr>
          <w:p w14:paraId="0342D2D4">
            <w:pP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 </w:t>
            </w:r>
          </w:p>
        </w:tc>
        <w:tc>
          <w:tcPr>
            <w:tcW w:w="912" w:type="dxa"/>
            <w:noWrap w:val="0"/>
            <w:vAlign w:val="top"/>
          </w:tcPr>
          <w:p w14:paraId="6AC25000">
            <w:pP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 </w:t>
            </w:r>
          </w:p>
        </w:tc>
        <w:tc>
          <w:tcPr>
            <w:tcW w:w="1113" w:type="dxa"/>
            <w:noWrap w:val="0"/>
            <w:vAlign w:val="top"/>
          </w:tcPr>
          <w:p w14:paraId="69B5ABC6">
            <w:pP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 </w:t>
            </w:r>
          </w:p>
        </w:tc>
        <w:tc>
          <w:tcPr>
            <w:tcW w:w="3825" w:type="dxa"/>
            <w:noWrap w:val="0"/>
            <w:vAlign w:val="top"/>
          </w:tcPr>
          <w:p w14:paraId="4FBFF3B5">
            <w:pP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 </w:t>
            </w:r>
          </w:p>
        </w:tc>
      </w:tr>
      <w:tr w14:paraId="750F0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jc w:val="center"/>
        </w:trPr>
        <w:tc>
          <w:tcPr>
            <w:tcW w:w="2075" w:type="dxa"/>
            <w:noWrap w:val="0"/>
            <w:vAlign w:val="top"/>
          </w:tcPr>
          <w:p w14:paraId="316525B7">
            <w:pPr>
              <w:jc w:val="center"/>
              <w:rPr>
                <w:rFonts w:hint="eastAsia" w:ascii="方正仿宋_GB2312" w:hAnsi="方正仿宋_GB2312" w:eastAsia="方正仿宋_GB2312" w:cs="方正仿宋_GB2312"/>
                <w:color w:val="auto"/>
                <w:sz w:val="20"/>
                <w:szCs w:val="20"/>
                <w:highlight w:val="none"/>
                <w:lang w:val="zh-CN"/>
              </w:rPr>
            </w:pPr>
          </w:p>
        </w:tc>
        <w:tc>
          <w:tcPr>
            <w:tcW w:w="1100" w:type="dxa"/>
            <w:noWrap w:val="0"/>
            <w:vAlign w:val="top"/>
          </w:tcPr>
          <w:p w14:paraId="1F839C33">
            <w:pP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 </w:t>
            </w:r>
          </w:p>
        </w:tc>
        <w:tc>
          <w:tcPr>
            <w:tcW w:w="912" w:type="dxa"/>
            <w:noWrap w:val="0"/>
            <w:vAlign w:val="top"/>
          </w:tcPr>
          <w:p w14:paraId="72CD275F">
            <w:pP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 </w:t>
            </w:r>
          </w:p>
        </w:tc>
        <w:tc>
          <w:tcPr>
            <w:tcW w:w="1113" w:type="dxa"/>
            <w:noWrap w:val="0"/>
            <w:vAlign w:val="top"/>
          </w:tcPr>
          <w:p w14:paraId="6CAC8198">
            <w:pP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 </w:t>
            </w:r>
          </w:p>
        </w:tc>
        <w:tc>
          <w:tcPr>
            <w:tcW w:w="3825" w:type="dxa"/>
            <w:noWrap w:val="0"/>
            <w:vAlign w:val="top"/>
          </w:tcPr>
          <w:p w14:paraId="7B2A3FBB">
            <w:pP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 </w:t>
            </w:r>
          </w:p>
        </w:tc>
      </w:tr>
      <w:tr w14:paraId="29C79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1" w:hRule="atLeast"/>
          <w:jc w:val="center"/>
        </w:trPr>
        <w:tc>
          <w:tcPr>
            <w:tcW w:w="2075" w:type="dxa"/>
            <w:noWrap w:val="0"/>
            <w:vAlign w:val="top"/>
          </w:tcPr>
          <w:p w14:paraId="17DC6941">
            <w:pPr>
              <w:jc w:val="cente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其他人员</w:t>
            </w:r>
          </w:p>
        </w:tc>
        <w:tc>
          <w:tcPr>
            <w:tcW w:w="1100" w:type="dxa"/>
            <w:noWrap w:val="0"/>
            <w:vAlign w:val="top"/>
          </w:tcPr>
          <w:p w14:paraId="7FFDBA82">
            <w:pP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 </w:t>
            </w:r>
          </w:p>
        </w:tc>
        <w:tc>
          <w:tcPr>
            <w:tcW w:w="912" w:type="dxa"/>
            <w:noWrap w:val="0"/>
            <w:vAlign w:val="top"/>
          </w:tcPr>
          <w:p w14:paraId="6FE9C7EE">
            <w:pP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 </w:t>
            </w:r>
          </w:p>
        </w:tc>
        <w:tc>
          <w:tcPr>
            <w:tcW w:w="1113" w:type="dxa"/>
            <w:noWrap w:val="0"/>
            <w:vAlign w:val="top"/>
          </w:tcPr>
          <w:p w14:paraId="18C974FF">
            <w:pP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 </w:t>
            </w:r>
          </w:p>
        </w:tc>
        <w:tc>
          <w:tcPr>
            <w:tcW w:w="3825" w:type="dxa"/>
            <w:noWrap w:val="0"/>
            <w:vAlign w:val="top"/>
          </w:tcPr>
          <w:p w14:paraId="242BE8F3">
            <w:pP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 </w:t>
            </w:r>
          </w:p>
        </w:tc>
      </w:tr>
      <w:tr w14:paraId="3A154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5" w:hRule="atLeast"/>
          <w:jc w:val="center"/>
        </w:trPr>
        <w:tc>
          <w:tcPr>
            <w:tcW w:w="2075" w:type="dxa"/>
            <w:noWrap w:val="0"/>
            <w:vAlign w:val="top"/>
          </w:tcPr>
          <w:p w14:paraId="306A4FD0">
            <w:pP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 </w:t>
            </w:r>
          </w:p>
        </w:tc>
        <w:tc>
          <w:tcPr>
            <w:tcW w:w="1100" w:type="dxa"/>
            <w:noWrap w:val="0"/>
            <w:vAlign w:val="top"/>
          </w:tcPr>
          <w:p w14:paraId="6AC46BDA">
            <w:pP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 </w:t>
            </w:r>
          </w:p>
        </w:tc>
        <w:tc>
          <w:tcPr>
            <w:tcW w:w="912" w:type="dxa"/>
            <w:noWrap w:val="0"/>
            <w:vAlign w:val="top"/>
          </w:tcPr>
          <w:p w14:paraId="01E1F5C4">
            <w:pP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 </w:t>
            </w:r>
          </w:p>
        </w:tc>
        <w:tc>
          <w:tcPr>
            <w:tcW w:w="1113" w:type="dxa"/>
            <w:noWrap w:val="0"/>
            <w:vAlign w:val="top"/>
          </w:tcPr>
          <w:p w14:paraId="35C7A15D">
            <w:pP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 </w:t>
            </w:r>
          </w:p>
        </w:tc>
        <w:tc>
          <w:tcPr>
            <w:tcW w:w="3825" w:type="dxa"/>
            <w:noWrap w:val="0"/>
            <w:vAlign w:val="top"/>
          </w:tcPr>
          <w:p w14:paraId="7D498C36">
            <w:pP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 </w:t>
            </w:r>
          </w:p>
        </w:tc>
      </w:tr>
      <w:tr w14:paraId="16B7B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1" w:hRule="atLeast"/>
          <w:jc w:val="center"/>
        </w:trPr>
        <w:tc>
          <w:tcPr>
            <w:tcW w:w="9025" w:type="dxa"/>
            <w:gridSpan w:val="5"/>
            <w:noWrap w:val="0"/>
            <w:vAlign w:val="top"/>
          </w:tcPr>
          <w:p w14:paraId="31AF65B1">
            <w:pP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二、现场人员 </w:t>
            </w:r>
          </w:p>
        </w:tc>
      </w:tr>
      <w:tr w14:paraId="09936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0" w:hRule="atLeast"/>
          <w:jc w:val="center"/>
        </w:trPr>
        <w:tc>
          <w:tcPr>
            <w:tcW w:w="2075" w:type="dxa"/>
            <w:noWrap w:val="0"/>
            <w:vAlign w:val="top"/>
          </w:tcPr>
          <w:p w14:paraId="2C7D5535">
            <w:pPr>
              <w:jc w:val="cente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项目经理</w:t>
            </w:r>
          </w:p>
        </w:tc>
        <w:tc>
          <w:tcPr>
            <w:tcW w:w="1100" w:type="dxa"/>
            <w:noWrap w:val="0"/>
            <w:vAlign w:val="top"/>
          </w:tcPr>
          <w:p w14:paraId="7444E928">
            <w:pP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 </w:t>
            </w:r>
          </w:p>
        </w:tc>
        <w:tc>
          <w:tcPr>
            <w:tcW w:w="912" w:type="dxa"/>
            <w:noWrap w:val="0"/>
            <w:vAlign w:val="top"/>
          </w:tcPr>
          <w:p w14:paraId="47D0DD3D">
            <w:pP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 </w:t>
            </w:r>
          </w:p>
        </w:tc>
        <w:tc>
          <w:tcPr>
            <w:tcW w:w="1113" w:type="dxa"/>
            <w:noWrap w:val="0"/>
            <w:vAlign w:val="top"/>
          </w:tcPr>
          <w:p w14:paraId="079D8635">
            <w:pP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 </w:t>
            </w:r>
          </w:p>
        </w:tc>
        <w:tc>
          <w:tcPr>
            <w:tcW w:w="3825" w:type="dxa"/>
            <w:noWrap w:val="0"/>
            <w:vAlign w:val="top"/>
          </w:tcPr>
          <w:p w14:paraId="1003DD97">
            <w:pP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 </w:t>
            </w:r>
          </w:p>
        </w:tc>
      </w:tr>
      <w:tr w14:paraId="015F6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1" w:hRule="atLeast"/>
          <w:jc w:val="center"/>
        </w:trPr>
        <w:tc>
          <w:tcPr>
            <w:tcW w:w="2075" w:type="dxa"/>
            <w:noWrap w:val="0"/>
            <w:vAlign w:val="top"/>
          </w:tcPr>
          <w:p w14:paraId="7E0B996A">
            <w:pPr>
              <w:jc w:val="cente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项目副经理</w:t>
            </w:r>
          </w:p>
        </w:tc>
        <w:tc>
          <w:tcPr>
            <w:tcW w:w="1100" w:type="dxa"/>
            <w:noWrap w:val="0"/>
            <w:vAlign w:val="top"/>
          </w:tcPr>
          <w:p w14:paraId="0B6ABBA3">
            <w:pP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 </w:t>
            </w:r>
          </w:p>
        </w:tc>
        <w:tc>
          <w:tcPr>
            <w:tcW w:w="912" w:type="dxa"/>
            <w:noWrap w:val="0"/>
            <w:vAlign w:val="top"/>
          </w:tcPr>
          <w:p w14:paraId="49E4CFFE">
            <w:pP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 </w:t>
            </w:r>
          </w:p>
        </w:tc>
        <w:tc>
          <w:tcPr>
            <w:tcW w:w="1113" w:type="dxa"/>
            <w:noWrap w:val="0"/>
            <w:vAlign w:val="top"/>
          </w:tcPr>
          <w:p w14:paraId="6EA69397">
            <w:pP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 </w:t>
            </w:r>
          </w:p>
        </w:tc>
        <w:tc>
          <w:tcPr>
            <w:tcW w:w="3825" w:type="dxa"/>
            <w:noWrap w:val="0"/>
            <w:vAlign w:val="top"/>
          </w:tcPr>
          <w:p w14:paraId="20FC8C28">
            <w:pP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 </w:t>
            </w:r>
          </w:p>
        </w:tc>
      </w:tr>
      <w:tr w14:paraId="5AA17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1" w:hRule="atLeast"/>
          <w:jc w:val="center"/>
        </w:trPr>
        <w:tc>
          <w:tcPr>
            <w:tcW w:w="2075" w:type="dxa"/>
            <w:noWrap w:val="0"/>
            <w:vAlign w:val="top"/>
          </w:tcPr>
          <w:p w14:paraId="3B11DB49">
            <w:pPr>
              <w:jc w:val="cente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技术负责人</w:t>
            </w:r>
          </w:p>
        </w:tc>
        <w:tc>
          <w:tcPr>
            <w:tcW w:w="1100" w:type="dxa"/>
            <w:noWrap w:val="0"/>
            <w:vAlign w:val="top"/>
          </w:tcPr>
          <w:p w14:paraId="6BC4AB86">
            <w:pP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 </w:t>
            </w:r>
          </w:p>
        </w:tc>
        <w:tc>
          <w:tcPr>
            <w:tcW w:w="912" w:type="dxa"/>
            <w:noWrap w:val="0"/>
            <w:vAlign w:val="top"/>
          </w:tcPr>
          <w:p w14:paraId="22DFC3C0">
            <w:pP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 </w:t>
            </w:r>
          </w:p>
        </w:tc>
        <w:tc>
          <w:tcPr>
            <w:tcW w:w="1113" w:type="dxa"/>
            <w:noWrap w:val="0"/>
            <w:vAlign w:val="top"/>
          </w:tcPr>
          <w:p w14:paraId="5A914AAB">
            <w:pP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 </w:t>
            </w:r>
          </w:p>
        </w:tc>
        <w:tc>
          <w:tcPr>
            <w:tcW w:w="3825" w:type="dxa"/>
            <w:noWrap w:val="0"/>
            <w:vAlign w:val="top"/>
          </w:tcPr>
          <w:p w14:paraId="6E113E0F">
            <w:pP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 </w:t>
            </w:r>
          </w:p>
        </w:tc>
      </w:tr>
      <w:tr w14:paraId="10D0F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jc w:val="center"/>
        </w:trPr>
        <w:tc>
          <w:tcPr>
            <w:tcW w:w="2075" w:type="dxa"/>
            <w:noWrap w:val="0"/>
            <w:vAlign w:val="top"/>
          </w:tcPr>
          <w:p w14:paraId="7DB46192">
            <w:pPr>
              <w:jc w:val="cente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造价管理</w:t>
            </w:r>
          </w:p>
        </w:tc>
        <w:tc>
          <w:tcPr>
            <w:tcW w:w="1100" w:type="dxa"/>
            <w:noWrap w:val="0"/>
            <w:vAlign w:val="top"/>
          </w:tcPr>
          <w:p w14:paraId="20231148">
            <w:pP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 </w:t>
            </w:r>
          </w:p>
        </w:tc>
        <w:tc>
          <w:tcPr>
            <w:tcW w:w="912" w:type="dxa"/>
            <w:noWrap w:val="0"/>
            <w:vAlign w:val="top"/>
          </w:tcPr>
          <w:p w14:paraId="7B0502CE">
            <w:pP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 </w:t>
            </w:r>
          </w:p>
        </w:tc>
        <w:tc>
          <w:tcPr>
            <w:tcW w:w="1113" w:type="dxa"/>
            <w:noWrap w:val="0"/>
            <w:vAlign w:val="top"/>
          </w:tcPr>
          <w:p w14:paraId="4B659B5B">
            <w:pP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 </w:t>
            </w:r>
          </w:p>
        </w:tc>
        <w:tc>
          <w:tcPr>
            <w:tcW w:w="3825" w:type="dxa"/>
            <w:noWrap w:val="0"/>
            <w:vAlign w:val="top"/>
          </w:tcPr>
          <w:p w14:paraId="7E30DCDD">
            <w:pP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 </w:t>
            </w:r>
          </w:p>
        </w:tc>
      </w:tr>
      <w:tr w14:paraId="45281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1" w:hRule="atLeast"/>
          <w:jc w:val="center"/>
        </w:trPr>
        <w:tc>
          <w:tcPr>
            <w:tcW w:w="2075" w:type="dxa"/>
            <w:noWrap w:val="0"/>
            <w:vAlign w:val="top"/>
          </w:tcPr>
          <w:p w14:paraId="5AF5A0FB">
            <w:pPr>
              <w:jc w:val="cente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质量管理</w:t>
            </w:r>
          </w:p>
        </w:tc>
        <w:tc>
          <w:tcPr>
            <w:tcW w:w="1100" w:type="dxa"/>
            <w:noWrap w:val="0"/>
            <w:vAlign w:val="top"/>
          </w:tcPr>
          <w:p w14:paraId="10643EE4">
            <w:pP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 </w:t>
            </w:r>
          </w:p>
        </w:tc>
        <w:tc>
          <w:tcPr>
            <w:tcW w:w="912" w:type="dxa"/>
            <w:noWrap w:val="0"/>
            <w:vAlign w:val="top"/>
          </w:tcPr>
          <w:p w14:paraId="0581BFB3">
            <w:pP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 </w:t>
            </w:r>
          </w:p>
        </w:tc>
        <w:tc>
          <w:tcPr>
            <w:tcW w:w="1113" w:type="dxa"/>
            <w:noWrap w:val="0"/>
            <w:vAlign w:val="top"/>
          </w:tcPr>
          <w:p w14:paraId="6A13DF0D">
            <w:pP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 </w:t>
            </w:r>
          </w:p>
        </w:tc>
        <w:tc>
          <w:tcPr>
            <w:tcW w:w="3825" w:type="dxa"/>
            <w:noWrap w:val="0"/>
            <w:vAlign w:val="top"/>
          </w:tcPr>
          <w:p w14:paraId="03AF0EAE">
            <w:pP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 </w:t>
            </w:r>
          </w:p>
        </w:tc>
      </w:tr>
      <w:tr w14:paraId="4CF2D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jc w:val="center"/>
        </w:trPr>
        <w:tc>
          <w:tcPr>
            <w:tcW w:w="2075" w:type="dxa"/>
            <w:noWrap w:val="0"/>
            <w:vAlign w:val="top"/>
          </w:tcPr>
          <w:p w14:paraId="6233DD2C">
            <w:pPr>
              <w:jc w:val="cente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材料管理</w:t>
            </w:r>
          </w:p>
        </w:tc>
        <w:tc>
          <w:tcPr>
            <w:tcW w:w="1100" w:type="dxa"/>
            <w:noWrap w:val="0"/>
            <w:vAlign w:val="top"/>
          </w:tcPr>
          <w:p w14:paraId="452108DC">
            <w:pP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 </w:t>
            </w:r>
          </w:p>
        </w:tc>
        <w:tc>
          <w:tcPr>
            <w:tcW w:w="912" w:type="dxa"/>
            <w:noWrap w:val="0"/>
            <w:vAlign w:val="top"/>
          </w:tcPr>
          <w:p w14:paraId="712F23CD">
            <w:pP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 </w:t>
            </w:r>
          </w:p>
        </w:tc>
        <w:tc>
          <w:tcPr>
            <w:tcW w:w="1113" w:type="dxa"/>
            <w:noWrap w:val="0"/>
            <w:vAlign w:val="top"/>
          </w:tcPr>
          <w:p w14:paraId="6FA367D0">
            <w:pP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 </w:t>
            </w:r>
          </w:p>
        </w:tc>
        <w:tc>
          <w:tcPr>
            <w:tcW w:w="3825" w:type="dxa"/>
            <w:noWrap w:val="0"/>
            <w:vAlign w:val="top"/>
          </w:tcPr>
          <w:p w14:paraId="2092D791">
            <w:pP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 </w:t>
            </w:r>
          </w:p>
        </w:tc>
      </w:tr>
      <w:tr w14:paraId="1813F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1" w:hRule="atLeast"/>
          <w:jc w:val="center"/>
        </w:trPr>
        <w:tc>
          <w:tcPr>
            <w:tcW w:w="2075" w:type="dxa"/>
            <w:noWrap w:val="0"/>
            <w:vAlign w:val="top"/>
          </w:tcPr>
          <w:p w14:paraId="738298DC">
            <w:pPr>
              <w:jc w:val="cente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计划管理</w:t>
            </w:r>
          </w:p>
        </w:tc>
        <w:tc>
          <w:tcPr>
            <w:tcW w:w="1100" w:type="dxa"/>
            <w:noWrap w:val="0"/>
            <w:vAlign w:val="top"/>
          </w:tcPr>
          <w:p w14:paraId="1D1642A4">
            <w:pP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 </w:t>
            </w:r>
          </w:p>
        </w:tc>
        <w:tc>
          <w:tcPr>
            <w:tcW w:w="912" w:type="dxa"/>
            <w:noWrap w:val="0"/>
            <w:vAlign w:val="top"/>
          </w:tcPr>
          <w:p w14:paraId="23493B28">
            <w:pP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 </w:t>
            </w:r>
          </w:p>
        </w:tc>
        <w:tc>
          <w:tcPr>
            <w:tcW w:w="1113" w:type="dxa"/>
            <w:noWrap w:val="0"/>
            <w:vAlign w:val="top"/>
          </w:tcPr>
          <w:p w14:paraId="40736D63">
            <w:pP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 </w:t>
            </w:r>
          </w:p>
        </w:tc>
        <w:tc>
          <w:tcPr>
            <w:tcW w:w="3825" w:type="dxa"/>
            <w:noWrap w:val="0"/>
            <w:vAlign w:val="top"/>
          </w:tcPr>
          <w:p w14:paraId="0E9F556A">
            <w:pP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 </w:t>
            </w:r>
          </w:p>
        </w:tc>
      </w:tr>
      <w:tr w14:paraId="3FC95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1" w:hRule="atLeast"/>
          <w:jc w:val="center"/>
        </w:trPr>
        <w:tc>
          <w:tcPr>
            <w:tcW w:w="2075" w:type="dxa"/>
            <w:noWrap w:val="0"/>
            <w:vAlign w:val="top"/>
          </w:tcPr>
          <w:p w14:paraId="40B19422">
            <w:pPr>
              <w:jc w:val="cente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安全管理</w:t>
            </w:r>
          </w:p>
        </w:tc>
        <w:tc>
          <w:tcPr>
            <w:tcW w:w="1100" w:type="dxa"/>
            <w:noWrap w:val="0"/>
            <w:vAlign w:val="top"/>
          </w:tcPr>
          <w:p w14:paraId="3E8491F9">
            <w:pP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 </w:t>
            </w:r>
          </w:p>
        </w:tc>
        <w:tc>
          <w:tcPr>
            <w:tcW w:w="912" w:type="dxa"/>
            <w:noWrap w:val="0"/>
            <w:vAlign w:val="top"/>
          </w:tcPr>
          <w:p w14:paraId="27623671">
            <w:pP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 </w:t>
            </w:r>
          </w:p>
        </w:tc>
        <w:tc>
          <w:tcPr>
            <w:tcW w:w="1113" w:type="dxa"/>
            <w:noWrap w:val="0"/>
            <w:vAlign w:val="top"/>
          </w:tcPr>
          <w:p w14:paraId="4E005F6D">
            <w:pP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 </w:t>
            </w:r>
          </w:p>
        </w:tc>
        <w:tc>
          <w:tcPr>
            <w:tcW w:w="3825" w:type="dxa"/>
            <w:noWrap w:val="0"/>
            <w:vAlign w:val="top"/>
          </w:tcPr>
          <w:p w14:paraId="7F3F152D">
            <w:pP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 </w:t>
            </w:r>
          </w:p>
        </w:tc>
      </w:tr>
      <w:tr w14:paraId="45B81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7" w:hRule="atLeast"/>
          <w:jc w:val="center"/>
        </w:trPr>
        <w:tc>
          <w:tcPr>
            <w:tcW w:w="2075" w:type="dxa"/>
            <w:vMerge w:val="restart"/>
            <w:noWrap w:val="0"/>
            <w:vAlign w:val="top"/>
          </w:tcPr>
          <w:p w14:paraId="051CCCF6">
            <w:pPr>
              <w:jc w:val="center"/>
              <w:rPr>
                <w:rFonts w:hint="eastAsia" w:ascii="方正仿宋_GB2312" w:hAnsi="方正仿宋_GB2312" w:eastAsia="方正仿宋_GB2312" w:cs="方正仿宋_GB2312"/>
                <w:color w:val="auto"/>
                <w:sz w:val="20"/>
                <w:szCs w:val="20"/>
                <w:highlight w:val="none"/>
                <w:lang w:val="zh-CN"/>
              </w:rPr>
            </w:pPr>
          </w:p>
          <w:p w14:paraId="15D6DB10">
            <w:pPr>
              <w:jc w:val="center"/>
              <w:rPr>
                <w:rFonts w:hint="eastAsia" w:ascii="方正仿宋_GB2312" w:hAnsi="方正仿宋_GB2312" w:eastAsia="方正仿宋_GB2312" w:cs="方正仿宋_GB2312"/>
                <w:color w:val="auto"/>
                <w:sz w:val="20"/>
                <w:szCs w:val="20"/>
                <w:highlight w:val="none"/>
                <w:lang w:val="zh-CN"/>
              </w:rPr>
            </w:pPr>
          </w:p>
          <w:p w14:paraId="324DD2B1">
            <w:pPr>
              <w:jc w:val="center"/>
              <w:rPr>
                <w:rFonts w:hint="eastAsia" w:ascii="方正仿宋_GB2312" w:hAnsi="方正仿宋_GB2312" w:eastAsia="方正仿宋_GB2312" w:cs="方正仿宋_GB2312"/>
                <w:color w:val="auto"/>
                <w:sz w:val="20"/>
                <w:szCs w:val="20"/>
                <w:highlight w:val="none"/>
                <w:lang w:val="zh-CN"/>
              </w:rPr>
            </w:pPr>
          </w:p>
          <w:p w14:paraId="3E48BA79">
            <w:pPr>
              <w:jc w:val="cente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其他人员</w:t>
            </w:r>
          </w:p>
        </w:tc>
        <w:tc>
          <w:tcPr>
            <w:tcW w:w="1100" w:type="dxa"/>
            <w:noWrap w:val="0"/>
            <w:vAlign w:val="top"/>
          </w:tcPr>
          <w:p w14:paraId="0BC14C2F">
            <w:pP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 </w:t>
            </w:r>
          </w:p>
        </w:tc>
        <w:tc>
          <w:tcPr>
            <w:tcW w:w="912" w:type="dxa"/>
            <w:noWrap w:val="0"/>
            <w:vAlign w:val="top"/>
          </w:tcPr>
          <w:p w14:paraId="059A55C4">
            <w:pP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 </w:t>
            </w:r>
          </w:p>
        </w:tc>
        <w:tc>
          <w:tcPr>
            <w:tcW w:w="1113" w:type="dxa"/>
            <w:noWrap w:val="0"/>
            <w:vAlign w:val="top"/>
          </w:tcPr>
          <w:p w14:paraId="6ACE71BF">
            <w:pP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 </w:t>
            </w:r>
          </w:p>
        </w:tc>
        <w:tc>
          <w:tcPr>
            <w:tcW w:w="3825" w:type="dxa"/>
            <w:noWrap w:val="0"/>
            <w:vAlign w:val="top"/>
          </w:tcPr>
          <w:p w14:paraId="579818E9">
            <w:pP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 </w:t>
            </w:r>
          </w:p>
        </w:tc>
      </w:tr>
      <w:tr w14:paraId="1110F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3" w:hRule="atLeast"/>
          <w:jc w:val="center"/>
        </w:trPr>
        <w:tc>
          <w:tcPr>
            <w:tcW w:w="2075" w:type="dxa"/>
            <w:vMerge w:val="continue"/>
            <w:noWrap w:val="0"/>
            <w:vAlign w:val="top"/>
          </w:tcPr>
          <w:p w14:paraId="3D0974A2">
            <w:pPr>
              <w:rPr>
                <w:rFonts w:hint="eastAsia" w:ascii="方正仿宋_GB2312" w:hAnsi="方正仿宋_GB2312" w:eastAsia="方正仿宋_GB2312" w:cs="方正仿宋_GB2312"/>
                <w:color w:val="auto"/>
                <w:sz w:val="20"/>
                <w:szCs w:val="20"/>
                <w:highlight w:val="none"/>
                <w:lang w:val="zh-CN"/>
              </w:rPr>
            </w:pPr>
          </w:p>
        </w:tc>
        <w:tc>
          <w:tcPr>
            <w:tcW w:w="1100" w:type="dxa"/>
            <w:noWrap w:val="0"/>
            <w:vAlign w:val="top"/>
          </w:tcPr>
          <w:p w14:paraId="04E27C37">
            <w:pP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 </w:t>
            </w:r>
          </w:p>
        </w:tc>
        <w:tc>
          <w:tcPr>
            <w:tcW w:w="912" w:type="dxa"/>
            <w:noWrap w:val="0"/>
            <w:vAlign w:val="top"/>
          </w:tcPr>
          <w:p w14:paraId="22FEAEBA">
            <w:pP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 </w:t>
            </w:r>
          </w:p>
        </w:tc>
        <w:tc>
          <w:tcPr>
            <w:tcW w:w="1113" w:type="dxa"/>
            <w:noWrap w:val="0"/>
            <w:vAlign w:val="top"/>
          </w:tcPr>
          <w:p w14:paraId="5A6ECFCD">
            <w:pP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 </w:t>
            </w:r>
          </w:p>
        </w:tc>
        <w:tc>
          <w:tcPr>
            <w:tcW w:w="3825" w:type="dxa"/>
            <w:noWrap w:val="0"/>
            <w:vAlign w:val="top"/>
          </w:tcPr>
          <w:p w14:paraId="14E6BD5E">
            <w:pP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 </w:t>
            </w:r>
          </w:p>
        </w:tc>
      </w:tr>
      <w:tr w14:paraId="3414F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2075" w:type="dxa"/>
            <w:vMerge w:val="continue"/>
            <w:noWrap w:val="0"/>
            <w:vAlign w:val="top"/>
          </w:tcPr>
          <w:p w14:paraId="6E8479C4">
            <w:pPr>
              <w:rPr>
                <w:rFonts w:hint="eastAsia" w:ascii="方正仿宋_GB2312" w:hAnsi="方正仿宋_GB2312" w:eastAsia="方正仿宋_GB2312" w:cs="方正仿宋_GB2312"/>
                <w:color w:val="auto"/>
                <w:sz w:val="20"/>
                <w:szCs w:val="20"/>
                <w:highlight w:val="none"/>
                <w:lang w:val="zh-CN"/>
              </w:rPr>
            </w:pPr>
          </w:p>
        </w:tc>
        <w:tc>
          <w:tcPr>
            <w:tcW w:w="1100" w:type="dxa"/>
            <w:noWrap w:val="0"/>
            <w:vAlign w:val="top"/>
          </w:tcPr>
          <w:p w14:paraId="20EE4752">
            <w:pP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 </w:t>
            </w:r>
          </w:p>
        </w:tc>
        <w:tc>
          <w:tcPr>
            <w:tcW w:w="912" w:type="dxa"/>
            <w:noWrap w:val="0"/>
            <w:vAlign w:val="top"/>
          </w:tcPr>
          <w:p w14:paraId="67A2B713">
            <w:pP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 </w:t>
            </w:r>
          </w:p>
        </w:tc>
        <w:tc>
          <w:tcPr>
            <w:tcW w:w="1113" w:type="dxa"/>
            <w:noWrap w:val="0"/>
            <w:vAlign w:val="top"/>
          </w:tcPr>
          <w:p w14:paraId="40FF5A0F">
            <w:pP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 </w:t>
            </w:r>
          </w:p>
        </w:tc>
        <w:tc>
          <w:tcPr>
            <w:tcW w:w="3825" w:type="dxa"/>
            <w:noWrap w:val="0"/>
            <w:vAlign w:val="top"/>
          </w:tcPr>
          <w:p w14:paraId="15047B71">
            <w:pP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 </w:t>
            </w:r>
          </w:p>
        </w:tc>
      </w:tr>
      <w:tr w14:paraId="35256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6" w:hRule="atLeast"/>
          <w:jc w:val="center"/>
        </w:trPr>
        <w:tc>
          <w:tcPr>
            <w:tcW w:w="2075" w:type="dxa"/>
            <w:vMerge w:val="continue"/>
            <w:noWrap w:val="0"/>
            <w:vAlign w:val="top"/>
          </w:tcPr>
          <w:p w14:paraId="40F36A92">
            <w:pPr>
              <w:rPr>
                <w:rFonts w:hint="eastAsia" w:ascii="方正仿宋_GB2312" w:hAnsi="方正仿宋_GB2312" w:eastAsia="方正仿宋_GB2312" w:cs="方正仿宋_GB2312"/>
                <w:color w:val="auto"/>
                <w:sz w:val="20"/>
                <w:szCs w:val="20"/>
                <w:highlight w:val="none"/>
                <w:lang w:val="zh-CN"/>
              </w:rPr>
            </w:pPr>
          </w:p>
        </w:tc>
        <w:tc>
          <w:tcPr>
            <w:tcW w:w="1100" w:type="dxa"/>
            <w:noWrap w:val="0"/>
            <w:vAlign w:val="top"/>
          </w:tcPr>
          <w:p w14:paraId="3EEA7C18">
            <w:pP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 </w:t>
            </w:r>
          </w:p>
        </w:tc>
        <w:tc>
          <w:tcPr>
            <w:tcW w:w="912" w:type="dxa"/>
            <w:noWrap w:val="0"/>
            <w:vAlign w:val="top"/>
          </w:tcPr>
          <w:p w14:paraId="58344B8C">
            <w:pP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 </w:t>
            </w:r>
          </w:p>
        </w:tc>
        <w:tc>
          <w:tcPr>
            <w:tcW w:w="1113" w:type="dxa"/>
            <w:noWrap w:val="0"/>
            <w:vAlign w:val="top"/>
          </w:tcPr>
          <w:p w14:paraId="51AD1578">
            <w:pP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 </w:t>
            </w:r>
          </w:p>
        </w:tc>
        <w:tc>
          <w:tcPr>
            <w:tcW w:w="3825" w:type="dxa"/>
            <w:noWrap w:val="0"/>
            <w:vAlign w:val="top"/>
          </w:tcPr>
          <w:p w14:paraId="073402FA">
            <w:pP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 </w:t>
            </w:r>
          </w:p>
        </w:tc>
      </w:tr>
      <w:tr w14:paraId="32453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3" w:hRule="atLeast"/>
          <w:jc w:val="center"/>
        </w:trPr>
        <w:tc>
          <w:tcPr>
            <w:tcW w:w="2075" w:type="dxa"/>
            <w:vMerge w:val="continue"/>
            <w:noWrap w:val="0"/>
            <w:vAlign w:val="top"/>
          </w:tcPr>
          <w:p w14:paraId="573785B0">
            <w:pPr>
              <w:rPr>
                <w:rFonts w:hint="eastAsia" w:ascii="方正仿宋_GB2312" w:hAnsi="方正仿宋_GB2312" w:eastAsia="方正仿宋_GB2312" w:cs="方正仿宋_GB2312"/>
                <w:color w:val="auto"/>
                <w:sz w:val="20"/>
                <w:szCs w:val="20"/>
                <w:highlight w:val="none"/>
                <w:lang w:val="zh-CN"/>
              </w:rPr>
            </w:pPr>
          </w:p>
        </w:tc>
        <w:tc>
          <w:tcPr>
            <w:tcW w:w="1100" w:type="dxa"/>
            <w:noWrap w:val="0"/>
            <w:vAlign w:val="top"/>
          </w:tcPr>
          <w:p w14:paraId="1E87F1DF">
            <w:pP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 </w:t>
            </w:r>
          </w:p>
        </w:tc>
        <w:tc>
          <w:tcPr>
            <w:tcW w:w="912" w:type="dxa"/>
            <w:noWrap w:val="0"/>
            <w:vAlign w:val="top"/>
          </w:tcPr>
          <w:p w14:paraId="734E935A">
            <w:pP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 </w:t>
            </w:r>
          </w:p>
        </w:tc>
        <w:tc>
          <w:tcPr>
            <w:tcW w:w="1113" w:type="dxa"/>
            <w:noWrap w:val="0"/>
            <w:vAlign w:val="top"/>
          </w:tcPr>
          <w:p w14:paraId="003EBCCC">
            <w:pP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 </w:t>
            </w:r>
          </w:p>
        </w:tc>
        <w:tc>
          <w:tcPr>
            <w:tcW w:w="3825" w:type="dxa"/>
            <w:noWrap w:val="0"/>
            <w:vAlign w:val="top"/>
          </w:tcPr>
          <w:p w14:paraId="43BEC69C">
            <w:pP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 </w:t>
            </w:r>
          </w:p>
        </w:tc>
      </w:tr>
      <w:tr w14:paraId="2191A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0" w:hRule="atLeast"/>
          <w:jc w:val="center"/>
        </w:trPr>
        <w:tc>
          <w:tcPr>
            <w:tcW w:w="2075" w:type="dxa"/>
            <w:vMerge w:val="continue"/>
            <w:noWrap w:val="0"/>
            <w:vAlign w:val="top"/>
          </w:tcPr>
          <w:p w14:paraId="1F560004">
            <w:pPr>
              <w:rPr>
                <w:rFonts w:hint="eastAsia" w:ascii="方正仿宋_GB2312" w:hAnsi="方正仿宋_GB2312" w:eastAsia="方正仿宋_GB2312" w:cs="方正仿宋_GB2312"/>
                <w:color w:val="auto"/>
                <w:sz w:val="20"/>
                <w:szCs w:val="20"/>
                <w:highlight w:val="none"/>
                <w:lang w:val="zh-CN"/>
              </w:rPr>
            </w:pPr>
          </w:p>
        </w:tc>
        <w:tc>
          <w:tcPr>
            <w:tcW w:w="1100" w:type="dxa"/>
            <w:noWrap w:val="0"/>
            <w:vAlign w:val="top"/>
          </w:tcPr>
          <w:p w14:paraId="2A34A3CF">
            <w:pP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 </w:t>
            </w:r>
          </w:p>
        </w:tc>
        <w:tc>
          <w:tcPr>
            <w:tcW w:w="912" w:type="dxa"/>
            <w:noWrap w:val="0"/>
            <w:vAlign w:val="top"/>
          </w:tcPr>
          <w:p w14:paraId="70175C12">
            <w:pP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 </w:t>
            </w:r>
          </w:p>
        </w:tc>
        <w:tc>
          <w:tcPr>
            <w:tcW w:w="1113" w:type="dxa"/>
            <w:noWrap w:val="0"/>
            <w:vAlign w:val="top"/>
          </w:tcPr>
          <w:p w14:paraId="1BEFFDCC">
            <w:pP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 </w:t>
            </w:r>
          </w:p>
        </w:tc>
        <w:tc>
          <w:tcPr>
            <w:tcW w:w="3825" w:type="dxa"/>
            <w:noWrap w:val="0"/>
            <w:vAlign w:val="top"/>
          </w:tcPr>
          <w:p w14:paraId="44890962">
            <w:pP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 xml:space="preserve"> </w:t>
            </w:r>
          </w:p>
        </w:tc>
      </w:tr>
    </w:tbl>
    <w:p w14:paraId="37358601">
      <w:pPr>
        <w:pStyle w:val="6"/>
        <w:pageBreakBefore w:val="0"/>
        <w:wordWrap/>
        <w:overflowPunct/>
        <w:topLinePunct w:val="0"/>
        <w:bidi w:val="0"/>
        <w:spacing w:line="360" w:lineRule="auto"/>
        <w:rPr>
          <w:rFonts w:hint="eastAsia" w:ascii="方正仿宋_GB2312" w:hAnsi="方正仿宋_GB2312" w:eastAsia="方正仿宋_GB2312" w:cs="方正仿宋_GB2312"/>
          <w:sz w:val="20"/>
          <w:szCs w:val="20"/>
          <w:highlight w:val="none"/>
          <w:lang w:val="en-US" w:eastAsia="zh-Hans"/>
        </w:rPr>
      </w:pPr>
    </w:p>
    <w:p w14:paraId="094ED6A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1" w:fontKey="{B275C4DD-6D45-48B2-87CB-8AA9830B1CA1}"/>
  </w:font>
  <w:font w:name="方正仿宋_GB2312">
    <w:panose1 w:val="02000000000000000000"/>
    <w:charset w:val="86"/>
    <w:family w:val="auto"/>
    <w:pitch w:val="default"/>
    <w:sig w:usb0="A00002BF" w:usb1="184F6CFA" w:usb2="00000012" w:usb3="00000000" w:csb0="00040001" w:csb1="00000000"/>
    <w:embedRegular r:id="rId2" w:fontKey="{E144C2A5-0266-494C-8222-0446CA3FD09B}"/>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61FADE"/>
    <w:multiLevelType w:val="multilevel"/>
    <w:tmpl w:val="8461FADE"/>
    <w:lvl w:ilvl="0" w:tentative="0">
      <w:start w:val="1"/>
      <w:numFmt w:val="decimal"/>
      <w:lvlText w:val="%1."/>
      <w:lvlJc w:val="left"/>
      <w:pPr>
        <w:ind w:left="457" w:hanging="241"/>
        <w:jc w:val="left"/>
      </w:pPr>
      <w:rPr>
        <w:rFonts w:hint="default" w:ascii="宋体" w:hAnsi="宋体" w:eastAsia="宋体" w:cs="宋体"/>
        <w:spacing w:val="-1"/>
        <w:w w:val="100"/>
        <w:sz w:val="22"/>
        <w:szCs w:val="22"/>
        <w:lang w:val="zh-CN" w:eastAsia="zh-CN" w:bidi="zh-CN"/>
      </w:rPr>
    </w:lvl>
    <w:lvl w:ilvl="1" w:tentative="0">
      <w:start w:val="1"/>
      <w:numFmt w:val="decimal"/>
      <w:lvlText w:val="%1.%2"/>
      <w:lvlJc w:val="left"/>
      <w:pPr>
        <w:ind w:left="1057" w:hanging="361"/>
        <w:jc w:val="left"/>
      </w:pPr>
      <w:rPr>
        <w:rFonts w:hint="default" w:ascii="宋体" w:hAnsi="宋体" w:eastAsia="宋体" w:cs="宋体"/>
        <w:w w:val="100"/>
        <w:sz w:val="22"/>
        <w:szCs w:val="22"/>
        <w:lang w:val="zh-CN" w:eastAsia="zh-CN" w:bidi="zh-CN"/>
      </w:rPr>
    </w:lvl>
    <w:lvl w:ilvl="2" w:tentative="0">
      <w:start w:val="1"/>
      <w:numFmt w:val="decimal"/>
      <w:lvlText w:val="%1.%2.%3"/>
      <w:lvlJc w:val="left"/>
      <w:pPr>
        <w:ind w:left="1356" w:hanging="660"/>
        <w:jc w:val="left"/>
      </w:pPr>
      <w:rPr>
        <w:rFonts w:hint="default" w:ascii="宋体" w:hAnsi="宋体" w:eastAsia="宋体" w:cs="宋体"/>
        <w:w w:val="100"/>
        <w:sz w:val="22"/>
        <w:szCs w:val="22"/>
        <w:lang w:val="zh-CN" w:eastAsia="zh-CN" w:bidi="zh-CN"/>
      </w:rPr>
    </w:lvl>
    <w:lvl w:ilvl="3" w:tentative="0">
      <w:start w:val="0"/>
      <w:numFmt w:val="bullet"/>
      <w:lvlText w:val="•"/>
      <w:lvlJc w:val="left"/>
      <w:pPr>
        <w:ind w:left="1360" w:hanging="660"/>
      </w:pPr>
      <w:rPr>
        <w:rFonts w:hint="default"/>
        <w:lang w:val="zh-CN" w:eastAsia="zh-CN" w:bidi="zh-CN"/>
      </w:rPr>
    </w:lvl>
    <w:lvl w:ilvl="4" w:tentative="0">
      <w:start w:val="0"/>
      <w:numFmt w:val="bullet"/>
      <w:lvlText w:val="•"/>
      <w:lvlJc w:val="left"/>
      <w:pPr>
        <w:ind w:left="2566" w:hanging="660"/>
      </w:pPr>
      <w:rPr>
        <w:rFonts w:hint="default"/>
        <w:lang w:val="zh-CN" w:eastAsia="zh-CN" w:bidi="zh-CN"/>
      </w:rPr>
    </w:lvl>
    <w:lvl w:ilvl="5" w:tentative="0">
      <w:start w:val="0"/>
      <w:numFmt w:val="bullet"/>
      <w:lvlText w:val="•"/>
      <w:lvlJc w:val="left"/>
      <w:pPr>
        <w:ind w:left="3773" w:hanging="660"/>
      </w:pPr>
      <w:rPr>
        <w:rFonts w:hint="default"/>
        <w:lang w:val="zh-CN" w:eastAsia="zh-CN" w:bidi="zh-CN"/>
      </w:rPr>
    </w:lvl>
    <w:lvl w:ilvl="6" w:tentative="0">
      <w:start w:val="0"/>
      <w:numFmt w:val="bullet"/>
      <w:lvlText w:val="•"/>
      <w:lvlJc w:val="left"/>
      <w:pPr>
        <w:ind w:left="4979" w:hanging="660"/>
      </w:pPr>
      <w:rPr>
        <w:rFonts w:hint="default"/>
        <w:lang w:val="zh-CN" w:eastAsia="zh-CN" w:bidi="zh-CN"/>
      </w:rPr>
    </w:lvl>
    <w:lvl w:ilvl="7" w:tentative="0">
      <w:start w:val="0"/>
      <w:numFmt w:val="bullet"/>
      <w:lvlText w:val="•"/>
      <w:lvlJc w:val="left"/>
      <w:pPr>
        <w:ind w:left="6186" w:hanging="660"/>
      </w:pPr>
      <w:rPr>
        <w:rFonts w:hint="default"/>
        <w:lang w:val="zh-CN" w:eastAsia="zh-CN" w:bidi="zh-CN"/>
      </w:rPr>
    </w:lvl>
    <w:lvl w:ilvl="8" w:tentative="0">
      <w:start w:val="0"/>
      <w:numFmt w:val="bullet"/>
      <w:lvlText w:val="•"/>
      <w:lvlJc w:val="left"/>
      <w:pPr>
        <w:ind w:left="7393" w:hanging="660"/>
      </w:pPr>
      <w:rPr>
        <w:rFonts w:hint="default"/>
        <w:lang w:val="zh-CN" w:eastAsia="zh-CN" w:bidi="zh-C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CD1C44"/>
    <w:rsid w:val="2CCD1C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widowControl w:val="0"/>
      <w:spacing w:after="120"/>
      <w:jc w:val="both"/>
    </w:pPr>
    <w:rPr>
      <w:rFonts w:ascii="Times New Roman" w:hAnsi="Times New Roman" w:eastAsia="宋体" w:cs="Times New Roman"/>
      <w:kern w:val="2"/>
      <w:sz w:val="21"/>
      <w:szCs w:val="24"/>
      <w:lang w:val="en-US" w:eastAsia="zh-CN" w:bidi="ar-SA"/>
    </w:rPr>
  </w:style>
  <w:style w:type="paragraph" w:customStyle="1" w:styleId="5">
    <w:name w:val="BodyText1I"/>
    <w:qFormat/>
    <w:uiPriority w:val="0"/>
    <w:pPr>
      <w:spacing w:line="324" w:lineRule="auto"/>
      <w:ind w:firstLine="420" w:firstLineChars="100"/>
      <w:jc w:val="both"/>
      <w:textAlignment w:val="baseline"/>
    </w:pPr>
    <w:rPr>
      <w:rFonts w:ascii="Times New Roman" w:hAnsi="Times New Roman" w:eastAsia="宋体" w:cs="Times New Roman"/>
      <w:color w:val="993300"/>
      <w:kern w:val="2"/>
      <w:sz w:val="24"/>
      <w:szCs w:val="24"/>
      <w:lang w:val="en-US" w:eastAsia="zh-CN" w:bidi="ar-SA"/>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金山软件</Company>
  <Pages>28</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2026-04-02T02:56:00Z</dcterms:created>
  <dc:creator>走花路的魔法师</dc:creator>
  <cp:lastModifiedBy>走花路的魔法师</cp:lastModifiedBy>
  <dcterms:modified xsi:type="dcterms:W3CDTF">2026-04-02T02:56:23Z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63F7BBF4567A4A708A9E00B61A58EA63_11</vt:lpwstr>
  </property>
  <property fmtid="{D5CDD505-2E9C-101B-9397-08002B2CF9AE}" pid="4" name="KSOTemplateDocerSaveRecord">
    <vt:lpwstr>eyJoZGlkIjoiOGEyYjcyYzk1MzgzYTFlYzdlZWJhMDQ2ZTVmZjkxZTEiLCJ1c2VySWQiOiIxMzAwNzQ5MTIwIn0=</vt:lpwstr>
  </property>
</Properties>
</file>