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宋体" w:hAnsi="宋体" w:eastAsia="宋体" w:cs="宋体"/>
          <w:b w:val="0"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</w:rPr>
        <w:t>分项报价表</w:t>
      </w: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Cs/>
          <w:szCs w:val="24"/>
          <w:highlight w:val="none"/>
        </w:rPr>
      </w:pPr>
      <w:r>
        <w:rPr>
          <w:rFonts w:hint="eastAsia" w:ascii="宋体" w:hAnsi="宋体" w:eastAsia="宋体" w:cs="宋体"/>
          <w:bCs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szCs w:val="24"/>
          <w:highlight w:val="none"/>
        </w:rPr>
        <w:t>项目名称：</w:t>
      </w:r>
    </w:p>
    <w:p>
      <w:pPr>
        <w:spacing w:line="360" w:lineRule="auto"/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szCs w:val="24"/>
          <w:highlight w:val="none"/>
        </w:rPr>
        <w:t xml:space="preserve">项目编号：           </w:t>
      </w:r>
    </w:p>
    <w:tbl>
      <w:tblPr>
        <w:tblStyle w:val="5"/>
        <w:tblpPr w:leftFromText="180" w:rightFromText="180" w:vertAnchor="text" w:horzAnchor="page" w:tblpX="1657" w:tblpY="227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471"/>
        <w:gridCol w:w="1519"/>
        <w:gridCol w:w="851"/>
        <w:gridCol w:w="992"/>
        <w:gridCol w:w="1135"/>
        <w:gridCol w:w="1117"/>
        <w:gridCol w:w="8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主要服务指标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合价（元）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0"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left="-57" w:right="-57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right="-5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1240" w:firstLineChars="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如果按单价计算的结果与总价不一致，以单价为准修正总价。</w:t>
      </w:r>
    </w:p>
    <w:p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53A533BA"/>
    <w:rsid w:val="3A856D10"/>
    <w:rsid w:val="53A5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0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7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7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2023-08-18T09:47:00Z</dcterms:created>
  <dc:creator>？</dc:creator>
  <cp:lastModifiedBy>？</cp:lastModifiedBy>
  <dcterms:modified xsi:type="dcterms:W3CDTF">2023-08-18T09:47:48Z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CF9CCB5FCAC44A6FB432165332D57469_11</vt:lpwstr>
  </property>
</Properties>
</file>