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F694EE">
      <w:pPr>
        <w:spacing w:line="500" w:lineRule="exact"/>
        <w:rPr>
          <w:rFonts w:hint="eastAsia"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商务条款响应偏离表（格式）</w:t>
      </w:r>
    </w:p>
    <w:p w14:paraId="265C39C2">
      <w:pPr>
        <w:spacing w:line="480" w:lineRule="exact"/>
        <w:rPr>
          <w:rFonts w:hint="eastAsia" w:ascii="宋体" w:hAnsi="宋体" w:eastAsia="宋体" w:cs="Times New Roman"/>
          <w:sz w:val="24"/>
        </w:rPr>
      </w:pPr>
    </w:p>
    <w:p w14:paraId="69EC8A75">
      <w:pPr>
        <w:spacing w:line="480" w:lineRule="exact"/>
        <w:rPr>
          <w:rFonts w:hint="eastAsia" w:ascii="宋体" w:hAnsi="宋体" w:eastAsia="宋体" w:cs="Times New Roman"/>
          <w:sz w:val="24"/>
          <w:u w:val="single"/>
        </w:rPr>
      </w:pPr>
      <w:r>
        <w:rPr>
          <w:rFonts w:hint="eastAsia" w:ascii="宋体" w:hAnsi="宋体" w:eastAsia="宋体" w:cs="Times New Roman"/>
          <w:sz w:val="24"/>
        </w:rPr>
        <w:t>供应商名称：</w:t>
      </w:r>
      <w:r>
        <w:rPr>
          <w:rFonts w:hint="eastAsia" w:ascii="宋体" w:hAnsi="宋体" w:eastAsia="宋体" w:cs="Times New Roman"/>
          <w:sz w:val="24"/>
          <w:u w:val="single"/>
        </w:rPr>
        <w:t xml:space="preserve">              </w:t>
      </w:r>
      <w:r>
        <w:rPr>
          <w:rFonts w:hint="eastAsia" w:ascii="宋体" w:hAnsi="宋体" w:eastAsia="宋体" w:cs="Times New Roman"/>
          <w:sz w:val="24"/>
        </w:rPr>
        <w:t>（供应商公章）     项目编号：</w:t>
      </w:r>
      <w:r>
        <w:rPr>
          <w:rFonts w:hint="eastAsia" w:ascii="宋体" w:hAnsi="宋体" w:eastAsia="宋体" w:cs="Times New Roman"/>
          <w:sz w:val="24"/>
          <w:u w:val="single"/>
        </w:rPr>
        <w:t xml:space="preserve">              </w:t>
      </w:r>
    </w:p>
    <w:tbl>
      <w:tblPr>
        <w:tblStyle w:val="3"/>
        <w:tblW w:w="9571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9"/>
        <w:gridCol w:w="2772"/>
        <w:gridCol w:w="2835"/>
        <w:gridCol w:w="1678"/>
        <w:gridCol w:w="1267"/>
      </w:tblGrid>
      <w:tr w14:paraId="786CA52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0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2E43D0E">
            <w:pPr>
              <w:spacing w:line="320" w:lineRule="exact"/>
              <w:ind w:left="-97" w:leftChars="-46"/>
              <w:jc w:val="center"/>
              <w:rPr>
                <w:rFonts w:hint="eastAsia"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序号</w:t>
            </w:r>
          </w:p>
        </w:tc>
        <w:tc>
          <w:tcPr>
            <w:tcW w:w="277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3AABC1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  <w:lang w:eastAsia="zh-CN"/>
              </w:rPr>
              <w:t>谈判文件商务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B757809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  <w:lang w:eastAsia="zh-CN"/>
              </w:rPr>
              <w:t>谈判响应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文件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  <w:lang w:eastAsia="zh-CN"/>
              </w:rPr>
              <w:t>商务响应</w:t>
            </w:r>
          </w:p>
        </w:tc>
        <w:tc>
          <w:tcPr>
            <w:tcW w:w="16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74F7AC9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响应情况</w:t>
            </w:r>
          </w:p>
        </w:tc>
        <w:tc>
          <w:tcPr>
            <w:tcW w:w="1267" w:type="dxa"/>
            <w:noWrap w:val="0"/>
            <w:vAlign w:val="center"/>
          </w:tcPr>
          <w:p w14:paraId="15EEED93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响应说明</w:t>
            </w:r>
          </w:p>
        </w:tc>
      </w:tr>
      <w:tr w14:paraId="466C1E9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1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892DE0C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2772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18CF51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283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212DAB">
            <w:pPr>
              <w:spacing w:line="480" w:lineRule="exact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</w:p>
        </w:tc>
        <w:tc>
          <w:tcPr>
            <w:tcW w:w="1678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57B934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267" w:type="dxa"/>
            <w:tcBorders>
              <w:bottom w:val="single" w:color="auto" w:sz="4" w:space="0"/>
            </w:tcBorders>
            <w:noWrap w:val="0"/>
            <w:vAlign w:val="center"/>
          </w:tcPr>
          <w:p w14:paraId="77237EF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</w:tr>
      <w:tr w14:paraId="3495656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1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86304FE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2772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7A0BB8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283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5B2E36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678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4325D3E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267" w:type="dxa"/>
            <w:tcBorders>
              <w:bottom w:val="single" w:color="auto" w:sz="4" w:space="0"/>
            </w:tcBorders>
            <w:noWrap w:val="0"/>
            <w:vAlign w:val="center"/>
          </w:tcPr>
          <w:p w14:paraId="733D457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</w:tr>
      <w:tr w14:paraId="6EC606C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36A014F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277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8FA1BD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2EEDF6D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6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98342C3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267" w:type="dxa"/>
            <w:noWrap w:val="0"/>
            <w:vAlign w:val="center"/>
          </w:tcPr>
          <w:p w14:paraId="1FA895FE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</w:tr>
      <w:tr w14:paraId="2AF77AE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4CADEE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277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1488B8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72D57E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6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BFDFE2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267" w:type="dxa"/>
            <w:noWrap w:val="0"/>
            <w:vAlign w:val="center"/>
          </w:tcPr>
          <w:p w14:paraId="1F274DFC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</w:tr>
      <w:tr w14:paraId="0CDCC87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104E4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277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57944C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632468A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6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4F828FE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267" w:type="dxa"/>
            <w:noWrap w:val="0"/>
            <w:vAlign w:val="center"/>
          </w:tcPr>
          <w:p w14:paraId="21C0ABF4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</w:tr>
      <w:tr w14:paraId="5F4F802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8ACA093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277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3473F2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80918B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6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8446AF0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267" w:type="dxa"/>
            <w:noWrap w:val="0"/>
            <w:vAlign w:val="center"/>
          </w:tcPr>
          <w:p w14:paraId="16D36025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</w:tr>
      <w:tr w14:paraId="6322AF9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F7D454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277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9BAD324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BC69E6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6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65021C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267" w:type="dxa"/>
            <w:noWrap w:val="0"/>
            <w:vAlign w:val="center"/>
          </w:tcPr>
          <w:p w14:paraId="06CBF86B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</w:tr>
      <w:tr w14:paraId="6B1F41D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A5626B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277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E62F9A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223B6C0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6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8344AD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267" w:type="dxa"/>
            <w:noWrap w:val="0"/>
            <w:vAlign w:val="center"/>
          </w:tcPr>
          <w:p w14:paraId="6C0E269C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</w:tr>
      <w:tr w14:paraId="15E3047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7A170C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277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A57CCC3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344AED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6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FB8B03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267" w:type="dxa"/>
            <w:noWrap w:val="0"/>
            <w:vAlign w:val="center"/>
          </w:tcPr>
          <w:p w14:paraId="6E260B94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</w:tr>
      <w:tr w14:paraId="68D2CFB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DCB19FE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277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655E951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458982E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6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4E18BCE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267" w:type="dxa"/>
            <w:noWrap w:val="0"/>
            <w:vAlign w:val="center"/>
          </w:tcPr>
          <w:p w14:paraId="0439EBA4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</w:tr>
      <w:tr w14:paraId="2A18714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2C00DD5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277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3AE41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D80104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6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B93BB5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267" w:type="dxa"/>
            <w:noWrap w:val="0"/>
            <w:vAlign w:val="center"/>
          </w:tcPr>
          <w:p w14:paraId="1369A07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</w:tr>
      <w:tr w14:paraId="08BAFAA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D1F4AA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277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6F2224D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F92D20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67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F5A28A5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267" w:type="dxa"/>
            <w:noWrap w:val="0"/>
            <w:vAlign w:val="center"/>
          </w:tcPr>
          <w:p w14:paraId="7FC8D8D6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</w:rPr>
            </w:pPr>
          </w:p>
        </w:tc>
      </w:tr>
    </w:tbl>
    <w:p w14:paraId="68778AD2">
      <w:pPr>
        <w:spacing w:line="480" w:lineRule="exact"/>
        <w:rPr>
          <w:rFonts w:hint="eastAsia" w:ascii="宋体" w:hAnsi="宋体" w:eastAsia="宋体" w:cs="Times New Roman"/>
          <w:sz w:val="24"/>
        </w:rPr>
      </w:pPr>
    </w:p>
    <w:p w14:paraId="71E9CE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备注：</w:t>
      </w:r>
    </w:p>
    <w:p w14:paraId="0CAAE0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1.对竞争性谈判文件第三章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en-US" w:eastAsia="zh-CN"/>
        </w:rPr>
        <w:t>3.4内容</w:t>
      </w:r>
      <w:r>
        <w:rPr>
          <w:rFonts w:hint="eastAsia" w:ascii="宋体" w:hAnsi="宋体" w:cs="Times New Roman"/>
          <w:sz w:val="24"/>
          <w:szCs w:val="24"/>
          <w:highlight w:val="none"/>
          <w:lang w:val="en-US" w:eastAsia="zh-CN"/>
        </w:rPr>
        <w:t>逐条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做出响应。</w:t>
      </w:r>
    </w:p>
    <w:p w14:paraId="47E33A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2.响应情况按实际响应情况填写“</w:t>
      </w: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lang w:val="zh-CN"/>
        </w:rPr>
        <w:t>正偏离”、“无偏离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”。</w:t>
      </w:r>
      <w:bookmarkStart w:id="0" w:name="_GoBack"/>
      <w:bookmarkEnd w:id="0"/>
    </w:p>
    <w:p w14:paraId="1512C7DE">
      <w:pP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</w:pPr>
    </w:p>
    <w:p w14:paraId="3F37172E">
      <w:pPr>
        <w:pStyle w:val="2"/>
        <w:rPr>
          <w:rFonts w:hint="eastAsia"/>
          <w:lang w:val="zh-CN"/>
        </w:rPr>
      </w:pPr>
    </w:p>
    <w:p w14:paraId="6E91029A"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法定代表人或被授权人（签字或盖章）：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  <w:lang w:val="zh-CN"/>
        </w:rPr>
        <w:t xml:space="preserve">             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 xml:space="preserve">    日 期：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  <w:lang w:val="en-US" w:eastAsia="zh-CN"/>
        </w:rPr>
        <w:t xml:space="preserve">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DA1906"/>
    <w:rsid w:val="1CED2B77"/>
    <w:rsid w:val="5986293F"/>
    <w:rsid w:val="69D81EC5"/>
    <w:rsid w:val="7A755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133</Words>
  <Characters>139</Characters>
  <Lines>0</Lines>
  <Paragraphs>0</Paragraphs>
  <TotalTime>2</TotalTime>
  <ScaleCrop>false</ScaleCrop>
  <LinksUpToDate>false</LinksUpToDate>
  <CharactersWithSpaces>199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2025-03-11T08:16:00Z</dcterms:created>
  <dc:creator>Administrator</dc:creator>
  <cp:lastModifiedBy>宋</cp:lastModifiedBy>
  <dcterms:modified xsi:type="dcterms:W3CDTF">2026-04-14T07:13:04Z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eyJoZGlkIjoiZmEwOThkNDVmNWE5YmE2OTk5YzUwNzFhYzJkNGIwMGUiLCJ1c2VySWQiOiI5NzY0MzEzMTAifQ==</vt:lpwstr>
  </property>
  <property fmtid="{D5CDD505-2E9C-101B-9397-08002B2CF9AE}" pid="4" name="ICV">
    <vt:lpwstr>03A5CC0CBF0D439A8ECB299160E8A472_12</vt:lpwstr>
  </property>
</Properties>
</file>