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西安市周至县农业科学技术试验站周至县冷链仓储中心建设项目招标公告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周至县冷链仓储中心建设项目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招标项目的潜在投标人应在全国公共资源交易平台（陕西省·西安市）网站〖首页〉电子交易平台〉陕西政府采购交易系统〉企业端〗获取招标文件，并于 2024年07月15日 09时30分 （北京时间）前递交投标文件。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项目编号：DHJC2024-ZC-GK011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项目名称：周至县冷链仓储中心建设项目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预算金额：21,448,700.00元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合同包1(周至县冷链仓储中心建设项目):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合同包预算金额：21,448,700.00元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合同包最高限价：21,448,683.42元</w:t>
      </w:r>
    </w:p>
    <w:tbl>
      <w:tblPr>
        <w:tblW w:w="90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36"/>
        <w:gridCol w:w="1505"/>
        <w:gridCol w:w="1942"/>
        <w:gridCol w:w="723"/>
        <w:gridCol w:w="1158"/>
        <w:gridCol w:w="1605"/>
        <w:gridCol w:w="16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79" w:hRule="atLeast"/>
          <w:tblHeader/>
        </w:trPr>
        <w:tc>
          <w:tcPr>
            <w:tcW w:w="59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23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23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4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48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89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89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5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其他构筑物工程施工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周至县冷链仓储中心建设项目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21,448,700.00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21,448,683.42</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合同履行期限：计划工期70日历天（具体开工日期以发包人书面通知为准）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合同包1(周至县冷链仓储中心建设项目)落实政府采购政策需满足的资格要求如下: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本合同包非专门面向中小企业采购。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合同包1(周至县冷链仓储中心建设项目)特定资格要求如下: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法定代表人（主要负责人）委托代理人参加投标时，应提供法定代表人（主要负责人）委托授权书（附法定代表人（主要负责人）、被授权人身份证复印件）；法定代表人（主要负责人）亲自参加投标时，应提供法定代表人（主要负责人）身份证明书及身份证复印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（2）投标人具备建筑工程施工总承包贰级及以上资质，具备有效的安全生产许可证；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（3）投标人拟派项目经理具备建筑工程专业二级及以上注册建造师执业资格且在本单位注册，具有有效的安全生产考核合格证（B证），且未担任其他在建工程项目的项</w:t>
      </w:r>
      <w:bookmarkStart w:id="0" w:name="_GoBack"/>
      <w:r>
        <w:rPr>
          <w:rFonts w:hint="eastAsia" w:ascii="微软雅黑" w:hAnsi="微软雅黑" w:eastAsia="微软雅黑" w:cs="微软雅黑"/>
          <w:i w:val="0"/>
          <w:iCs w:val="0"/>
          <w:caps w:val="0"/>
          <w:color w:val="333333"/>
          <w:spacing w:val="0"/>
          <w:sz w:val="21"/>
          <w:szCs w:val="21"/>
          <w:bdr w:val="none" w:color="auto" w:sz="0" w:space="0"/>
          <w:shd w:val="clear" w:fill="FFFFFF"/>
        </w:rPr>
        <w:t>目经理（提供无在建承诺书）；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bookmarkEnd w:id="0"/>
      <w:r>
        <w:rPr>
          <w:rFonts w:hint="eastAsia" w:ascii="微软雅黑" w:hAnsi="微软雅黑" w:eastAsia="微软雅黑" w:cs="微软雅黑"/>
          <w:i w:val="0"/>
          <w:iCs w:val="0"/>
          <w:caps w:val="0"/>
          <w:color w:val="333333"/>
          <w:spacing w:val="0"/>
          <w:sz w:val="21"/>
          <w:szCs w:val="21"/>
          <w:bdr w:val="none" w:color="auto" w:sz="0" w:space="0"/>
          <w:shd w:val="clear" w:fill="FFFFFF"/>
        </w:rPr>
        <w:t>（4）投标人及拟派项目经理的基本信息在陕西省住房和城乡建设厅（https://js.shaanxi.gov.cn）可查询；外省进陕企业需提供陕西省住房和城乡建设厅官网企业库外省进陕企业信息首页截图；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（5）投标人未被“信用中国” 网站（www.creditchina.gov.cn）列入失信被执行人和重大税收违法失信主体，未被中国政府采购网（www.ccgp.gov.cn）列入政府采购严重违法失信行为记录名单；</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单位负责人为同一人或者存在直接控股、管理关系的不同供应商，不得参加同一合同下的政府采购活动；为本项目提供整体设计、规范编制或者项目管理、监理、检测等服务的投标人，不得再参加本项目的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2024年06月24日 至 2024年06月28日 ，每天上午 00:00:00 至 12:00:00 ，下午 12:00:00 至 23:59:59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途径：全国公共资源交易平台（陕西省·西安市）网站〖首页〉电子交易平台〉陕西政府采购交易系统〉企业端〗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2024年07月15日 09时30分00秒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提交投标文件地点：全国公共资源交易平台（陕西省·西安市）不见面开标大厅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开标地点：全国公共资源交易平台（陕西省·西安市）不见面开标大厅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sz w:val="21"/>
          <w:szCs w:val="21"/>
        </w:rPr>
      </w:pPr>
      <w:r>
        <w:rPr>
          <w:rFonts w:ascii="仿宋" w:hAnsi="仿宋" w:eastAsia="仿宋" w:cs="仿宋"/>
          <w:i w:val="0"/>
          <w:iCs w:val="0"/>
          <w:caps w:val="0"/>
          <w:color w:val="333333"/>
          <w:spacing w:val="0"/>
          <w:kern w:val="0"/>
          <w:sz w:val="21"/>
          <w:szCs w:val="21"/>
          <w:bdr w:val="none" w:color="auto" w:sz="0" w:space="0"/>
          <w:shd w:val="clear" w:fill="FFFFFF"/>
          <w:lang w:val="en-US" w:eastAsia="zh-CN" w:bidi="ar"/>
        </w:rPr>
        <w:t>(一)招标文件获取方式详情：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sz w:val="21"/>
          <w:szCs w:val="21"/>
        </w:rPr>
      </w:pPr>
      <w:r>
        <w:rPr>
          <w:rFonts w:hint="eastAsia" w:ascii="仿宋" w:hAnsi="仿宋" w:eastAsia="仿宋" w:cs="仿宋"/>
          <w:i w:val="0"/>
          <w:iCs w:val="0"/>
          <w:caps w:val="0"/>
          <w:color w:val="333333"/>
          <w:spacing w:val="0"/>
          <w:kern w:val="0"/>
          <w:sz w:val="21"/>
          <w:szCs w:val="21"/>
          <w:bdr w:val="none" w:color="auto" w:sz="0" w:space="0"/>
          <w:shd w:val="clear" w:fill="FFFFFF"/>
          <w:lang w:val="en-US" w:eastAsia="zh-CN" w:bidi="ar"/>
        </w:rPr>
        <w:t>1.获取方式：打开【全国公共资源交易平台 (陕西省·西安市）)http://sxggzyjy.xa.gov.cn/】网站，从〖首页〉电子交易平台〉陕西政府采购交易系统〉企业端〗登录后，首先在〖招标公告/出让公告〗模块中预览本项目，然后选择有意向的项目点击〖我要投标〗，成功后切换到〖我的项目〗模块，依次点选〖项目流程〉项目管理〉交易文件下载〗免费获取本项目电子招标文件(*.SXSZF)。</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sz w:val="21"/>
          <w:szCs w:val="21"/>
        </w:rPr>
      </w:pPr>
      <w:r>
        <w:rPr>
          <w:rFonts w:hint="eastAsia" w:ascii="仿宋" w:hAnsi="仿宋" w:eastAsia="仿宋" w:cs="仿宋"/>
          <w:i w:val="0"/>
          <w:iCs w:val="0"/>
          <w:caps w:val="0"/>
          <w:color w:val="333333"/>
          <w:spacing w:val="0"/>
          <w:kern w:val="0"/>
          <w:sz w:val="21"/>
          <w:szCs w:val="21"/>
          <w:bdr w:val="none" w:color="auto" w:sz="0" w:space="0"/>
          <w:shd w:val="clear" w:fill="FFFFFF"/>
          <w:lang w:val="en-US" w:eastAsia="zh-CN" w:bidi="ar"/>
        </w:rPr>
        <w:t>2.友情提示：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sz w:val="21"/>
          <w:szCs w:val="21"/>
        </w:rPr>
      </w:pPr>
      <w:r>
        <w:rPr>
          <w:rFonts w:hint="eastAsia" w:ascii="仿宋" w:hAnsi="仿宋" w:eastAsia="仿宋" w:cs="仿宋"/>
          <w:i w:val="0"/>
          <w:iCs w:val="0"/>
          <w:caps w:val="0"/>
          <w:color w:val="333333"/>
          <w:spacing w:val="0"/>
          <w:kern w:val="0"/>
          <w:sz w:val="21"/>
          <w:szCs w:val="21"/>
          <w:bdr w:val="none" w:color="auto" w:sz="0" w:space="0"/>
          <w:shd w:val="clear" w:fill="FFFFFF"/>
          <w:lang w:val="en-US" w:eastAsia="zh-CN" w:bidi="ar"/>
        </w:rPr>
        <w:t>(1)本项目为电子化政府采购项目，投标人初次登录西安市公共资源交易平台前应先完成诚信入库登记、CA认证和企业信息绑定。办理CA认证:电子交易平台现已接入陕西CA、深圳CA、西部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sz w:val="21"/>
          <w:szCs w:val="21"/>
        </w:rPr>
      </w:pPr>
      <w:r>
        <w:rPr>
          <w:rFonts w:hint="eastAsia" w:ascii="仿宋" w:hAnsi="仿宋" w:eastAsia="仿宋" w:cs="仿宋"/>
          <w:i w:val="0"/>
          <w:iCs w:val="0"/>
          <w:caps w:val="0"/>
          <w:color w:val="333333"/>
          <w:spacing w:val="0"/>
          <w:kern w:val="0"/>
          <w:sz w:val="21"/>
          <w:szCs w:val="21"/>
          <w:bdr w:val="none" w:color="auto" w:sz="0" w:space="0"/>
          <w:shd w:val="clear" w:fill="FFFFFF"/>
          <w:lang w:val="en-US" w:eastAsia="zh-CN" w:bidi="ar"/>
        </w:rPr>
        <w:t>(2) 制作电子投标文件(*.SXSTF) 需要使用专用制作工具。软件下载及操作说明 详见西安市公共资源交易平台〖首页〉服务指南〉下载专区〗中的《政府采购项目投标文件制作软件及操作手册》。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sz w:val="21"/>
          <w:szCs w:val="21"/>
        </w:rPr>
      </w:pPr>
      <w:r>
        <w:rPr>
          <w:rFonts w:hint="eastAsia" w:ascii="仿宋" w:hAnsi="仿宋" w:eastAsia="仿宋" w:cs="仿宋"/>
          <w:i w:val="0"/>
          <w:iCs w:val="0"/>
          <w:caps w:val="0"/>
          <w:color w:val="333333"/>
          <w:spacing w:val="0"/>
          <w:kern w:val="0"/>
          <w:sz w:val="21"/>
          <w:szCs w:val="21"/>
          <w:bdr w:val="none" w:color="auto" w:sz="0" w:space="0"/>
          <w:shd w:val="clear" w:fill="FFFFFF"/>
          <w:lang w:val="en-US" w:eastAsia="zh-CN" w:bidi="ar"/>
        </w:rPr>
        <w:t>(3)提交投标文件截止时间前，投标人应随时留意【陕西省政府采购网】、【全国公共资源交易平台(陕西省·西安市)】上可能发布的变更公告。若变更公告中明确注明本项目提供有变更文件的，投标人应登录企业端后，从〖项目流程〉项目管理〉答疑文件下载〗获取更新后的电子招标文件(*.SXSCF) ，使用旧版电子招标文件制作的电子投标文件(*.SXSTF)，系统将拒绝接收。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sz w:val="21"/>
          <w:szCs w:val="21"/>
        </w:rPr>
      </w:pPr>
      <w:r>
        <w:rPr>
          <w:rFonts w:hint="eastAsia" w:ascii="仿宋" w:hAnsi="仿宋" w:eastAsia="仿宋" w:cs="仿宋"/>
          <w:i w:val="0"/>
          <w:iCs w:val="0"/>
          <w:caps w:val="0"/>
          <w:color w:val="333333"/>
          <w:spacing w:val="0"/>
          <w:kern w:val="0"/>
          <w:sz w:val="21"/>
          <w:szCs w:val="21"/>
          <w:bdr w:val="none" w:color="auto" w:sz="0" w:space="0"/>
          <w:shd w:val="clear" w:fill="FFFFFF"/>
          <w:lang w:val="en-US" w:eastAsia="zh-CN" w:bidi="ar"/>
        </w:rPr>
        <w:t>(二)提交投标文件方式详情：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sz w:val="21"/>
          <w:szCs w:val="21"/>
        </w:rPr>
      </w:pPr>
      <w:r>
        <w:rPr>
          <w:rFonts w:hint="eastAsia" w:ascii="仿宋" w:hAnsi="仿宋" w:eastAsia="仿宋" w:cs="仿宋"/>
          <w:i w:val="0"/>
          <w:iCs w:val="0"/>
          <w:caps w:val="0"/>
          <w:color w:val="333333"/>
          <w:spacing w:val="0"/>
          <w:kern w:val="0"/>
          <w:sz w:val="21"/>
          <w:szCs w:val="21"/>
          <w:bdr w:val="none" w:color="auto" w:sz="0" w:space="0"/>
          <w:shd w:val="clear" w:fill="FFFFFF"/>
          <w:lang w:val="en-US" w:eastAsia="zh-CN" w:bidi="ar"/>
        </w:rPr>
        <w:t>1．提交投标文件的方式：从西安市公共资源交易平台〖首页〉电子交易平台〉陕西政府采购交易系统〉企业端〗登录，登录后切换到〖我的项目〗模块，依次点选 〖项目流程〉项目管理〉上传响应文件〗上传加密后的电子投标文件(*.SXSTF)。</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sz w:val="21"/>
          <w:szCs w:val="21"/>
        </w:rPr>
      </w:pPr>
      <w:r>
        <w:rPr>
          <w:rFonts w:hint="eastAsia" w:ascii="仿宋" w:hAnsi="仿宋" w:eastAsia="仿宋" w:cs="仿宋"/>
          <w:i w:val="0"/>
          <w:iCs w:val="0"/>
          <w:caps w:val="0"/>
          <w:color w:val="333333"/>
          <w:spacing w:val="0"/>
          <w:kern w:val="0"/>
          <w:sz w:val="21"/>
          <w:szCs w:val="21"/>
          <w:bdr w:val="none" w:color="auto" w:sz="0" w:space="0"/>
          <w:shd w:val="clear" w:fill="FFFFFF"/>
          <w:lang w:val="en-US" w:eastAsia="zh-CN" w:bidi="ar"/>
        </w:rPr>
        <w:t>3．开标形式：本项目将采用“不见面开标”形式。操作说明详见平台〖首页〉服务指南〉下载专区〗中的《西安公共资源交易不见面开标大厅投标人操作手册》。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sz w:val="21"/>
          <w:szCs w:val="21"/>
        </w:rPr>
      </w:pPr>
      <w:r>
        <w:rPr>
          <w:rFonts w:hint="eastAsia" w:ascii="仿宋" w:hAnsi="仿宋" w:eastAsia="仿宋" w:cs="仿宋"/>
          <w:i w:val="0"/>
          <w:iCs w:val="0"/>
          <w:caps w:val="0"/>
          <w:color w:val="333333"/>
          <w:spacing w:val="0"/>
          <w:kern w:val="0"/>
          <w:sz w:val="21"/>
          <w:szCs w:val="21"/>
          <w:bdr w:val="none" w:color="auto" w:sz="0" w:space="0"/>
          <w:shd w:val="clear" w:fill="FFFFFF"/>
          <w:lang w:val="en-US" w:eastAsia="zh-CN" w:bidi="ar"/>
        </w:rPr>
        <w:t>(三) 执行的其他政府采购政策：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sz w:val="21"/>
          <w:szCs w:val="21"/>
        </w:rPr>
      </w:pPr>
      <w:r>
        <w:rPr>
          <w:rFonts w:hint="eastAsia" w:ascii="仿宋" w:hAnsi="仿宋" w:eastAsia="仿宋" w:cs="仿宋"/>
          <w:i w:val="0"/>
          <w:iCs w:val="0"/>
          <w:caps w:val="0"/>
          <w:color w:val="333333"/>
          <w:spacing w:val="0"/>
          <w:kern w:val="0"/>
          <w:sz w:val="21"/>
          <w:szCs w:val="21"/>
          <w:bdr w:val="none" w:color="auto" w:sz="0" w:space="0"/>
          <w:shd w:val="clear" w:fill="FFFFFF"/>
          <w:lang w:val="en-US" w:eastAsia="zh-CN" w:bidi="ar"/>
        </w:rPr>
        <w:t>（1）《政府采购促进中小企业发展管理办法》的通知--财库〔2020〕46号；（2）《财政部司法部关于政府采购支持监狱企业发展有关问题的通知》财库〔2014〕68号；（3）《财政部发展改革委生态环境部市场监管总局关于调整优化节能产品环境标志产品政府采购执行机制的通知》--财库〔2019〕9号；（4）《关于促进残疾人就业政府采购政策的通知》--财库〔2017〕141号；（5）陕西省财政厅关于印发《陕西省中小企业政府采购信用融资办法》--陕财办采〔2018〕23号；（6）《国务院办公厅关于建立政府强制采购节能产品制度的通知》--国办发〔2007〕51号；（7）《财政部国务院扶贫办关于运用政府采购政策支持脱贫攻坚的通知》--（财库〔2019〕27号）；（8）《财政部农业农村部国家乡村振兴局关于运用政府采购政策支持乡村产业振兴的通知》（财库〔2021〕19号）；（9）陕西省财政厅关于进一步加强政府绿色采购有关问题的通知--陕财办采〔2021〕29号；（10）《陕西省财政厅关于加快推进我省中小企业政府采购信用融资工作的通知》（陕财办采〔2020〕15号）；（11）《关于进一步加大政府采购支持中小企业力度的通知》（财库〔2022〕19号）；（12）如有最新颁布的政府采购政策，按最新的文件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仿宋" w:hAnsi="仿宋" w:eastAsia="仿宋" w:cs="仿宋"/>
          <w:i w:val="0"/>
          <w:iCs w:val="0"/>
          <w:caps w:val="0"/>
          <w:color w:val="333333"/>
          <w:spacing w:val="0"/>
          <w:sz w:val="21"/>
          <w:szCs w:val="21"/>
          <w:bdr w:val="none" w:color="auto" w:sz="0" w:space="0"/>
          <w:shd w:val="clear" w:fill="FFFFFF"/>
        </w:rPr>
        <w:t>(四) 按照陕西省财政厅《关于政府采购投标人注册登记有关事项的通知》中的要求，投标人应通过陕西省政府采购网( http://www.ccgp-shaanxi.gov.cn/) 注册登记，加入陕西省政府采购投标人库。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名称：西安市周至县农业科学技术试验站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地址：周至县马召镇东火村</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联系方式：029-85188890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名称：陕西鼎汇嘉诚项目管理有限公司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地址：西安市高新区高新三路西高智能大厦10层1011室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联系方式：18710733103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项目联系人：李工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电话：18710733103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陕西鼎汇嘉诚项目管理有限公司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kOWNiMmNkMmQ4NWQ0YTI3ZmQ5OWE5MzU1NzNmMzUifQ=="/>
  </w:docVars>
  <w:rsids>
    <w:rsidRoot w:val="00000000"/>
    <w:rsid w:val="18793724"/>
    <w:rsid w:val="77627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2205</Words>
  <Characters>2630</Characters>
  <Lines>0</Lines>
  <Paragraphs>0</Paragraphs>
  <TotalTime>2</TotalTime>
  <ScaleCrop>false</ScaleCrop>
  <LinksUpToDate>false</LinksUpToDate>
  <CharactersWithSpaces>2660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2024-06-21T04:08:00Z</dcterms:created>
  <dc:creator>Administrator</dc:creator>
  <cp:lastModifiedBy>︶ㄣЖ檱孖</cp:lastModifiedBy>
  <dcterms:modified xsi:type="dcterms:W3CDTF">2024-06-21T07:22:11Z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BEBBAB15AE6446438DF776D4339E4D13_12</vt:lpwstr>
  </property>
</Properties>
</file>