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4D8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0"/>
        <w:jc w:val="center"/>
        <w:textAlignment w:val="baseline"/>
        <w:rPr>
          <w:rStyle w:val="8"/>
          <w:rFonts w:hint="eastAsia" w:ascii="宋体" w:hAnsi="宋体" w:eastAsia="宋体" w:cs="宋体"/>
          <w:b/>
          <w:bCs/>
          <w:i w:val="0"/>
          <w:iCs w:val="0"/>
          <w:caps w:val="0"/>
          <w:color w:val="333333"/>
          <w:spacing w:val="0"/>
          <w:sz w:val="32"/>
          <w:szCs w:val="32"/>
          <w:highlight w:val="none"/>
          <w:shd w:val="clear" w:color="auto" w:fill="FFFFFF"/>
          <w:vertAlign w:val="baseline"/>
        </w:rPr>
      </w:pPr>
      <w:r>
        <w:rPr>
          <w:rStyle w:val="8"/>
          <w:rFonts w:hint="eastAsia" w:ascii="宋体" w:hAnsi="宋体" w:eastAsia="宋体" w:cs="宋体"/>
          <w:b/>
          <w:bCs/>
          <w:i w:val="0"/>
          <w:iCs w:val="0"/>
          <w:caps w:val="0"/>
          <w:color w:val="333333"/>
          <w:spacing w:val="0"/>
          <w:sz w:val="32"/>
          <w:szCs w:val="32"/>
          <w:highlight w:val="none"/>
          <w:shd w:val="clear" w:color="auto" w:fill="FFFFFF"/>
          <w:vertAlign w:val="baseline"/>
        </w:rPr>
        <w:t>陕西黑河珍稀水生野生动物国家级自然保护区2024年中央财政林业草原生态保护恢复资金项目（科研监测系统建设）</w:t>
      </w:r>
    </w:p>
    <w:p w14:paraId="4BCC40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0"/>
        <w:jc w:val="center"/>
        <w:textAlignment w:val="baseline"/>
        <w:rPr>
          <w:rStyle w:val="8"/>
          <w:rFonts w:hint="eastAsia" w:ascii="宋体" w:hAnsi="宋体" w:eastAsia="宋体" w:cs="宋体"/>
          <w:b/>
          <w:bCs/>
          <w:i w:val="0"/>
          <w:iCs w:val="0"/>
          <w:caps w:val="0"/>
          <w:color w:val="333333"/>
          <w:spacing w:val="0"/>
          <w:sz w:val="32"/>
          <w:szCs w:val="32"/>
          <w:highlight w:val="none"/>
          <w:shd w:val="clear" w:color="auto" w:fill="FFFFFF"/>
          <w:vertAlign w:val="baseline"/>
          <w:lang w:val="en-US" w:eastAsia="zh-CN"/>
        </w:rPr>
      </w:pPr>
      <w:r>
        <w:rPr>
          <w:rStyle w:val="8"/>
          <w:rFonts w:hint="eastAsia" w:ascii="宋体" w:hAnsi="宋体" w:cs="宋体"/>
          <w:b/>
          <w:bCs/>
          <w:i w:val="0"/>
          <w:iCs w:val="0"/>
          <w:caps w:val="0"/>
          <w:color w:val="333333"/>
          <w:spacing w:val="0"/>
          <w:sz w:val="32"/>
          <w:szCs w:val="32"/>
          <w:highlight w:val="none"/>
          <w:shd w:val="clear" w:color="auto" w:fill="FFFFFF"/>
          <w:vertAlign w:val="baseline"/>
          <w:lang w:val="en-US" w:eastAsia="zh-CN"/>
        </w:rPr>
        <w:t>招标公告</w:t>
      </w:r>
    </w:p>
    <w:p w14:paraId="148D50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baseline"/>
        <w:rPr>
          <w:rFonts w:hint="eastAsia" w:ascii="宋体" w:hAnsi="宋体" w:eastAsia="宋体" w:cs="宋体"/>
          <w:b w:val="0"/>
          <w:bCs w:val="0"/>
          <w:i w:val="0"/>
          <w:iCs w:val="0"/>
          <w:caps w:val="0"/>
          <w:color w:val="333333"/>
          <w:spacing w:val="0"/>
          <w:sz w:val="21"/>
          <w:szCs w:val="21"/>
          <w:highlight w:val="none"/>
        </w:rPr>
      </w:pPr>
      <w:r>
        <w:rPr>
          <w:rStyle w:val="8"/>
          <w:rFonts w:hint="eastAsia" w:ascii="宋体" w:hAnsi="宋体" w:eastAsia="宋体" w:cs="宋体"/>
          <w:b/>
          <w:bCs/>
          <w:i w:val="0"/>
          <w:iCs w:val="0"/>
          <w:caps w:val="0"/>
          <w:color w:val="333333"/>
          <w:spacing w:val="0"/>
          <w:sz w:val="21"/>
          <w:szCs w:val="21"/>
          <w:highlight w:val="none"/>
          <w:shd w:val="clear" w:color="auto" w:fill="FFFFFF"/>
          <w:vertAlign w:val="baseline"/>
        </w:rPr>
        <w:t>项目概况</w:t>
      </w:r>
    </w:p>
    <w:p w14:paraId="5A0686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baseline"/>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vertAlign w:val="baseline"/>
        </w:rPr>
        <w:t>陕西黑河珍稀水生野生动物国家级自然保护区2024年中央财政林业草原生态保护恢复资金项目（科研监测系统建设）的潜在</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供应商</w:t>
      </w:r>
      <w:r>
        <w:rPr>
          <w:rFonts w:hint="eastAsia" w:ascii="宋体" w:hAnsi="宋体" w:eastAsia="宋体" w:cs="宋体"/>
          <w:i w:val="0"/>
          <w:iCs w:val="0"/>
          <w:caps w:val="0"/>
          <w:color w:val="333333"/>
          <w:spacing w:val="0"/>
          <w:sz w:val="21"/>
          <w:szCs w:val="21"/>
          <w:highlight w:val="none"/>
          <w:shd w:val="clear" w:color="auto" w:fill="FFFFFF"/>
          <w:vertAlign w:val="baseline"/>
        </w:rPr>
        <w:t>应在陕西省政府采购综合管理平台项目电子化交易系统（以下简称“项目电子化交易系统”）获取</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招标</w:t>
      </w:r>
      <w:r>
        <w:rPr>
          <w:rFonts w:hint="eastAsia" w:ascii="宋体" w:hAnsi="宋体" w:eastAsia="宋体" w:cs="宋体"/>
          <w:i w:val="0"/>
          <w:iCs w:val="0"/>
          <w:caps w:val="0"/>
          <w:color w:val="333333"/>
          <w:spacing w:val="0"/>
          <w:sz w:val="21"/>
          <w:szCs w:val="21"/>
          <w:highlight w:val="none"/>
          <w:shd w:val="clear" w:color="auto" w:fill="FFFFFF"/>
          <w:vertAlign w:val="baseline"/>
        </w:rPr>
        <w:t>文件，并于</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2024</w:t>
      </w:r>
      <w:r>
        <w:rPr>
          <w:rFonts w:hint="eastAsia" w:ascii="宋体" w:hAnsi="宋体" w:eastAsia="宋体" w:cs="宋体"/>
          <w:i w:val="0"/>
          <w:iCs w:val="0"/>
          <w:caps w:val="0"/>
          <w:color w:val="auto"/>
          <w:spacing w:val="0"/>
          <w:sz w:val="21"/>
          <w:szCs w:val="21"/>
          <w:highlight w:val="none"/>
          <w:shd w:val="clear" w:color="auto" w:fill="FFFFFF"/>
          <w:vertAlign w:val="baseline"/>
        </w:rPr>
        <w:t>年</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color="auto" w:fill="FFFFFF"/>
          <w:vertAlign w:val="baseline"/>
        </w:rPr>
        <w:t>月</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09</w:t>
      </w:r>
      <w:r>
        <w:rPr>
          <w:rFonts w:hint="eastAsia" w:ascii="宋体" w:hAnsi="宋体" w:eastAsia="宋体" w:cs="宋体"/>
          <w:i w:val="0"/>
          <w:iCs w:val="0"/>
          <w:caps w:val="0"/>
          <w:color w:val="auto"/>
          <w:spacing w:val="0"/>
          <w:sz w:val="21"/>
          <w:szCs w:val="21"/>
          <w:highlight w:val="none"/>
          <w:shd w:val="clear" w:color="auto" w:fill="FFFFFF"/>
          <w:vertAlign w:val="baseline"/>
        </w:rPr>
        <w:t>日</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color="auto" w:fill="FFFFFF"/>
          <w:vertAlign w:val="baseline"/>
        </w:rPr>
        <w:t>时</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color="auto" w:fill="FFFFFF"/>
          <w:vertAlign w:val="baseline"/>
        </w:rPr>
        <w:t>分</w:t>
      </w:r>
      <w:r>
        <w:rPr>
          <w:rFonts w:hint="eastAsia" w:ascii="宋体" w:hAnsi="宋体" w:eastAsia="宋体" w:cs="宋体"/>
          <w:i w:val="0"/>
          <w:iCs w:val="0"/>
          <w:caps w:val="0"/>
          <w:color w:val="333333"/>
          <w:spacing w:val="0"/>
          <w:sz w:val="21"/>
          <w:szCs w:val="21"/>
          <w:highlight w:val="none"/>
          <w:shd w:val="clear" w:color="auto" w:fill="FFFFFF"/>
          <w:vertAlign w:val="baseline"/>
        </w:rPr>
        <w:t>（北京时间）前</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递交投标</w:t>
      </w:r>
      <w:r>
        <w:rPr>
          <w:rFonts w:hint="eastAsia" w:ascii="宋体" w:hAnsi="宋体" w:eastAsia="宋体" w:cs="宋体"/>
          <w:i w:val="0"/>
          <w:iCs w:val="0"/>
          <w:caps w:val="0"/>
          <w:color w:val="333333"/>
          <w:spacing w:val="0"/>
          <w:sz w:val="21"/>
          <w:szCs w:val="21"/>
          <w:highlight w:val="none"/>
          <w:shd w:val="clear" w:color="auto" w:fill="FFFFFF"/>
          <w:vertAlign w:val="baseline"/>
        </w:rPr>
        <w:t>文件。</w:t>
      </w:r>
    </w:p>
    <w:p w14:paraId="20B452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60" w:lineRule="exact"/>
        <w:ind w:left="0" w:right="0" w:firstLine="0"/>
        <w:jc w:val="left"/>
        <w:rPr>
          <w:rFonts w:hint="eastAsia" w:ascii="宋体" w:hAnsi="宋体" w:eastAsia="宋体" w:cs="宋体"/>
          <w:b w:val="0"/>
          <w:bCs w:val="0"/>
          <w:i w:val="0"/>
          <w:iCs w:val="0"/>
          <w:caps w:val="0"/>
          <w:color w:val="333333"/>
          <w:spacing w:val="0"/>
          <w:sz w:val="21"/>
          <w:szCs w:val="21"/>
        </w:rPr>
      </w:pPr>
      <w:r>
        <w:rPr>
          <w:rStyle w:val="8"/>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02FAF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项目编号：SXZZZB-2024（057）号</w:t>
      </w:r>
    </w:p>
    <w:p w14:paraId="079980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项目名称：陕西黑河珍稀水生野生动物国家级自然保护区2024年中央财政林业草原生态保护恢复资金项目（科研监测系统建设）</w:t>
      </w:r>
    </w:p>
    <w:p w14:paraId="397457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采购方式：公开招标</w:t>
      </w:r>
    </w:p>
    <w:p w14:paraId="4DB6ED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预算金额：1,436,200.00元</w:t>
      </w:r>
    </w:p>
    <w:p w14:paraId="3F891A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464963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w:t>
      </w:r>
    </w:p>
    <w:p w14:paraId="68BF3F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96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采购包1：自合同签订之日起90日历天。</w:t>
      </w:r>
    </w:p>
    <w:p w14:paraId="246C9D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w:t>
      </w:r>
    </w:p>
    <w:p w14:paraId="48055C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96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采购包1：不接受联合体投标</w:t>
      </w:r>
    </w:p>
    <w:p w14:paraId="65A145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60" w:lineRule="exact"/>
        <w:ind w:left="0" w:right="0" w:firstLine="0"/>
        <w:jc w:val="left"/>
        <w:rPr>
          <w:rFonts w:hint="eastAsia" w:ascii="宋体" w:hAnsi="宋体" w:eastAsia="宋体" w:cs="宋体"/>
          <w:b w:val="0"/>
          <w:bCs w:val="0"/>
          <w:i w:val="0"/>
          <w:iCs w:val="0"/>
          <w:caps w:val="0"/>
          <w:color w:val="333333"/>
          <w:spacing w:val="0"/>
          <w:sz w:val="21"/>
          <w:szCs w:val="21"/>
        </w:rPr>
      </w:pPr>
      <w:r>
        <w:rPr>
          <w:rStyle w:val="8"/>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23A2B8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55567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2.落实政府采购政策需满足的资格要求：无。</w:t>
      </w:r>
    </w:p>
    <w:p w14:paraId="7E766C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1AAD37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合同包1(陕西黑河珍稀水生野生动物国家级自然保护区2024年中央财政林业草原生态保护恢复资金项目（科研监测系统建设）)特定资格要求如下:</w:t>
      </w:r>
    </w:p>
    <w:p w14:paraId="2893E3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应具有独立承担民事责任的能力且具备向采购人提供相关服务的企业法人、事业法人或其他组织，企业法人应提供营业执照、组织机构代码证、税务登记证（或统一社会信用代码的营业执照）等证明文件；事业法人应提供事业单位法人证、组织机构代码证等证明文件；其他组织应提供合法证明文件。</w:t>
      </w:r>
    </w:p>
    <w:p w14:paraId="44F05A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供应商应授权合法的人员参加投标，其中法定代表人直接参加投标的，须出具法定代表人身份证明及身份证，并与营业执照上信息一致；法定代表人授权代表参加投标的，须出具法定代表人授权书及被授权代表身份证。</w:t>
      </w:r>
    </w:p>
    <w:p w14:paraId="5DD593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供应商须提供2022年度财务状况审计报告（至少包括资产负债表和利润表，成立时间至提交投标文件截止时间不足一年的可提供成立后任意时段的资产负债表），或其基本存款账户开户银行出具的资信证明及基本账户证明资料。</w:t>
      </w:r>
    </w:p>
    <w:p w14:paraId="12F151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(4)供应商须提供开标会议前近六个月内任意一个月的依法缴纳税收证明及依法缴纳社会保障资金的证明（纳税、社保缴费凭证或收据），依法免缴税收免缴社会保障资金的应提供相关证明材料（注：若为新成立企业须提供相应月度的证明文件）。</w:t>
      </w:r>
    </w:p>
    <w:p w14:paraId="4F0410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(5)供应商不得为“信用中国”（http://www.creditchina.gov.cn）网站或者“中国执行信息公开网”（http://zxgk.court.gov.cn/shixin/）网站“失信被执行人”和“信用中国”（http://www.creditchina.gov.cn）网站“重大税收违法失信主体”的企业。</w:t>
      </w:r>
    </w:p>
    <w:p w14:paraId="49A621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(6)供应商不得为“中国政府采购网”（www.ccgp.gov.cn）政府采购严重违法失信行为记录名单中被财政部门禁止参加政府采购活动的企业。</w:t>
      </w:r>
    </w:p>
    <w:p w14:paraId="3ACDA5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(7)供应商须提供具有履行本合同所必需的设备和专业技术能力的说明及承诺。</w:t>
      </w:r>
    </w:p>
    <w:p w14:paraId="15829F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(8)参加政府采购活动前3年内，在经营活动中没有重大违法记录的书面声明。</w:t>
      </w:r>
    </w:p>
    <w:p w14:paraId="73E719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(9)单位负责人为同一人或者存在直接控股、管理关系的不同供应商，不得参加同一合同项下的政府采购活动。</w:t>
      </w:r>
    </w:p>
    <w:p w14:paraId="36ABBE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(10)非联合体投标声明。</w:t>
      </w:r>
    </w:p>
    <w:p w14:paraId="7276BD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60" w:lineRule="exact"/>
        <w:ind w:left="0" w:right="0" w:firstLine="0"/>
        <w:jc w:val="left"/>
        <w:rPr>
          <w:rFonts w:hint="eastAsia" w:ascii="宋体" w:hAnsi="宋体" w:eastAsia="宋体" w:cs="宋体"/>
          <w:b w:val="0"/>
          <w:bCs w:val="0"/>
          <w:i w:val="0"/>
          <w:iCs w:val="0"/>
          <w:caps w:val="0"/>
          <w:color w:val="333333"/>
          <w:spacing w:val="0"/>
          <w:sz w:val="21"/>
          <w:szCs w:val="21"/>
        </w:rPr>
      </w:pPr>
      <w:r>
        <w:rPr>
          <w:rStyle w:val="8"/>
          <w:rFonts w:hint="eastAsia" w:ascii="宋体" w:hAnsi="宋体" w:eastAsia="宋体" w:cs="宋体"/>
          <w:b/>
          <w:bCs/>
          <w:i w:val="0"/>
          <w:iCs w:val="0"/>
          <w:caps w:val="0"/>
          <w:color w:val="333333"/>
          <w:spacing w:val="0"/>
          <w:sz w:val="21"/>
          <w:szCs w:val="21"/>
          <w:bdr w:val="none" w:color="auto" w:sz="0" w:space="0"/>
          <w:shd w:val="clear" w:fill="FFFFFF"/>
        </w:rPr>
        <w:t>三、获取招标文件</w:t>
      </w:r>
    </w:p>
    <w:p w14:paraId="28A62B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时间：2024年09月13日至2024年09月20日，每天上午00:00:00至12:00:00，下午12:00:00至23:59:59（北京时间）</w:t>
      </w:r>
    </w:p>
    <w:p w14:paraId="4C0432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途径：项目电子化交易系统-应标-项目投标中选择本项目参与并获取采购文件</w:t>
      </w:r>
    </w:p>
    <w:p w14:paraId="3B4E7B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4D067F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售价：0元</w:t>
      </w:r>
    </w:p>
    <w:p w14:paraId="43DE8A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60" w:lineRule="exact"/>
        <w:ind w:left="0" w:right="0" w:firstLine="0"/>
        <w:jc w:val="left"/>
        <w:rPr>
          <w:rFonts w:hint="eastAsia" w:ascii="宋体" w:hAnsi="宋体" w:eastAsia="宋体" w:cs="宋体"/>
          <w:b w:val="0"/>
          <w:bCs w:val="0"/>
          <w:i w:val="0"/>
          <w:iCs w:val="0"/>
          <w:caps w:val="0"/>
          <w:color w:val="333333"/>
          <w:spacing w:val="0"/>
          <w:sz w:val="21"/>
          <w:szCs w:val="21"/>
        </w:rPr>
      </w:pPr>
      <w:r>
        <w:rPr>
          <w:rStyle w:val="8"/>
          <w:rFonts w:hint="eastAsia" w:ascii="宋体" w:hAnsi="宋体" w:eastAsia="宋体" w:cs="宋体"/>
          <w:b/>
          <w:bCs/>
          <w:i w:val="0"/>
          <w:iCs w:val="0"/>
          <w:caps w:val="0"/>
          <w:color w:val="333333"/>
          <w:spacing w:val="0"/>
          <w:sz w:val="21"/>
          <w:szCs w:val="21"/>
          <w:bdr w:val="none" w:color="auto" w:sz="0" w:space="0"/>
          <w:shd w:val="clear" w:fill="FFFFFF"/>
        </w:rPr>
        <w:t>四、提交投标文件截止时间、开标时间和地点</w:t>
      </w:r>
    </w:p>
    <w:p w14:paraId="395EEC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时间：2024年10月09日 10时00分00秒</w:t>
      </w:r>
      <w:bookmarkStart w:id="0" w:name="_GoBack"/>
      <w:bookmarkEnd w:id="0"/>
      <w:r>
        <w:rPr>
          <w:rFonts w:hint="eastAsia" w:ascii="宋体" w:hAnsi="宋体" w:eastAsia="宋体" w:cs="宋体"/>
          <w:i w:val="0"/>
          <w:iCs w:val="0"/>
          <w:caps w:val="0"/>
          <w:color w:val="333333"/>
          <w:spacing w:val="0"/>
          <w:sz w:val="21"/>
          <w:szCs w:val="21"/>
          <w:bdr w:val="none" w:color="auto" w:sz="0" w:space="0"/>
          <w:shd w:val="clear" w:fill="FFFFFF"/>
        </w:rPr>
        <w:t>（北京时间）</w:t>
      </w:r>
    </w:p>
    <w:p w14:paraId="7DA1B8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提交投标文件地点：项目电子化交易系统</w:t>
      </w:r>
    </w:p>
    <w:p w14:paraId="12D904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开标地点：项目电子化交易系统</w:t>
      </w:r>
    </w:p>
    <w:p w14:paraId="747AFA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60" w:lineRule="exact"/>
        <w:ind w:left="0" w:right="0" w:firstLine="0"/>
        <w:jc w:val="left"/>
        <w:rPr>
          <w:rFonts w:hint="eastAsia" w:ascii="宋体" w:hAnsi="宋体" w:eastAsia="宋体" w:cs="宋体"/>
          <w:b w:val="0"/>
          <w:bCs w:val="0"/>
          <w:i w:val="0"/>
          <w:iCs w:val="0"/>
          <w:caps w:val="0"/>
          <w:color w:val="333333"/>
          <w:spacing w:val="0"/>
          <w:sz w:val="21"/>
          <w:szCs w:val="21"/>
        </w:rPr>
      </w:pPr>
      <w:r>
        <w:rPr>
          <w:rStyle w:val="8"/>
          <w:rFonts w:hint="eastAsia" w:ascii="宋体" w:hAnsi="宋体" w:eastAsia="宋体" w:cs="宋体"/>
          <w:b/>
          <w:bCs/>
          <w:i w:val="0"/>
          <w:iCs w:val="0"/>
          <w:caps w:val="0"/>
          <w:color w:val="333333"/>
          <w:spacing w:val="0"/>
          <w:sz w:val="21"/>
          <w:szCs w:val="21"/>
          <w:bdr w:val="none" w:color="auto" w:sz="0" w:space="0"/>
          <w:shd w:val="clear" w:fill="FFFFFF"/>
        </w:rPr>
        <w:t>五、公告期限</w:t>
      </w:r>
    </w:p>
    <w:p w14:paraId="094DAF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自本公告发布之日起5个工作日。</w:t>
      </w:r>
    </w:p>
    <w:p w14:paraId="7EA94B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60" w:lineRule="exact"/>
        <w:ind w:left="0" w:right="0" w:firstLine="0"/>
        <w:jc w:val="left"/>
        <w:rPr>
          <w:rFonts w:hint="eastAsia" w:ascii="宋体" w:hAnsi="宋体" w:eastAsia="宋体" w:cs="宋体"/>
          <w:b w:val="0"/>
          <w:bCs w:val="0"/>
          <w:i w:val="0"/>
          <w:iCs w:val="0"/>
          <w:caps w:val="0"/>
          <w:color w:val="333333"/>
          <w:spacing w:val="0"/>
          <w:sz w:val="21"/>
          <w:szCs w:val="21"/>
        </w:rPr>
      </w:pPr>
      <w:r>
        <w:rPr>
          <w:rStyle w:val="8"/>
          <w:rFonts w:hint="eastAsia" w:ascii="宋体" w:hAnsi="宋体" w:eastAsia="宋体" w:cs="宋体"/>
          <w:b/>
          <w:bCs/>
          <w:i w:val="0"/>
          <w:iCs w:val="0"/>
          <w:caps w:val="0"/>
          <w:color w:val="333333"/>
          <w:spacing w:val="0"/>
          <w:sz w:val="21"/>
          <w:szCs w:val="21"/>
          <w:bdr w:val="none" w:color="auto" w:sz="0" w:space="0"/>
          <w:shd w:val="clear" w:fill="FFFFFF"/>
        </w:rPr>
        <w:t>六、其他补充事宜</w:t>
      </w:r>
    </w:p>
    <w:p w14:paraId="195D66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FA2D5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7DBB1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61332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D8CBD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78CBF6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061D0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1600DC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7D47D9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7A5DB3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239493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5D5E84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rPr>
          <w:rFonts w:hint="eastAsia" w:ascii="宋体" w:hAnsi="宋体" w:eastAsia="宋体" w:cs="宋体"/>
          <w:sz w:val="21"/>
          <w:szCs w:val="21"/>
        </w:rPr>
      </w:pPr>
      <w:r>
        <w:rPr>
          <w:rFonts w:hint="eastAsia" w:ascii="宋体" w:hAnsi="宋体" w:eastAsia="宋体" w:cs="宋体"/>
          <w:i w:val="0"/>
          <w:iCs w:val="0"/>
          <w:caps w:val="0"/>
          <w:spacing w:val="0"/>
          <w:kern w:val="0"/>
          <w:sz w:val="21"/>
          <w:szCs w:val="21"/>
          <w:bdr w:val="none" w:color="auto" w:sz="0" w:space="0"/>
          <w:shd w:val="clear" w:fill="FFFFFF"/>
          <w:lang w:val="en-US" w:eastAsia="zh-CN" w:bidi="ar"/>
        </w:rPr>
        <w:t>（六）关于弃标的说明：根据《西安市财政局关于促进政府采购公平竞争优化营商环境的通知》市财函【2021】431号文第16条规定，供应商登记免费领取采购文件的，如不参与项目投标，应在投标（或相应）文件截止时间前一日以书面形式告知采购代理机构。否则，采购代理机构可以向财政部门反应情况并提供相应的佐证。供应商一年内累计出现三次该情形的，将被监管部门记录为失信行为。若您因为一些特殊原因不能参加本次采购活动，请您务必以书面形式加盖单位公章，扫描后发送至邮箱：sxzzzx@163.com告知我们，以便我们正常开展后期工作，同时也避免再次打扰到您，感谢您的配合。</w:t>
      </w:r>
    </w:p>
    <w:p w14:paraId="613BF0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rPr>
          <w:rFonts w:hint="eastAsia" w:ascii="宋体" w:hAnsi="宋体" w:eastAsia="宋体" w:cs="宋体"/>
          <w:sz w:val="21"/>
          <w:szCs w:val="21"/>
        </w:rPr>
      </w:pPr>
      <w:r>
        <w:rPr>
          <w:rFonts w:hint="eastAsia" w:ascii="宋体" w:hAnsi="宋体" w:eastAsia="宋体" w:cs="宋体"/>
          <w:i w:val="0"/>
          <w:iCs w:val="0"/>
          <w:caps w:val="0"/>
          <w:spacing w:val="0"/>
          <w:kern w:val="0"/>
          <w:sz w:val="21"/>
          <w:szCs w:val="21"/>
          <w:bdr w:val="none" w:color="auto" w:sz="0" w:space="0"/>
          <w:shd w:val="clear" w:fill="FFFFFF"/>
          <w:lang w:val="en-US" w:eastAsia="zh-CN" w:bidi="ar"/>
        </w:rPr>
        <w:t>（七）各供应商在开标结束后3个工作日内向招标代理机构提供纸质版投标文件，投标文件为正本一份、副本两份、电子U盘2个（电子U盘内容包括WORD版本、签字盖章扫描后的PDF版本投标文件）。纸质投标文件均须A4纸打印，分别各自装订成册并编制目录和页码。各供应商应保证纸质版文件内容与电子交易平台上传的电子版文件内容完全一致，否则将承担一切法律责任。</w:t>
      </w:r>
    </w:p>
    <w:p w14:paraId="490766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460" w:lineRule="exact"/>
        <w:ind w:left="0" w:right="0" w:firstLine="0"/>
        <w:jc w:val="left"/>
        <w:rPr>
          <w:rFonts w:hint="eastAsia" w:ascii="宋体" w:hAnsi="宋体" w:eastAsia="宋体" w:cs="宋体"/>
          <w:b w:val="0"/>
          <w:bCs w:val="0"/>
          <w:i w:val="0"/>
          <w:iCs w:val="0"/>
          <w:caps w:val="0"/>
          <w:color w:val="333333"/>
          <w:spacing w:val="0"/>
          <w:sz w:val="21"/>
          <w:szCs w:val="21"/>
        </w:rPr>
      </w:pPr>
      <w:r>
        <w:rPr>
          <w:rStyle w:val="8"/>
          <w:rFonts w:hint="eastAsia" w:ascii="宋体" w:hAnsi="宋体" w:eastAsia="宋体" w:cs="宋体"/>
          <w:b/>
          <w:bCs/>
          <w:i w:val="0"/>
          <w:iCs w:val="0"/>
          <w:caps w:val="0"/>
          <w:color w:val="333333"/>
          <w:spacing w:val="0"/>
          <w:sz w:val="21"/>
          <w:szCs w:val="21"/>
          <w:bdr w:val="none" w:color="auto" w:sz="0" w:space="0"/>
          <w:shd w:val="clear" w:fill="FFFFFF"/>
        </w:rPr>
        <w:t>七、对本次招标提出询问，请按以下方式联系。</w:t>
      </w:r>
    </w:p>
    <w:p w14:paraId="4F73F8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2AA8D4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名称：周至黑河湿地省级自然保护区管理中心</w:t>
      </w:r>
    </w:p>
    <w:p w14:paraId="57588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地址：周至县</w:t>
      </w:r>
    </w:p>
    <w:p w14:paraId="23B53B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联系方式：029-87151869</w:t>
      </w:r>
    </w:p>
    <w:p w14:paraId="27B231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15BC2C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名称：陕西中正建设工程咨询服务有限公司</w:t>
      </w:r>
    </w:p>
    <w:p w14:paraId="3A270C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地址：咸阳市秦都区秦皇路华泰·玉景台西2号楼17层西</w:t>
      </w:r>
    </w:p>
    <w:p w14:paraId="02E76B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联系方式：029-33284253</w:t>
      </w:r>
    </w:p>
    <w:p w14:paraId="50D130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280B56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项目联系人：闫雨晗</w:t>
      </w:r>
    </w:p>
    <w:p w14:paraId="5A1DE7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电话：029-33284253</w:t>
      </w:r>
    </w:p>
    <w:p w14:paraId="3136BFFA">
      <w:pPr>
        <w:keepNext w:val="0"/>
        <w:keepLines w:val="0"/>
        <w:pageBreakBefore w:val="0"/>
        <w:kinsoku/>
        <w:overflowPunct/>
        <w:topLinePunct w:val="0"/>
        <w:bidi w:val="0"/>
        <w:adjustRightInd/>
        <w:snapToGrid/>
        <w:spacing w:line="500" w:lineRule="exact"/>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OGEzMTkyM2M1NWYxNzc1MTE5NThiZDkwNjliYjgifQ=="/>
  </w:docVars>
  <w:rsids>
    <w:rsidRoot w:val="707817F2"/>
    <w:rsid w:val="02D343A6"/>
    <w:rsid w:val="1A472154"/>
    <w:rsid w:val="3390201E"/>
    <w:rsid w:val="354435EA"/>
    <w:rsid w:val="42213863"/>
    <w:rsid w:val="4FE13ED5"/>
    <w:rsid w:val="533A5395"/>
    <w:rsid w:val="647B57FA"/>
    <w:rsid w:val="6EA71748"/>
    <w:rsid w:val="707817F2"/>
    <w:rsid w:val="75F34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iPriority w:val="0"/>
    <w:pPr>
      <w:keepNext/>
      <w:keepLines/>
      <w:spacing w:before="280" w:beforeLines="0" w:after="290" w:afterLines="0" w:line="372" w:lineRule="auto"/>
      <w:outlineLvl w:val="3"/>
    </w:pPr>
    <w:rPr>
      <w:rFonts w:ascii="Arial" w:hAnsi="Arial" w:eastAsia="黑体"/>
      <w:b/>
      <w:bCs/>
      <w:sz w:val="28"/>
      <w:szCs w:val="28"/>
    </w:rPr>
  </w:style>
  <w:style w:type="paragraph" w:styleId="3">
    <w:name w:val="heading 6"/>
    <w:basedOn w:val="1"/>
    <w:next w:val="1"/>
    <w:qFormat/>
    <w:uiPriority w:val="0"/>
    <w:pPr>
      <w:keepNext/>
      <w:keepLines/>
      <w:spacing w:before="240" w:after="64" w:line="317" w:lineRule="auto"/>
      <w:outlineLvl w:val="5"/>
    </w:pPr>
    <w:rPr>
      <w:rFonts w:ascii="Cambria" w:hAnsi="Cambria"/>
      <w:b/>
      <w:bCs/>
      <w:sz w:val="24"/>
      <w:szCs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默认段落字体 Para Char Char Char Char"/>
    <w:basedOn w:val="1"/>
    <w:qFormat/>
    <w:uiPriority w:val="0"/>
  </w:style>
  <w:style w:type="paragraph" w:customStyle="1" w:styleId="11">
    <w:name w:val="Table Paragraph"/>
    <w:basedOn w:val="1"/>
    <w:unhideWhenUsed/>
    <w:qFormat/>
    <w:uiPriority w:val="1"/>
    <w:rPr>
      <w:rFonts w:hint="defaul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2994</Words>
  <Characters>3332</Characters>
  <Lines>0</Lines>
  <Paragraphs>0</Paragraphs>
  <TotalTime>15</TotalTime>
  <ScaleCrop>false</ScaleCrop>
  <LinksUpToDate>false</LinksUpToDate>
  <CharactersWithSpaces>3391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2024-07-31T07:35:00Z</dcterms:created>
  <dc:creator>么么哒（*＾3＾）</dc:creator>
  <cp:lastModifiedBy>么么哒（*＾3＾）</cp:lastModifiedBy>
  <dcterms:modified xsi:type="dcterms:W3CDTF">2024-09-12T03:42:08Z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E918349CFC1744B08F49A0235458B4F4_13</vt:lpwstr>
  </property>
</Properties>
</file>