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4692A">
      <w:pPr>
        <w:pStyle w:val="5"/>
        <w:widowControl w:val="0"/>
        <w:spacing w:after="0" w:line="360" w:lineRule="auto"/>
        <w:jc w:val="center"/>
        <w:rPr>
          <w:rFonts w:hint="eastAsia" w:ascii="宋体" w:hAnsi="宋体" w:eastAsia="宋体" w:cs="宋体"/>
          <w:b/>
          <w:color w:val="auto"/>
          <w:sz w:val="44"/>
          <w:szCs w:val="44"/>
          <w:highlight w:val="none"/>
          <w:lang w:eastAsia="zh-CN"/>
        </w:rPr>
      </w:pPr>
    </w:p>
    <w:p w14:paraId="7AFF3DD3">
      <w:pPr>
        <w:pStyle w:val="5"/>
        <w:widowControl w:val="0"/>
        <w:spacing w:after="0" w:line="360" w:lineRule="auto"/>
        <w:jc w:val="center"/>
        <w:rPr>
          <w:rFonts w:hint="eastAsia" w:ascii="宋体" w:hAnsi="宋体" w:eastAsia="宋体" w:cs="宋体"/>
          <w:b/>
          <w:sz w:val="44"/>
          <w:szCs w:val="44"/>
          <w:highlight w:val="none"/>
          <w:lang w:eastAsia="zh-CN"/>
        </w:rPr>
      </w:pPr>
    </w:p>
    <w:p w14:paraId="44335A32">
      <w:pPr>
        <w:pStyle w:val="5"/>
        <w:widowControl w:val="0"/>
        <w:spacing w:after="0" w:line="360" w:lineRule="auto"/>
        <w:jc w:val="center"/>
        <w:rPr>
          <w:rFonts w:hint="eastAsia" w:ascii="宋体" w:hAnsi="宋体" w:eastAsia="宋体" w:cs="宋体"/>
          <w:b/>
          <w:sz w:val="72"/>
          <w:szCs w:val="72"/>
          <w:highlight w:val="none"/>
          <w:lang w:eastAsia="zh-CN"/>
        </w:rPr>
      </w:pPr>
    </w:p>
    <w:p w14:paraId="1057FC7F">
      <w:pPr>
        <w:pStyle w:val="5"/>
        <w:widowControl w:val="0"/>
        <w:spacing w:after="0" w:line="360" w:lineRule="auto"/>
        <w:jc w:val="center"/>
        <w:rPr>
          <w:rFonts w:hint="eastAsia" w:ascii="宋体" w:hAnsi="宋体" w:eastAsia="宋体" w:cs="宋体"/>
          <w:b/>
          <w:sz w:val="56"/>
          <w:szCs w:val="56"/>
          <w:highlight w:val="none"/>
          <w:lang w:eastAsia="zh-CN"/>
        </w:rPr>
      </w:pPr>
      <w:r>
        <w:rPr>
          <w:rFonts w:hint="eastAsia" w:ascii="宋体" w:hAnsi="宋体" w:eastAsia="宋体" w:cs="宋体"/>
          <w:b/>
          <w:sz w:val="56"/>
          <w:szCs w:val="56"/>
          <w:highlight w:val="none"/>
          <w:lang w:eastAsia="zh-CN"/>
        </w:rPr>
        <w:t>施工合同</w:t>
      </w:r>
    </w:p>
    <w:p w14:paraId="4C2CA4CD">
      <w:pPr>
        <w:pStyle w:val="5"/>
        <w:widowControl w:val="0"/>
        <w:spacing w:after="0" w:line="360" w:lineRule="auto"/>
        <w:jc w:val="both"/>
        <w:rPr>
          <w:rFonts w:hint="eastAsia" w:ascii="宋体" w:hAnsi="宋体" w:eastAsia="宋体" w:cs="宋体"/>
          <w:b/>
          <w:sz w:val="30"/>
          <w:szCs w:val="30"/>
          <w:highlight w:val="none"/>
          <w:lang w:eastAsia="zh-CN"/>
        </w:rPr>
      </w:pPr>
    </w:p>
    <w:p w14:paraId="408415E3">
      <w:pPr>
        <w:pStyle w:val="5"/>
        <w:widowControl w:val="0"/>
        <w:spacing w:after="0" w:line="360" w:lineRule="auto"/>
        <w:jc w:val="center"/>
        <w:rPr>
          <w:rFonts w:hint="eastAsia" w:ascii="宋体" w:hAnsi="宋体" w:eastAsia="宋体" w:cs="宋体"/>
          <w:b/>
          <w:sz w:val="30"/>
          <w:szCs w:val="30"/>
          <w:highlight w:val="none"/>
          <w:lang w:eastAsia="zh-CN"/>
        </w:rPr>
      </w:pPr>
    </w:p>
    <w:p w14:paraId="0CC71DCB">
      <w:pPr>
        <w:pStyle w:val="5"/>
        <w:widowControl w:val="0"/>
        <w:spacing w:after="0" w:line="360" w:lineRule="auto"/>
        <w:jc w:val="center"/>
        <w:rPr>
          <w:rFonts w:hint="eastAsia" w:ascii="宋体" w:hAnsi="宋体" w:eastAsia="宋体" w:cs="宋体"/>
          <w:b/>
          <w:sz w:val="30"/>
          <w:szCs w:val="30"/>
          <w:highlight w:val="none"/>
          <w:lang w:eastAsia="zh-CN"/>
        </w:rPr>
      </w:pPr>
    </w:p>
    <w:p w14:paraId="1220DBEF">
      <w:pPr>
        <w:pStyle w:val="5"/>
        <w:widowControl w:val="0"/>
        <w:spacing w:after="0" w:line="360" w:lineRule="auto"/>
        <w:jc w:val="center"/>
        <w:rPr>
          <w:rFonts w:hint="eastAsia" w:ascii="宋体" w:hAnsi="宋体" w:eastAsia="宋体" w:cs="宋体"/>
          <w:b/>
          <w:sz w:val="30"/>
          <w:szCs w:val="30"/>
          <w:highlight w:val="none"/>
          <w:lang w:eastAsia="zh-CN"/>
        </w:rPr>
      </w:pPr>
    </w:p>
    <w:p w14:paraId="52BED25C">
      <w:pPr>
        <w:pStyle w:val="5"/>
        <w:widowControl w:val="0"/>
        <w:spacing w:after="0" w:line="360" w:lineRule="auto"/>
        <w:jc w:val="both"/>
        <w:rPr>
          <w:rFonts w:hint="eastAsia" w:ascii="宋体" w:hAnsi="宋体" w:eastAsia="宋体" w:cs="宋体"/>
          <w:b/>
          <w:sz w:val="30"/>
          <w:szCs w:val="30"/>
          <w:highlight w:val="none"/>
          <w:lang w:eastAsia="zh-CN"/>
        </w:rPr>
      </w:pPr>
    </w:p>
    <w:p w14:paraId="2CF937AC">
      <w:pPr>
        <w:pStyle w:val="5"/>
        <w:widowControl w:val="0"/>
        <w:spacing w:after="0" w:line="360" w:lineRule="auto"/>
        <w:jc w:val="center"/>
        <w:rPr>
          <w:rFonts w:hint="eastAsia" w:ascii="宋体" w:hAnsi="宋体" w:eastAsia="宋体" w:cs="宋体"/>
          <w:b/>
          <w:sz w:val="30"/>
          <w:szCs w:val="30"/>
          <w:highlight w:val="none"/>
          <w:lang w:eastAsia="zh-CN"/>
        </w:rPr>
      </w:pPr>
    </w:p>
    <w:p w14:paraId="2D205426">
      <w:pPr>
        <w:pStyle w:val="5"/>
        <w:widowControl w:val="0"/>
        <w:spacing w:after="0" w:line="360" w:lineRule="auto"/>
        <w:ind w:firstLine="1680" w:firstLineChars="600"/>
        <w:jc w:val="both"/>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合同编号：</w:t>
      </w:r>
    </w:p>
    <w:p w14:paraId="2E63B6A1">
      <w:pPr>
        <w:pStyle w:val="5"/>
        <w:widowControl w:val="0"/>
        <w:spacing w:after="0" w:line="360" w:lineRule="auto"/>
        <w:ind w:firstLine="1680" w:firstLineChars="600"/>
        <w:jc w:val="both"/>
        <w:rPr>
          <w:rFonts w:hint="eastAsia" w:ascii="宋体" w:hAnsi="宋体" w:eastAsia="宋体" w:cs="宋体"/>
          <w:sz w:val="28"/>
          <w:szCs w:val="28"/>
          <w:highlight w:val="none"/>
          <w:lang w:eastAsia="zh-CN"/>
        </w:rPr>
      </w:pPr>
    </w:p>
    <w:p w14:paraId="54B6171A">
      <w:pPr>
        <w:pStyle w:val="5"/>
        <w:widowControl w:val="0"/>
        <w:spacing w:after="0" w:line="360" w:lineRule="auto"/>
        <w:ind w:firstLine="1680" w:firstLineChars="600"/>
        <w:jc w:val="both"/>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发包人：（采购人名称）</w:t>
      </w:r>
    </w:p>
    <w:p w14:paraId="51BCBE73">
      <w:pPr>
        <w:pStyle w:val="5"/>
        <w:widowControl w:val="0"/>
        <w:spacing w:after="0" w:line="360" w:lineRule="auto"/>
        <w:ind w:firstLine="1680" w:firstLineChars="600"/>
        <w:jc w:val="both"/>
        <w:rPr>
          <w:rFonts w:hint="eastAsia" w:ascii="宋体" w:hAnsi="宋体" w:eastAsia="宋体" w:cs="宋体"/>
          <w:sz w:val="28"/>
          <w:szCs w:val="28"/>
          <w:highlight w:val="none"/>
          <w:lang w:eastAsia="zh-CN"/>
        </w:rPr>
      </w:pPr>
    </w:p>
    <w:p w14:paraId="3D5D50C1">
      <w:pPr>
        <w:pStyle w:val="5"/>
        <w:widowControl w:val="0"/>
        <w:spacing w:after="0" w:line="360" w:lineRule="auto"/>
        <w:ind w:firstLine="1680" w:firstLineChars="600"/>
        <w:jc w:val="both"/>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承包人：（供应商名称）</w:t>
      </w:r>
    </w:p>
    <w:p w14:paraId="4DEF5E4F">
      <w:pPr>
        <w:pStyle w:val="5"/>
        <w:widowControl w:val="0"/>
        <w:spacing w:after="0" w:line="360" w:lineRule="auto"/>
        <w:jc w:val="center"/>
        <w:rPr>
          <w:rFonts w:hint="eastAsia" w:ascii="宋体" w:hAnsi="宋体" w:eastAsia="宋体" w:cs="宋体"/>
          <w:sz w:val="24"/>
          <w:szCs w:val="24"/>
          <w:highlight w:val="none"/>
          <w:lang w:eastAsia="zh-CN"/>
        </w:rPr>
      </w:pPr>
    </w:p>
    <w:p w14:paraId="5DA558C5">
      <w:pPr>
        <w:pStyle w:val="5"/>
        <w:widowControl w:val="0"/>
        <w:spacing w:after="0" w:line="360" w:lineRule="auto"/>
        <w:jc w:val="center"/>
        <w:rPr>
          <w:rFonts w:hint="eastAsia" w:ascii="宋体" w:hAnsi="宋体" w:eastAsia="宋体" w:cs="宋体"/>
          <w:b/>
          <w:sz w:val="30"/>
          <w:szCs w:val="30"/>
          <w:highlight w:val="none"/>
          <w:lang w:eastAsia="zh-CN"/>
        </w:rPr>
      </w:pPr>
      <w:r>
        <w:rPr>
          <w:rFonts w:hint="eastAsia" w:ascii="宋体" w:hAnsi="宋体" w:eastAsia="宋体" w:cs="宋体"/>
          <w:sz w:val="24"/>
          <w:szCs w:val="24"/>
          <w:highlight w:val="none"/>
          <w:lang w:eastAsia="zh-CN"/>
        </w:rPr>
        <w:t>（注：本合同格式仅供参考）</w:t>
      </w:r>
    </w:p>
    <w:p w14:paraId="1BE5F387">
      <w:pPr>
        <w:pStyle w:val="3"/>
        <w:pageBreakBefore/>
        <w:widowControl w:val="0"/>
        <w:spacing w:before="0" w:line="360" w:lineRule="auto"/>
        <w:jc w:val="center"/>
        <w:outlineLvl w:val="9"/>
        <w:rPr>
          <w:rFonts w:hint="eastAsia" w:ascii="宋体" w:hAnsi="宋体" w:eastAsia="宋体" w:cs="宋体"/>
          <w:color w:val="auto"/>
          <w:sz w:val="28"/>
          <w:szCs w:val="28"/>
          <w:highlight w:val="none"/>
          <w:lang w:eastAsia="zh-CN"/>
        </w:rPr>
        <w:sectPr>
          <w:footerReference r:id="rId5" w:type="default"/>
          <w:pgSz w:w="11906" w:h="16838"/>
          <w:pgMar w:top="1440" w:right="1526" w:bottom="1440" w:left="1800" w:header="851" w:footer="992" w:gutter="0"/>
          <w:pgNumType w:fmt="decimal" w:start="1"/>
          <w:cols w:space="720" w:num="1"/>
          <w:docGrid w:type="lines" w:linePitch="312" w:charSpace="0"/>
        </w:sectPr>
      </w:pPr>
      <w:bookmarkStart w:id="0" w:name="_Toc477286819"/>
      <w:bookmarkStart w:id="1" w:name="_Toc27232432"/>
      <w:bookmarkStart w:id="2" w:name="_Toc66454631"/>
      <w:bookmarkStart w:id="3" w:name="_Toc516656063"/>
    </w:p>
    <w:p w14:paraId="138B580D">
      <w:pPr>
        <w:pStyle w:val="5"/>
        <w:keepLines w:val="0"/>
        <w:widowControl w:val="0"/>
        <w:kinsoku/>
        <w:wordWrap/>
        <w:overflowPunct/>
        <w:topLinePunct w:val="0"/>
        <w:autoSpaceDE/>
        <w:autoSpaceDN/>
        <w:bidi w:val="0"/>
        <w:adjustRightInd/>
        <w:snapToGrid/>
        <w:spacing w:after="0" w:line="360" w:lineRule="auto"/>
        <w:ind w:firstLine="422" w:firstLineChars="200"/>
        <w:jc w:val="center"/>
        <w:textAlignment w:val="auto"/>
        <w:rPr>
          <w:rFonts w:hint="eastAsia" w:ascii="宋体" w:hAnsi="宋体" w:eastAsia="宋体" w:cs="宋体"/>
          <w:b/>
          <w:sz w:val="21"/>
          <w:szCs w:val="21"/>
          <w:highlight w:val="none"/>
          <w:lang w:eastAsia="zh-CN"/>
        </w:rPr>
      </w:pPr>
      <w:r>
        <w:rPr>
          <w:rFonts w:hint="eastAsia" w:ascii="宋体" w:hAnsi="宋体" w:eastAsia="宋体" w:cs="宋体"/>
          <w:b/>
          <w:sz w:val="21"/>
          <w:szCs w:val="21"/>
          <w:highlight w:val="none"/>
          <w:lang w:eastAsia="zh-CN"/>
        </w:rPr>
        <w:t>第</w:t>
      </w:r>
      <w:r>
        <w:rPr>
          <w:rFonts w:hint="eastAsia" w:ascii="宋体" w:hAnsi="宋体" w:eastAsia="宋体" w:cs="宋体"/>
          <w:b/>
          <w:sz w:val="21"/>
          <w:szCs w:val="21"/>
          <w:highlight w:val="none"/>
          <w:lang w:val="en-US" w:eastAsia="zh-CN"/>
        </w:rPr>
        <w:t>1</w:t>
      </w:r>
      <w:r>
        <w:rPr>
          <w:rFonts w:hint="eastAsia" w:ascii="宋体" w:hAnsi="宋体" w:eastAsia="宋体" w:cs="宋体"/>
          <w:b/>
          <w:sz w:val="21"/>
          <w:szCs w:val="21"/>
          <w:highlight w:val="none"/>
          <w:lang w:eastAsia="zh-CN"/>
        </w:rPr>
        <w:t>节 合同协议书</w:t>
      </w:r>
    </w:p>
    <w:p w14:paraId="5E49691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u w:val="single"/>
          <w:lang w:eastAsia="zh-CN"/>
        </w:rPr>
        <w:t>（发包人名称，以下简称“发包人” ）</w:t>
      </w:r>
      <w:r>
        <w:rPr>
          <w:rFonts w:hint="eastAsia" w:ascii="宋体" w:hAnsi="宋体" w:eastAsia="宋体" w:cs="宋体"/>
          <w:sz w:val="21"/>
          <w:szCs w:val="21"/>
          <w:highlight w:val="none"/>
          <w:lang w:eastAsia="zh-CN"/>
        </w:rPr>
        <w:t>为实施</w:t>
      </w:r>
      <w:r>
        <w:rPr>
          <w:rFonts w:hint="eastAsia" w:ascii="宋体" w:hAnsi="宋体" w:eastAsia="宋体" w:cs="宋体"/>
          <w:sz w:val="21"/>
          <w:szCs w:val="21"/>
          <w:highlight w:val="none"/>
          <w:u w:val="single"/>
          <w:lang w:eastAsia="zh-CN"/>
        </w:rPr>
        <w:t>（项目名称）</w:t>
      </w:r>
      <w:r>
        <w:rPr>
          <w:rFonts w:hint="eastAsia" w:ascii="宋体" w:hAnsi="宋体" w:eastAsia="宋体" w:cs="宋体"/>
          <w:sz w:val="21"/>
          <w:szCs w:val="21"/>
          <w:highlight w:val="none"/>
          <w:lang w:eastAsia="zh-CN"/>
        </w:rPr>
        <w:t>，己接受</w:t>
      </w:r>
      <w:r>
        <w:rPr>
          <w:rFonts w:hint="eastAsia" w:ascii="宋体" w:hAnsi="宋体" w:eastAsia="宋体" w:cs="宋体"/>
          <w:sz w:val="21"/>
          <w:szCs w:val="21"/>
          <w:highlight w:val="none"/>
          <w:u w:val="single"/>
          <w:lang w:eastAsia="zh-CN"/>
        </w:rPr>
        <w:t>（承包人名称，以下简称“承包人” ）</w:t>
      </w:r>
      <w:r>
        <w:rPr>
          <w:rFonts w:hint="eastAsia" w:ascii="宋体" w:hAnsi="宋体" w:eastAsia="宋体" w:cs="宋体"/>
          <w:sz w:val="21"/>
          <w:szCs w:val="21"/>
          <w:highlight w:val="none"/>
          <w:lang w:eastAsia="zh-CN"/>
        </w:rPr>
        <w:t>对</w:t>
      </w:r>
      <w:r>
        <w:rPr>
          <w:rFonts w:hint="eastAsia" w:ascii="宋体" w:hAnsi="宋体" w:eastAsia="宋体" w:cs="宋体"/>
          <w:sz w:val="21"/>
          <w:szCs w:val="21"/>
          <w:highlight w:val="none"/>
          <w:u w:val="single"/>
          <w:lang w:eastAsia="zh-CN"/>
        </w:rPr>
        <w:t>（项目名称）</w:t>
      </w:r>
      <w:r>
        <w:rPr>
          <w:rFonts w:hint="eastAsia" w:ascii="宋体" w:hAnsi="宋体" w:eastAsia="宋体" w:cs="宋体"/>
          <w:sz w:val="21"/>
          <w:szCs w:val="21"/>
          <w:highlight w:val="none"/>
          <w:lang w:eastAsia="zh-CN"/>
        </w:rPr>
        <w:t>的投标，并确定其为中标人。发包人和承包人共同达成如下协议。</w:t>
      </w:r>
    </w:p>
    <w:p w14:paraId="6AC96B8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1.本协议书与下列文件一起构成合同文件：</w:t>
      </w:r>
    </w:p>
    <w:p w14:paraId="6B018F2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（l）中标通知书；</w:t>
      </w:r>
    </w:p>
    <w:p w14:paraId="7AF3A35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（2）投标函及投标函附录；</w:t>
      </w:r>
    </w:p>
    <w:p w14:paraId="2EA5B8A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（3）专用合同条款；</w:t>
      </w:r>
    </w:p>
    <w:p w14:paraId="5457D2A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（4）通用合同条款；</w:t>
      </w:r>
    </w:p>
    <w:p w14:paraId="74FFFA4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（5）技术标准</w:t>
      </w:r>
      <w:r>
        <w:rPr>
          <w:rFonts w:hint="eastAsia" w:ascii="宋体" w:hAnsi="宋体" w:eastAsia="宋体" w:cs="宋体"/>
          <w:sz w:val="21"/>
          <w:szCs w:val="21"/>
          <w:highlight w:val="none"/>
          <w:lang w:val="en-US" w:eastAsia="zh-CN"/>
        </w:rPr>
        <w:t>及</w:t>
      </w:r>
      <w:r>
        <w:rPr>
          <w:rFonts w:hint="eastAsia" w:ascii="宋体" w:hAnsi="宋体" w:eastAsia="宋体" w:cs="宋体"/>
          <w:sz w:val="21"/>
          <w:szCs w:val="21"/>
          <w:highlight w:val="none"/>
          <w:lang w:eastAsia="zh-CN"/>
        </w:rPr>
        <w:t>和要求（合同技术条款）；</w:t>
      </w:r>
    </w:p>
    <w:p w14:paraId="320FD0D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）己标价工程量清单；</w:t>
      </w:r>
    </w:p>
    <w:p w14:paraId="69A2D9A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）其他合同文件。</w:t>
      </w:r>
    </w:p>
    <w:p w14:paraId="08C7E8C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2.上述文件互相补充和解释，如有不明确或不一致之处，以合同约定次序在先者为准。</w:t>
      </w:r>
    </w:p>
    <w:p w14:paraId="3AF6032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3.签约合同价：人民币（大写）</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w:t>
      </w:r>
      <w:r>
        <w:rPr>
          <w:rFonts w:hint="eastAsia" w:ascii="宋体" w:hAnsi="宋体" w:eastAsia="宋体" w:cs="宋体"/>
          <w:i w:val="0"/>
          <w:iCs w:val="0"/>
          <w:sz w:val="21"/>
          <w:szCs w:val="21"/>
          <w:highlight w:val="none"/>
          <w:u w:val="single"/>
          <w:lang w:val="en-US" w:eastAsia="zh-CN"/>
        </w:rPr>
        <w:t xml:space="preserve">       </w:t>
      </w:r>
      <w:r>
        <w:rPr>
          <w:rFonts w:hint="eastAsia" w:ascii="宋体" w:hAnsi="宋体" w:eastAsia="宋体" w:cs="宋体"/>
          <w:sz w:val="21"/>
          <w:szCs w:val="21"/>
          <w:highlight w:val="none"/>
          <w:lang w:eastAsia="zh-CN"/>
        </w:rPr>
        <w:t>元）。</w:t>
      </w:r>
    </w:p>
    <w:p w14:paraId="395246E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4.承包人项目经理：</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。身份证号码：</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w:t>
      </w:r>
    </w:p>
    <w:p w14:paraId="0C5051C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5.工程质量符合合格标准。</w:t>
      </w:r>
    </w:p>
    <w:p w14:paraId="0666EAF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6.承包人承诺按合同约定承担工程的实施、完成及缺陷修复。</w:t>
      </w:r>
    </w:p>
    <w:p w14:paraId="5319FD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7.发包人承诺按合同约定的条件、时间和方式向承包人支付合同价款。</w:t>
      </w:r>
    </w:p>
    <w:p w14:paraId="554D464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8.承包人承诺执行监理人开工通知，工期为</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天。</w:t>
      </w:r>
    </w:p>
    <w:p w14:paraId="130987C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9.本协议书一式陆份，发包人</w:t>
      </w:r>
      <w:r>
        <w:rPr>
          <w:rFonts w:hint="eastAsia" w:ascii="宋体" w:hAnsi="宋体" w:eastAsia="宋体" w:cs="宋体"/>
          <w:sz w:val="21"/>
          <w:szCs w:val="21"/>
          <w:highlight w:val="none"/>
          <w:u w:val="single"/>
          <w:lang w:eastAsia="zh-CN"/>
        </w:rPr>
        <w:t>叁</w:t>
      </w:r>
      <w:r>
        <w:rPr>
          <w:rFonts w:hint="eastAsia" w:ascii="宋体" w:hAnsi="宋体" w:eastAsia="宋体" w:cs="宋体"/>
          <w:sz w:val="21"/>
          <w:szCs w:val="21"/>
          <w:highlight w:val="none"/>
          <w:lang w:eastAsia="zh-CN"/>
        </w:rPr>
        <w:t>份，承包人</w:t>
      </w:r>
      <w:r>
        <w:rPr>
          <w:rFonts w:hint="eastAsia" w:ascii="宋体" w:hAnsi="宋体" w:eastAsia="宋体" w:cs="宋体"/>
          <w:sz w:val="21"/>
          <w:szCs w:val="21"/>
          <w:highlight w:val="none"/>
          <w:u w:val="single"/>
          <w:lang w:eastAsia="zh-CN"/>
        </w:rPr>
        <w:t>叁</w:t>
      </w:r>
      <w:r>
        <w:rPr>
          <w:rFonts w:hint="eastAsia" w:ascii="宋体" w:hAnsi="宋体" w:eastAsia="宋体" w:cs="宋体"/>
          <w:sz w:val="21"/>
          <w:szCs w:val="21"/>
          <w:highlight w:val="none"/>
          <w:lang w:eastAsia="zh-CN"/>
        </w:rPr>
        <w:t>份。</w:t>
      </w:r>
    </w:p>
    <w:p w14:paraId="770989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Style w:val="9"/>
          <w:rFonts w:hint="eastAsia" w:ascii="宋体" w:hAnsi="宋体" w:eastAsia="宋体" w:cs="宋体"/>
          <w:b/>
          <w:i w:val="0"/>
          <w:caps w:val="0"/>
          <w:spacing w:val="0"/>
          <w:w w:val="100"/>
          <w:sz w:val="21"/>
          <w:szCs w:val="21"/>
          <w:highlight w:val="none"/>
          <w:lang w:val="en-US" w:eastAsia="zh-CN" w:bidi="ar-SA"/>
        </w:rPr>
      </w:pPr>
      <w:r>
        <w:rPr>
          <w:rFonts w:hint="eastAsia" w:ascii="宋体" w:hAnsi="宋体" w:eastAsia="宋体" w:cs="宋体"/>
          <w:sz w:val="21"/>
          <w:szCs w:val="21"/>
          <w:highlight w:val="none"/>
          <w:lang w:eastAsia="zh-CN"/>
        </w:rPr>
        <w:t>10.合同未尽事宜，双方另行签订补充协议。补充协议是合同的组成部分。</w:t>
      </w:r>
    </w:p>
    <w:p w14:paraId="02456820">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i w:val="0"/>
          <w:caps w:val="0"/>
          <w:spacing w:val="0"/>
          <w:w w:val="100"/>
          <w:sz w:val="21"/>
          <w:szCs w:val="21"/>
          <w:highlight w:val="none"/>
          <w:lang w:val="en-US" w:eastAsia="zh-CN" w:bidi="ar-SA"/>
        </w:rPr>
        <w:t>发包人（公章）</w:t>
      </w:r>
      <w:r>
        <w:rPr>
          <w:rStyle w:val="9"/>
          <w:rFonts w:hint="eastAsia" w:ascii="宋体" w:hAnsi="宋体" w:eastAsia="宋体" w:cs="宋体"/>
          <w:b w:val="0"/>
          <w:i w:val="0"/>
          <w:caps w:val="0"/>
          <w:spacing w:val="0"/>
          <w:w w:val="100"/>
          <w:sz w:val="21"/>
          <w:szCs w:val="21"/>
          <w:highlight w:val="none"/>
          <w:lang w:val="en-US" w:eastAsia="zh-CN" w:bidi="ar-SA"/>
        </w:rPr>
        <w:t xml:space="preserve">                      </w:t>
      </w:r>
      <w:r>
        <w:rPr>
          <w:rStyle w:val="9"/>
          <w:rFonts w:hint="eastAsia" w:ascii="宋体" w:hAnsi="宋体" w:eastAsia="宋体" w:cs="宋体"/>
          <w:b/>
          <w:i w:val="0"/>
          <w:caps w:val="0"/>
          <w:spacing w:val="0"/>
          <w:w w:val="100"/>
          <w:sz w:val="21"/>
          <w:szCs w:val="21"/>
          <w:highlight w:val="none"/>
          <w:lang w:val="en-US" w:eastAsia="zh-CN" w:bidi="ar-SA"/>
        </w:rPr>
        <w:t>承包人（公章）</w:t>
      </w:r>
    </w:p>
    <w:p w14:paraId="321DE0E0">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单位名称：                          单位名称：</w:t>
      </w:r>
    </w:p>
    <w:p w14:paraId="6FF88FD8">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地    址：                          地    址：</w:t>
      </w:r>
    </w:p>
    <w:p w14:paraId="6CD18C54">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代 理 人：                          代 理 人：</w:t>
      </w:r>
    </w:p>
    <w:p w14:paraId="5D531AB8">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联系电话：                          联系电话：</w:t>
      </w:r>
    </w:p>
    <w:p w14:paraId="1A146415">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帐    号：                          帐    号：</w:t>
      </w:r>
    </w:p>
    <w:p w14:paraId="09480A33">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开户银行：                          开户银行：</w:t>
      </w:r>
    </w:p>
    <w:p w14:paraId="32718DDA">
      <w:pPr>
        <w:tabs>
          <w:tab w:val="left" w:pos="480"/>
        </w:tabs>
        <w:snapToGrid/>
        <w:spacing w:before="0" w:beforeAutospacing="0" w:after="0" w:afterAutospacing="0" w:line="360" w:lineRule="auto"/>
        <w:jc w:val="both"/>
        <w:textAlignment w:val="baseline"/>
        <w:rPr>
          <w:rStyle w:val="9"/>
          <w:rFonts w:hint="eastAsia" w:ascii="宋体" w:hAnsi="宋体" w:eastAsia="宋体" w:cs="宋体"/>
          <w:b w:val="0"/>
          <w:i w:val="0"/>
          <w:caps w:val="0"/>
          <w:spacing w:val="0"/>
          <w:w w:val="100"/>
          <w:sz w:val="21"/>
          <w:szCs w:val="21"/>
          <w:highlight w:val="none"/>
          <w:lang w:val="en-US" w:eastAsia="zh-CN" w:bidi="ar-SA"/>
        </w:rPr>
      </w:pPr>
      <w:r>
        <w:rPr>
          <w:rStyle w:val="9"/>
          <w:rFonts w:hint="eastAsia" w:ascii="宋体" w:hAnsi="宋体" w:eastAsia="宋体" w:cs="宋体"/>
          <w:b w:val="0"/>
          <w:i w:val="0"/>
          <w:caps w:val="0"/>
          <w:spacing w:val="0"/>
          <w:w w:val="100"/>
          <w:sz w:val="21"/>
          <w:szCs w:val="21"/>
          <w:highlight w:val="none"/>
          <w:lang w:val="en-US" w:eastAsia="zh-CN" w:bidi="ar-SA"/>
        </w:rPr>
        <w:t>签订日期：                          签订日期：</w:t>
      </w:r>
    </w:p>
    <w:p w14:paraId="3A378F5E">
      <w:pPr>
        <w:rPr>
          <w:rFonts w:hint="eastAsia" w:ascii="宋体" w:hAnsi="宋体" w:eastAsia="宋体" w:cs="宋体"/>
        </w:rPr>
      </w:pPr>
    </w:p>
    <w:p w14:paraId="74DAB8B8">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0736C38C">
      <w:pPr>
        <w:pStyle w:val="3"/>
        <w:keepLines w:val="0"/>
        <w:pageBreakBefore/>
        <w:widowControl w:val="0"/>
        <w:kinsoku/>
        <w:wordWrap/>
        <w:overflowPunct/>
        <w:topLinePunct w:val="0"/>
        <w:autoSpaceDE/>
        <w:autoSpaceDN/>
        <w:bidi w:val="0"/>
        <w:adjustRightInd/>
        <w:snapToGrid/>
        <w:spacing w:before="0" w:beforeLines="0" w:line="360" w:lineRule="auto"/>
        <w:ind w:firstLine="422" w:firstLineChars="20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节 通用合同条款</w:t>
      </w:r>
      <w:bookmarkEnd w:id="0"/>
      <w:bookmarkEnd w:id="1"/>
      <w:bookmarkEnd w:id="2"/>
      <w:bookmarkEnd w:id="3"/>
    </w:p>
    <w:p w14:paraId="0F354CB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 w:name="第04章合同条款及格式0101"/>
      <w:bookmarkEnd w:id="4"/>
      <w:bookmarkStart w:id="5" w:name="_Toc477286820"/>
      <w:bookmarkStart w:id="6" w:name="_Toc481508907"/>
      <w:bookmarkStart w:id="7" w:name="_Toc516656064"/>
      <w:bookmarkStart w:id="8" w:name="_Toc187585678"/>
      <w:r>
        <w:rPr>
          <w:rFonts w:hint="eastAsia" w:ascii="宋体" w:hAnsi="宋体" w:eastAsia="宋体" w:cs="宋体"/>
          <w:sz w:val="21"/>
          <w:szCs w:val="21"/>
          <w:highlight w:val="none"/>
          <w:lang w:eastAsia="zh-CN"/>
        </w:rPr>
        <w:t>1.一般约定</w:t>
      </w:r>
      <w:bookmarkEnd w:id="5"/>
      <w:bookmarkEnd w:id="6"/>
      <w:bookmarkEnd w:id="7"/>
      <w:bookmarkEnd w:id="8"/>
    </w:p>
    <w:p w14:paraId="0AD5DC2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 w:name="_Toc187585679"/>
      <w:r>
        <w:rPr>
          <w:rFonts w:hint="eastAsia" w:ascii="宋体" w:hAnsi="宋体" w:eastAsia="宋体" w:cs="宋体"/>
          <w:sz w:val="21"/>
          <w:szCs w:val="21"/>
          <w:highlight w:val="none"/>
          <w:lang w:eastAsia="zh-CN"/>
        </w:rPr>
        <w:t>1.1 词语定义</w:t>
      </w:r>
      <w:bookmarkEnd w:id="9"/>
    </w:p>
    <w:p w14:paraId="35EEBC8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通用合同条款、专用合同条款中的下列词语应具有本款所赋予的含义。</w:t>
      </w:r>
    </w:p>
    <w:p w14:paraId="70F7EF7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1.1.1合同</w:t>
      </w:r>
    </w:p>
    <w:p w14:paraId="7D58A8A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1.1.1.1合同文件（或称合同）：指合同协议书、中标通知书、投标函及投标函附录、专用合同条款、通用合同条款、技术标准和要求、已标价工程量清单，以及其他合同文件。</w:t>
      </w:r>
    </w:p>
    <w:p w14:paraId="7CE134A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1.1.1.2合同协议书：指第1.5款所指的合同协议书。</w:t>
      </w:r>
    </w:p>
    <w:p w14:paraId="06AD8B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1.1.1.3中标通知书：指发包人通知承包人中标的函件。</w:t>
      </w:r>
    </w:p>
    <w:p w14:paraId="2890D59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1.1.1.4投标函：指构成合同文件组成部分的由承包人填写并签署的投标函。</w:t>
      </w:r>
    </w:p>
    <w:p w14:paraId="22CDB5E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1.1.1.5投标函附录：指附在投标函后构成合同文件的投标函附录。</w:t>
      </w:r>
    </w:p>
    <w:p w14:paraId="42D30B1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1.1.1.6技术标准和要求：指构成合同文件组成部分的名为技术标准和要求的文件，包括合同双方当事人约定对其所作的修改或补充。</w:t>
      </w:r>
    </w:p>
    <w:p w14:paraId="4E868A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1.1.1.7图纸：指包含在合同中的工程图纸，以及由发包人按合同约定提供的任何补充和修改的图纸，包括配套的说明。</w:t>
      </w:r>
    </w:p>
    <w:p w14:paraId="0B0C1D2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1.1.1.8已标价工程量清单：指构成合同文件组成部分的由承包人按照规定的格式和要求填写并标明价格的工程量清单。</w:t>
      </w:r>
    </w:p>
    <w:p w14:paraId="036CD5A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1.1.1.9其他合同文件：指经合同双方当事人确认构成合同文件的其他文件。</w:t>
      </w:r>
    </w:p>
    <w:p w14:paraId="256069D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1.1.2合同当事人和人员</w:t>
      </w:r>
    </w:p>
    <w:p w14:paraId="7D00C66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1.1.2.1合同当事人：指发包人和（或）承包人。</w:t>
      </w:r>
    </w:p>
    <w:p w14:paraId="3C0B253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1.1.2.2发包人：指专用合同条款中指明并与承包人在合同协议书中签字的当事人。</w:t>
      </w:r>
    </w:p>
    <w:p w14:paraId="1BA012F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1.1.2.3承包人：指与发包人签订合同协议书的当事人。</w:t>
      </w:r>
    </w:p>
    <w:p w14:paraId="3E971C0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1.1.2.4承包人项目经理：指承包人派驻施工场地的全权负责人。</w:t>
      </w:r>
    </w:p>
    <w:p w14:paraId="68FF2B1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1.1.2.5分包人：指从承包人处分包合同中某一部分工程，并与其签订分包合同的分包人。</w:t>
      </w:r>
    </w:p>
    <w:p w14:paraId="2F35957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1.1.2.6监理人：指在专用合同条款中指明的，受发包人委托对合同履行实施管理的法人或其他组织。</w:t>
      </w:r>
    </w:p>
    <w:p w14:paraId="0590E39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1.1.2.7总监理工程师（总监）：指由监理人委派常驻施工场地对合同履行实施管理的全权负责人。</w:t>
      </w:r>
    </w:p>
    <w:p w14:paraId="66B61FC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1.1.3工程和设备</w:t>
      </w:r>
    </w:p>
    <w:p w14:paraId="6C6E736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1.1.3.1工程：指永久工程和（或）临时工程。</w:t>
      </w:r>
    </w:p>
    <w:p w14:paraId="54F822B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1.1.3.2永久工程：指按合同约定建造并移交给发包人的工程，包括工程设备。</w:t>
      </w:r>
    </w:p>
    <w:p w14:paraId="41FB65C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1.1.3.3临时工程：指为完成合同约定的永久工程所修建的各类临时性工程，不包括施工设备。</w:t>
      </w:r>
    </w:p>
    <w:p w14:paraId="5EA903B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1.1.3.4单位工程：指专用合同条款中指明特定范围的永久工程。</w:t>
      </w:r>
    </w:p>
    <w:p w14:paraId="71FD5F5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1.1.3.5工程设备：指构成或计划构成永久工程一部分的机电设备、金属结构设备、仪器装置及其他类似的设备和装置。</w:t>
      </w:r>
    </w:p>
    <w:p w14:paraId="6DE9B3A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1.1.3.6施工设备：指为完成合同约定的各项工作所需的设备、器具和其他物品，不包括临时工程和材料。</w:t>
      </w:r>
    </w:p>
    <w:p w14:paraId="2CECC34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1.1.3.7临时设施：指为完成合同约定的各项工作所服务的临时性生产和生活设施。</w:t>
      </w:r>
    </w:p>
    <w:p w14:paraId="4E0CCA7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1.1.3.8承包人设备：指承包人自带的施工设备。</w:t>
      </w:r>
    </w:p>
    <w:p w14:paraId="447DDF0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1.1.3.9施工场地（或称工地、现场）：指用于合同工程施工的场所，以及在合同中指定作为施工场地组成部分的其他场所，包括永久占地和临时占地。</w:t>
      </w:r>
    </w:p>
    <w:p w14:paraId="0594CF1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1.1.3.10永久占地：指专用合同条款中指明为实施合同工程需永久占用的土地。</w:t>
      </w:r>
    </w:p>
    <w:p w14:paraId="75DEF6E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1.1.3.11临时占地：指专用合同条款中指明为实施合同工程需临时占用的土地。</w:t>
      </w:r>
    </w:p>
    <w:p w14:paraId="4687791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1.1.4日期</w:t>
      </w:r>
    </w:p>
    <w:p w14:paraId="144CF97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1.1.4.1开工通知：指监理人按第11.1款通知承包人开工的函件。</w:t>
      </w:r>
    </w:p>
    <w:p w14:paraId="3C22293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1.1.4.2开工日期：指监理人按第11.1款发出的开工通知中写明的开工日期。</w:t>
      </w:r>
    </w:p>
    <w:p w14:paraId="2200713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1.1.4.3工期：指承包人在投标函中承诺的完成合同工程所需的期限，包括按第11.3款、第11.4款和第11.6款约定所作的变更。</w:t>
      </w:r>
    </w:p>
    <w:p w14:paraId="3A145E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1.1.4.4竣工日期：指第1.1.4.3目约定工期届满时的日期。实际竣工日期以工程接收证书中写明的日期为准。</w:t>
      </w:r>
    </w:p>
    <w:p w14:paraId="2B2B05A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1.1.4.5缺陷责任期：指履行第19.2款约定的缺陷责任的期限，具体期限由专用合同条款约定，包括根据第19.3款约定所作的延长。</w:t>
      </w:r>
    </w:p>
    <w:p w14:paraId="05F76A1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1.1.4.6基准日期：指投标截止时间前28天的日期。</w:t>
      </w:r>
    </w:p>
    <w:p w14:paraId="34D4BC6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1.1.4.7天：除特别指明外，指日历天。合同中按天计算时间的，开始当天不计入，从次日开始计算。期限最后一天的截止时间为当天24:00。</w:t>
      </w:r>
    </w:p>
    <w:p w14:paraId="23ABA7A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1.1.5合同价格和费用</w:t>
      </w:r>
    </w:p>
    <w:p w14:paraId="561C6D5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1.1.5.1签约合同价：指签定合同时合同协议书中写明的，包括了暂列金额、暂估价的合同总金额。</w:t>
      </w:r>
    </w:p>
    <w:p w14:paraId="25624F5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1.1.5.2合同价格：指承包人按合同约定完成了包括缺陷责任期内的全部承包工作后，发包人应付给承包人的金额，包括在履行合同过程中按合同约定进行的变更和调整。</w:t>
      </w:r>
    </w:p>
    <w:p w14:paraId="6BC69C0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1.1.5.3费用：指为履行合同所发生的或将要发生的所有合理开支，包括管理费和应分摊的其他费用，但不包括利润。</w:t>
      </w:r>
    </w:p>
    <w:p w14:paraId="054713F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1.1.5.4暂列金额：指已标价工程量清单中所列的暂列金额，用于在签订协议书时尚未确定或不可预见变更的施工及其所需材料、工程设备、服务等的金额，包括以计日工方式支付的金额。</w:t>
      </w:r>
    </w:p>
    <w:p w14:paraId="12F4C1B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1.1.5.5暂估价：指发包人在工程量清单中给定的用于支付必然发生但暂时不能确定价格的材料、设备以及专业工程的金额。</w:t>
      </w:r>
    </w:p>
    <w:p w14:paraId="2BF97D4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1.1.5.6计日工：指对零星工作采取的一种计价方式，按合同中的计日工子目及其单价计价付款。</w:t>
      </w:r>
    </w:p>
    <w:p w14:paraId="05C1621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1.1.5.7质量保证金（或称保留金）：指按第17.4.1项约定用于保证在缺陷责任期内履行缺陷修复义务的金额。</w:t>
      </w:r>
    </w:p>
    <w:p w14:paraId="759E4E0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1.1.6其他</w:t>
      </w:r>
    </w:p>
    <w:p w14:paraId="50804D3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1.1.6.1书面形式：指合同文件、信函、电报、传真等可以有形地表现所载内容的形式。</w:t>
      </w:r>
    </w:p>
    <w:p w14:paraId="7E6F128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 w:name="_Toc187585680"/>
      <w:r>
        <w:rPr>
          <w:rFonts w:hint="eastAsia" w:ascii="宋体" w:hAnsi="宋体" w:eastAsia="宋体" w:cs="宋体"/>
          <w:sz w:val="21"/>
          <w:szCs w:val="21"/>
          <w:highlight w:val="none"/>
          <w:lang w:eastAsia="zh-CN"/>
        </w:rPr>
        <w:t>1.2 语言文字</w:t>
      </w:r>
      <w:bookmarkEnd w:id="10"/>
    </w:p>
    <w:p w14:paraId="089B19F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除专用术语外，合同使用的语言文字为中文。必要时专用术语应附有中文注释。</w:t>
      </w:r>
    </w:p>
    <w:p w14:paraId="0642DA1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 w:name="_Toc187585681"/>
      <w:r>
        <w:rPr>
          <w:rFonts w:hint="eastAsia" w:ascii="宋体" w:hAnsi="宋体" w:eastAsia="宋体" w:cs="宋体"/>
          <w:sz w:val="21"/>
          <w:szCs w:val="21"/>
          <w:highlight w:val="none"/>
          <w:lang w:eastAsia="zh-CN"/>
        </w:rPr>
        <w:t>1.3 法律</w:t>
      </w:r>
      <w:bookmarkEnd w:id="11"/>
    </w:p>
    <w:p w14:paraId="3DF7F5F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适用于合同的法律包括中华人民共和国法律、行政法规、部门规章，以及工程所在地的地方法规、自治条例、单行条例和地方政府规章。</w:t>
      </w:r>
    </w:p>
    <w:p w14:paraId="5026954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 w:name="_Toc187585682"/>
      <w:r>
        <w:rPr>
          <w:rFonts w:hint="eastAsia" w:ascii="宋体" w:hAnsi="宋体" w:eastAsia="宋体" w:cs="宋体"/>
          <w:sz w:val="21"/>
          <w:szCs w:val="21"/>
          <w:highlight w:val="none"/>
          <w:lang w:eastAsia="zh-CN"/>
        </w:rPr>
        <w:t>1.4 合同文件的优先顺序</w:t>
      </w:r>
      <w:bookmarkEnd w:id="12"/>
    </w:p>
    <w:p w14:paraId="345AC0B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组成合同的各项文件应互相解释，互为说明。除专用合同条款另有约定外，解释合同文件的优先顺序如下：</w:t>
      </w:r>
    </w:p>
    <w:p w14:paraId="598D653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（1）合同协议书；</w:t>
      </w:r>
    </w:p>
    <w:p w14:paraId="01FE47D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（2）中标通知书；</w:t>
      </w:r>
    </w:p>
    <w:p w14:paraId="48557A9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（3）投标函及投标函附录；</w:t>
      </w:r>
    </w:p>
    <w:p w14:paraId="3DE5145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（4）专用合同条款；</w:t>
      </w:r>
    </w:p>
    <w:p w14:paraId="221392F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（5）通用合同条款；</w:t>
      </w:r>
    </w:p>
    <w:p w14:paraId="380D9BD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（6）技术标准和要求；</w:t>
      </w:r>
    </w:p>
    <w:p w14:paraId="5E0CF80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）已标价工程量清单；</w:t>
      </w:r>
    </w:p>
    <w:p w14:paraId="35414A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）其他合同文件。</w:t>
      </w:r>
    </w:p>
    <w:p w14:paraId="075D437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 w:name="_Toc187585683"/>
      <w:r>
        <w:rPr>
          <w:rFonts w:hint="eastAsia" w:ascii="宋体" w:hAnsi="宋体" w:eastAsia="宋体" w:cs="宋体"/>
          <w:sz w:val="21"/>
          <w:szCs w:val="21"/>
          <w:highlight w:val="none"/>
          <w:lang w:eastAsia="zh-CN"/>
        </w:rPr>
        <w:t>1.5 合同协议书</w:t>
      </w:r>
      <w:bookmarkEnd w:id="13"/>
    </w:p>
    <w:p w14:paraId="7F02667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承包人按中标通知书规定的时间与发包人签订合同协议书。除法律另有规定或合同另有约定外，发包人和承包人的法定代表人或其委托代理人在合同协议书上签字并盖单位公章后，合同生效。</w:t>
      </w:r>
    </w:p>
    <w:p w14:paraId="022F073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 w:name="_Toc187585684"/>
      <w:r>
        <w:rPr>
          <w:rFonts w:hint="eastAsia" w:ascii="宋体" w:hAnsi="宋体" w:eastAsia="宋体" w:cs="宋体"/>
          <w:sz w:val="21"/>
          <w:szCs w:val="21"/>
          <w:highlight w:val="none"/>
          <w:lang w:eastAsia="zh-CN"/>
        </w:rPr>
        <w:t>1.6 图纸和承包人文件</w:t>
      </w:r>
      <w:bookmarkEnd w:id="14"/>
    </w:p>
    <w:p w14:paraId="3260C1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1.6.1图纸的提供</w:t>
      </w:r>
    </w:p>
    <w:p w14:paraId="1AB0378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除专用合同条款另有约定外，图纸应在合理的期限内按照合同约定的数量提供给承包人。由于发包人未按时提供图纸造成工期延误的，按第11.3款的约定办理。</w:t>
      </w:r>
    </w:p>
    <w:p w14:paraId="08AF72D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1.6.2承包人提供的文件</w:t>
      </w:r>
    </w:p>
    <w:p w14:paraId="0B07D76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按专用合同条款约定由承包人提供的文件，包括部分工程的大样图、加工图等，承包人应按约定的数量和期限报送监理人。监理人应在专用合同条款约定的期限内批复。</w:t>
      </w:r>
    </w:p>
    <w:p w14:paraId="69A9DC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1.6.3图纸的修改</w:t>
      </w:r>
    </w:p>
    <w:p w14:paraId="6525AD5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图纸需要修改和补充的，应由监理人取得发包人同意后，在该工程或工程相应部位施工前的合理期限内签发图纸修改图给承包人，具体签发期限在专用合同条款中约定。承包人应按修改后的图纸施工。</w:t>
      </w:r>
    </w:p>
    <w:p w14:paraId="240B0A0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1.6.4图纸的错误</w:t>
      </w:r>
    </w:p>
    <w:p w14:paraId="648FAB3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承包人发现发包人提供的图纸存在明显错误或疏忽，应及时通知监理人。</w:t>
      </w:r>
    </w:p>
    <w:p w14:paraId="39180B1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1.6.5图纸和承包人文件的保管</w:t>
      </w:r>
    </w:p>
    <w:p w14:paraId="619B3D0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监理人和承包人均应在施工场地各保存一套完整的包含第1.6.1项、第1.6.2项、第1.6.3项约定内容的图纸和承包人文件。</w:t>
      </w:r>
    </w:p>
    <w:p w14:paraId="10FF4F8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 w:name="_Toc187585685"/>
      <w:r>
        <w:rPr>
          <w:rFonts w:hint="eastAsia" w:ascii="宋体" w:hAnsi="宋体" w:eastAsia="宋体" w:cs="宋体"/>
          <w:sz w:val="21"/>
          <w:szCs w:val="21"/>
          <w:highlight w:val="none"/>
          <w:lang w:eastAsia="zh-CN"/>
        </w:rPr>
        <w:t>1.7 联络</w:t>
      </w:r>
      <w:bookmarkEnd w:id="15"/>
    </w:p>
    <w:p w14:paraId="6F2229D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1.7.1与合同有关的通知、批准、证明、证书、指示、要求、请求、同意、意见、确定和决定等，均应采用书面形式。</w:t>
      </w:r>
    </w:p>
    <w:p w14:paraId="1AAB68C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1.7.2第1.7.1项中的通知、批准、证明、证书、指示、要求、请求、同意、意见、确定和决定等来往函件，均应在合同约定的期限内送达指定地点和接收人，并办理签收手续。</w:t>
      </w:r>
    </w:p>
    <w:p w14:paraId="5ABEDF4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 w:name="_Toc187585686"/>
      <w:r>
        <w:rPr>
          <w:rFonts w:hint="eastAsia" w:ascii="宋体" w:hAnsi="宋体" w:eastAsia="宋体" w:cs="宋体"/>
          <w:sz w:val="21"/>
          <w:szCs w:val="21"/>
          <w:highlight w:val="none"/>
          <w:lang w:eastAsia="zh-CN"/>
        </w:rPr>
        <w:t>1.8 转让</w:t>
      </w:r>
      <w:bookmarkEnd w:id="16"/>
    </w:p>
    <w:p w14:paraId="5DB54CF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除合同另有约定外，未经对方当事人同意，一方当事人不得将合同权利全部或部分转让给第三人，也不得全部或部分转移合同义务。</w:t>
      </w:r>
    </w:p>
    <w:p w14:paraId="4D9067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 w:name="_Toc187585687"/>
      <w:r>
        <w:rPr>
          <w:rFonts w:hint="eastAsia" w:ascii="宋体" w:hAnsi="宋体" w:eastAsia="宋体" w:cs="宋体"/>
          <w:sz w:val="21"/>
          <w:szCs w:val="21"/>
          <w:highlight w:val="none"/>
          <w:lang w:eastAsia="zh-CN"/>
        </w:rPr>
        <w:t>1.9 严禁贿赂</w:t>
      </w:r>
      <w:bookmarkEnd w:id="17"/>
    </w:p>
    <w:p w14:paraId="12F3A02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合同双方当事人不得以贿赂或变相贿赂的方式，谋取不当利益或损害对方权益。因贿赂造成对方损失的，行为人应赔偿损失，并承担相应的法律责任。</w:t>
      </w:r>
    </w:p>
    <w:p w14:paraId="23FA484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 w:name="_Toc187585688"/>
      <w:r>
        <w:rPr>
          <w:rFonts w:hint="eastAsia" w:ascii="宋体" w:hAnsi="宋体" w:eastAsia="宋体" w:cs="宋体"/>
          <w:sz w:val="21"/>
          <w:szCs w:val="21"/>
          <w:highlight w:val="none"/>
          <w:lang w:eastAsia="zh-CN"/>
        </w:rPr>
        <w:t>1.10 化石、文物</w:t>
      </w:r>
      <w:bookmarkEnd w:id="18"/>
    </w:p>
    <w:p w14:paraId="42D2566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17B48B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1.10.2承包人发现文物后不及时报告或隐瞒不报，致使文物丢失或损坏的，应赔偿损失，并承担相应的法律责任。</w:t>
      </w:r>
    </w:p>
    <w:p w14:paraId="5BB0FEB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 w:name="_Toc187585689"/>
      <w:r>
        <w:rPr>
          <w:rFonts w:hint="eastAsia" w:ascii="宋体" w:hAnsi="宋体" w:eastAsia="宋体" w:cs="宋体"/>
          <w:sz w:val="21"/>
          <w:szCs w:val="21"/>
          <w:highlight w:val="none"/>
          <w:lang w:eastAsia="zh-CN"/>
        </w:rPr>
        <w:t>1.11 专利技术</w:t>
      </w:r>
      <w:bookmarkEnd w:id="19"/>
    </w:p>
    <w:p w14:paraId="7C694CB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1.11.1承包人在使用任何材料、承包人设备、工程设备或采用施工工艺时，因侵犯专利权或其他知识产权所引起的责任，由承包人承担，但由于遵照发包人提供的设计或技术标准和要求引起的除外。</w:t>
      </w:r>
    </w:p>
    <w:p w14:paraId="2E03BC3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1.11.2承包人在投标文件中采用专利技术的，专利技术的使用费包含在投标报价内。</w:t>
      </w:r>
    </w:p>
    <w:p w14:paraId="270730B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1.11.3承包人的技术秘密和声明需要保密的资料和信息，发包人和监理人不得为合同以外的目的泄露给他人。</w:t>
      </w:r>
    </w:p>
    <w:p w14:paraId="458C60D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 w:name="_Toc187585690"/>
      <w:r>
        <w:rPr>
          <w:rFonts w:hint="eastAsia" w:ascii="宋体" w:hAnsi="宋体" w:eastAsia="宋体" w:cs="宋体"/>
          <w:sz w:val="21"/>
          <w:szCs w:val="21"/>
          <w:highlight w:val="none"/>
          <w:lang w:eastAsia="zh-CN"/>
        </w:rPr>
        <w:t>1.12 图纸和文件的保密</w:t>
      </w:r>
      <w:bookmarkEnd w:id="20"/>
    </w:p>
    <w:p w14:paraId="09C44E0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1.12.1发包人提供的图纸和文件，未经发包人同意，承包人不得为合同以外的目的泄露给他人或公开发表与引用。</w:t>
      </w:r>
    </w:p>
    <w:p w14:paraId="5DCAC87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1.12.2承包人提供的文件，未经承包人同意，发包人和监理人不得为合同以外的目的泄露给他人或公开发表与引用。</w:t>
      </w:r>
    </w:p>
    <w:p w14:paraId="536DE6B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 w:name="_Toc516656065"/>
      <w:bookmarkStart w:id="22" w:name="_Toc481508908"/>
      <w:bookmarkStart w:id="23" w:name="_Toc477286821"/>
      <w:bookmarkStart w:id="24" w:name="_Toc187585691"/>
      <w:r>
        <w:rPr>
          <w:rFonts w:hint="eastAsia" w:ascii="宋体" w:hAnsi="宋体" w:eastAsia="宋体" w:cs="宋体"/>
          <w:sz w:val="21"/>
          <w:szCs w:val="21"/>
          <w:highlight w:val="none"/>
          <w:lang w:eastAsia="zh-CN"/>
        </w:rPr>
        <w:t>2.发包人义务</w:t>
      </w:r>
      <w:bookmarkEnd w:id="21"/>
      <w:bookmarkEnd w:id="22"/>
      <w:bookmarkEnd w:id="23"/>
      <w:bookmarkEnd w:id="24"/>
    </w:p>
    <w:p w14:paraId="5B44F04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 w:name="_Toc187585692"/>
      <w:r>
        <w:rPr>
          <w:rFonts w:hint="eastAsia" w:ascii="宋体" w:hAnsi="宋体" w:eastAsia="宋体" w:cs="宋体"/>
          <w:sz w:val="21"/>
          <w:szCs w:val="21"/>
          <w:highlight w:val="none"/>
          <w:lang w:eastAsia="zh-CN"/>
        </w:rPr>
        <w:t>2.1遵守法律</w:t>
      </w:r>
      <w:bookmarkEnd w:id="25"/>
    </w:p>
    <w:p w14:paraId="37EB918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发包人在履行合同过程中应遵守法律，并保证承包人免于承担因发包人违反法律而引起的任何责任。</w:t>
      </w:r>
    </w:p>
    <w:p w14:paraId="2E17355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6" w:name="_Toc187585693"/>
      <w:r>
        <w:rPr>
          <w:rFonts w:hint="eastAsia" w:ascii="宋体" w:hAnsi="宋体" w:eastAsia="宋体" w:cs="宋体"/>
          <w:sz w:val="21"/>
          <w:szCs w:val="21"/>
          <w:highlight w:val="none"/>
          <w:lang w:eastAsia="zh-CN"/>
        </w:rPr>
        <w:t>2.2 发出开工通知</w:t>
      </w:r>
      <w:bookmarkEnd w:id="26"/>
    </w:p>
    <w:p w14:paraId="2070AAD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发包人应委托监理人按第11.1款的约定向承包人发出开工通知。</w:t>
      </w:r>
    </w:p>
    <w:p w14:paraId="77AD7CC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7" w:name="_Toc187585694"/>
      <w:r>
        <w:rPr>
          <w:rFonts w:hint="eastAsia" w:ascii="宋体" w:hAnsi="宋体" w:eastAsia="宋体" w:cs="宋体"/>
          <w:sz w:val="21"/>
          <w:szCs w:val="21"/>
          <w:highlight w:val="none"/>
          <w:lang w:eastAsia="zh-CN"/>
        </w:rPr>
        <w:t>2.3 提供施工场地</w:t>
      </w:r>
      <w:bookmarkEnd w:id="27"/>
    </w:p>
    <w:p w14:paraId="1D76953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发包人应按专用合同条款约定向承包人提供施工场地，以及施工场地内地下管线和地下设施等有关资料，并保证资料的真实、准确、完整。</w:t>
      </w:r>
    </w:p>
    <w:p w14:paraId="3521FEA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8" w:name="_Toc187585695"/>
      <w:r>
        <w:rPr>
          <w:rFonts w:hint="eastAsia" w:ascii="宋体" w:hAnsi="宋体" w:eastAsia="宋体" w:cs="宋体"/>
          <w:sz w:val="21"/>
          <w:szCs w:val="21"/>
          <w:highlight w:val="none"/>
          <w:lang w:eastAsia="zh-CN"/>
        </w:rPr>
        <w:t>2.4 协助承包人办理证件和批件</w:t>
      </w:r>
      <w:bookmarkEnd w:id="28"/>
    </w:p>
    <w:p w14:paraId="2BCEAE0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发包人应协助承包人办理法律规定的有关施工证件和批件。</w:t>
      </w:r>
    </w:p>
    <w:p w14:paraId="3106DA8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9" w:name="_Toc187585696"/>
      <w:r>
        <w:rPr>
          <w:rFonts w:hint="eastAsia" w:ascii="宋体" w:hAnsi="宋体" w:eastAsia="宋体" w:cs="宋体"/>
          <w:sz w:val="21"/>
          <w:szCs w:val="21"/>
          <w:highlight w:val="none"/>
          <w:lang w:eastAsia="zh-CN"/>
        </w:rPr>
        <w:t>2.5 组织设计交底</w:t>
      </w:r>
      <w:bookmarkEnd w:id="29"/>
    </w:p>
    <w:p w14:paraId="19BEE56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发包人应根据合同进度计划，组织设计单位向承包人进行设计交底。</w:t>
      </w:r>
    </w:p>
    <w:p w14:paraId="429A532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0" w:name="_Toc187585697"/>
      <w:r>
        <w:rPr>
          <w:rFonts w:hint="eastAsia" w:ascii="宋体" w:hAnsi="宋体" w:eastAsia="宋体" w:cs="宋体"/>
          <w:sz w:val="21"/>
          <w:szCs w:val="21"/>
          <w:highlight w:val="none"/>
          <w:lang w:eastAsia="zh-CN"/>
        </w:rPr>
        <w:t>2.6 支付合同价款</w:t>
      </w:r>
      <w:bookmarkEnd w:id="30"/>
    </w:p>
    <w:p w14:paraId="40A1460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发包人应按合同约定向承包人及时支付合同价款。</w:t>
      </w:r>
    </w:p>
    <w:p w14:paraId="4672B85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1" w:name="_Toc187585698"/>
      <w:r>
        <w:rPr>
          <w:rFonts w:hint="eastAsia" w:ascii="宋体" w:hAnsi="宋体" w:eastAsia="宋体" w:cs="宋体"/>
          <w:sz w:val="21"/>
          <w:szCs w:val="21"/>
          <w:highlight w:val="none"/>
          <w:lang w:eastAsia="zh-CN"/>
        </w:rPr>
        <w:t>2.7 组织竣工验收</w:t>
      </w:r>
      <w:bookmarkEnd w:id="31"/>
    </w:p>
    <w:p w14:paraId="481D96B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发包人应按合同约定及时组织竣工验收。</w:t>
      </w:r>
    </w:p>
    <w:p w14:paraId="0F9E09D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2" w:name="_Toc187585699"/>
      <w:r>
        <w:rPr>
          <w:rFonts w:hint="eastAsia" w:ascii="宋体" w:hAnsi="宋体" w:eastAsia="宋体" w:cs="宋体"/>
          <w:sz w:val="21"/>
          <w:szCs w:val="21"/>
          <w:highlight w:val="none"/>
          <w:lang w:eastAsia="zh-CN"/>
        </w:rPr>
        <w:t>2.8 其他义务</w:t>
      </w:r>
      <w:bookmarkEnd w:id="32"/>
    </w:p>
    <w:p w14:paraId="67E1290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发包人应履行合同约定的其他义务。</w:t>
      </w:r>
    </w:p>
    <w:p w14:paraId="4052487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3" w:name="_Toc516656066"/>
      <w:bookmarkStart w:id="34" w:name="_Toc481508909"/>
      <w:bookmarkStart w:id="35" w:name="_Toc477286822"/>
      <w:bookmarkStart w:id="36" w:name="_Toc187585700"/>
      <w:r>
        <w:rPr>
          <w:rFonts w:hint="eastAsia" w:ascii="宋体" w:hAnsi="宋体" w:eastAsia="宋体" w:cs="宋体"/>
          <w:sz w:val="21"/>
          <w:szCs w:val="21"/>
          <w:highlight w:val="none"/>
          <w:lang w:eastAsia="zh-CN"/>
        </w:rPr>
        <w:t>3.监理人</w:t>
      </w:r>
      <w:bookmarkEnd w:id="33"/>
      <w:bookmarkEnd w:id="34"/>
      <w:bookmarkEnd w:id="35"/>
      <w:bookmarkEnd w:id="36"/>
    </w:p>
    <w:p w14:paraId="356C32F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7" w:name="_Toc187585701"/>
      <w:r>
        <w:rPr>
          <w:rFonts w:hint="eastAsia" w:ascii="宋体" w:hAnsi="宋体" w:eastAsia="宋体" w:cs="宋体"/>
          <w:sz w:val="21"/>
          <w:szCs w:val="21"/>
          <w:highlight w:val="none"/>
          <w:lang w:eastAsia="zh-CN"/>
        </w:rPr>
        <w:t>3.1 监理人的职责和权力</w:t>
      </w:r>
      <w:bookmarkEnd w:id="37"/>
    </w:p>
    <w:p w14:paraId="4467C46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3.1.1监理人受发包人委托，享有合同约定的权力。监理人在行使某项权力前需要经发包人事先批准而通用合同条款没有指明的，应在专用合同条款中指明。</w:t>
      </w:r>
    </w:p>
    <w:p w14:paraId="7EB2EF6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3.1.2监理人发出的任何指示应视为已得到发包人的批准，但监理人无权免除或变更合同约定的发包人和承包人的权利、义务和责任。</w:t>
      </w:r>
    </w:p>
    <w:p w14:paraId="724E3C8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3.1.3合同约定应由承包人承担的义务和责任，不因监理人对承包人提交文件的审查或批准，对工程、材料和设备的检查和检验，以及为实施监理作出的指示等职务行为而减轻或解除。</w:t>
      </w:r>
    </w:p>
    <w:p w14:paraId="3E17325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8" w:name="_Toc187585702"/>
      <w:r>
        <w:rPr>
          <w:rFonts w:hint="eastAsia" w:ascii="宋体" w:hAnsi="宋体" w:eastAsia="宋体" w:cs="宋体"/>
          <w:sz w:val="21"/>
          <w:szCs w:val="21"/>
          <w:highlight w:val="none"/>
          <w:lang w:eastAsia="zh-CN"/>
        </w:rPr>
        <w:t>3.2 总监理工程师</w:t>
      </w:r>
      <w:bookmarkEnd w:id="38"/>
    </w:p>
    <w:p w14:paraId="7C4F620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发包人应在发出开工通知前将总监理工程师的任命通知承包人。总监理工程师更换时，应在调离14天前通知承包人。总监理工程师短期离开施工场地的，应委派代表代行其职责，并通知承包人。</w:t>
      </w:r>
    </w:p>
    <w:p w14:paraId="67D17C9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39" w:name="_Toc187585703"/>
      <w:r>
        <w:rPr>
          <w:rFonts w:hint="eastAsia" w:ascii="宋体" w:hAnsi="宋体" w:eastAsia="宋体" w:cs="宋体"/>
          <w:sz w:val="21"/>
          <w:szCs w:val="21"/>
          <w:highlight w:val="none"/>
          <w:lang w:eastAsia="zh-CN"/>
        </w:rPr>
        <w:t>3.3 监理人员</w:t>
      </w:r>
      <w:bookmarkEnd w:id="39"/>
    </w:p>
    <w:p w14:paraId="63EE86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346F0CE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3.3.2监理人员对承包人的任何工作、工程或其采用的材料和工程设备未在约定的或合理的期限内提出否定意见的，视为已获批准，但不影响监理人在以后拒绝该项工作、工程、材料或工程设备的权利。</w:t>
      </w:r>
    </w:p>
    <w:p w14:paraId="1B06BC4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3.3.3承包人对总监理工程师授权的监理人员发出的指示有疑问的，可向总监理工程师提出书面异议，总监理工程师应在48小时内对该指示予以确认、更改或撤销。</w:t>
      </w:r>
    </w:p>
    <w:p w14:paraId="5D29485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3.3.4除专用合同条款另有约定外，总监理工程师不应将第3.5款约定应由总监理工程师作出确定的权力授权或委托给其他监理人员。</w:t>
      </w:r>
    </w:p>
    <w:p w14:paraId="3A57BFE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0" w:name="_Toc187585704"/>
      <w:r>
        <w:rPr>
          <w:rFonts w:hint="eastAsia" w:ascii="宋体" w:hAnsi="宋体" w:eastAsia="宋体" w:cs="宋体"/>
          <w:sz w:val="21"/>
          <w:szCs w:val="21"/>
          <w:highlight w:val="none"/>
          <w:lang w:eastAsia="zh-CN"/>
        </w:rPr>
        <w:t>3.4 监理人的指示</w:t>
      </w:r>
      <w:bookmarkEnd w:id="40"/>
    </w:p>
    <w:p w14:paraId="3D37791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3.4.1监理人应按第3.1款的约定向承包人发出指示，监理人的指示应盖有监理人授权的施工场地机构章，并由总监理工程师或总监理工程师按第3.3.1项约定授权的监理人员签字。</w:t>
      </w:r>
    </w:p>
    <w:p w14:paraId="7FE29C5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3.4.2承包人收到监理人按第3.4.1项作出的指示后应遵照执行。指示构成变更的，应按第15条处理。</w:t>
      </w:r>
    </w:p>
    <w:p w14:paraId="7DA1A28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18F2843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3.4.4除合同另有约定外，承包人只从总监理工程师或按第3.3.1项被授权的监理人员处取得指示。</w:t>
      </w:r>
    </w:p>
    <w:p w14:paraId="78D56C8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3.4.5由于监理人未能按合同约定发出指示、指示延误或指示错误而导致承包人费用增加和（或）工期延误的，由发包人承担赔偿责任。</w:t>
      </w:r>
    </w:p>
    <w:p w14:paraId="768A2D0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1" w:name="_Toc187585705"/>
      <w:r>
        <w:rPr>
          <w:rFonts w:hint="eastAsia" w:ascii="宋体" w:hAnsi="宋体" w:eastAsia="宋体" w:cs="宋体"/>
          <w:sz w:val="21"/>
          <w:szCs w:val="21"/>
          <w:highlight w:val="none"/>
          <w:lang w:eastAsia="zh-CN"/>
        </w:rPr>
        <w:t>3.5 商定或确定</w:t>
      </w:r>
      <w:bookmarkEnd w:id="41"/>
    </w:p>
    <w:p w14:paraId="1F90681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3.5.1合同约定总监理工程师应按照本款对任何事项进行商定或确定时，总监理工程师应与合同当事人协商，尽量达成一致。不能达成一致的，总监理工程师应认真研究后审慎确定。</w:t>
      </w:r>
    </w:p>
    <w:p w14:paraId="119F0F6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71B4D09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2" w:name="_Toc516656067"/>
      <w:bookmarkStart w:id="43" w:name="_Toc187585706"/>
      <w:bookmarkStart w:id="44" w:name="_Toc481508910"/>
      <w:bookmarkStart w:id="45" w:name="_Toc477286823"/>
      <w:r>
        <w:rPr>
          <w:rFonts w:hint="eastAsia" w:ascii="宋体" w:hAnsi="宋体" w:eastAsia="宋体" w:cs="宋体"/>
          <w:sz w:val="21"/>
          <w:szCs w:val="21"/>
          <w:highlight w:val="none"/>
          <w:lang w:eastAsia="zh-CN"/>
        </w:rPr>
        <w:t>4.承包人</w:t>
      </w:r>
      <w:bookmarkEnd w:id="42"/>
      <w:bookmarkEnd w:id="43"/>
      <w:bookmarkEnd w:id="44"/>
      <w:bookmarkEnd w:id="45"/>
    </w:p>
    <w:p w14:paraId="6CC4836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6" w:name="_Toc187585707"/>
      <w:r>
        <w:rPr>
          <w:rFonts w:hint="eastAsia" w:ascii="宋体" w:hAnsi="宋体" w:eastAsia="宋体" w:cs="宋体"/>
          <w:sz w:val="21"/>
          <w:szCs w:val="21"/>
          <w:highlight w:val="none"/>
          <w:lang w:eastAsia="zh-CN"/>
        </w:rPr>
        <w:t>4.1 承包人的一般义务</w:t>
      </w:r>
      <w:bookmarkEnd w:id="46"/>
    </w:p>
    <w:p w14:paraId="7C847A3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4.1.1遵守法律</w:t>
      </w:r>
    </w:p>
    <w:p w14:paraId="23D10F3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承包人在履行合同过程中应遵守法律，并保证发包人免于承担因承包人违反法律而引起的任何责任。</w:t>
      </w:r>
    </w:p>
    <w:p w14:paraId="0307036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4.1.2依法纳税</w:t>
      </w:r>
    </w:p>
    <w:p w14:paraId="26BE256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承包人应按有关法律规定纳税，应缴纳的税金包括在合同价格内。</w:t>
      </w:r>
    </w:p>
    <w:p w14:paraId="0B25DB1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4.1.3完成各项承包工作</w:t>
      </w:r>
    </w:p>
    <w:p w14:paraId="137051A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553C7EF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4.1.4对施工作业和施工方法的完备性负责</w:t>
      </w:r>
    </w:p>
    <w:p w14:paraId="2A4834E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承包人应按合同约定的工作内容和施工进度要求，编制施工组织设计和施工措施计划，并对所有施工作业和施工方法的完备性和安全可靠性负责。</w:t>
      </w:r>
    </w:p>
    <w:p w14:paraId="6C71966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4.1.5保证工程施工和人员的安全</w:t>
      </w:r>
    </w:p>
    <w:p w14:paraId="63327B5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承包人应按第9.2款约定采取施工安全措施，确保工程及其人员、材料、设备和设施的安全，防止因工程施工造成的人身伤害和财产损失。</w:t>
      </w:r>
    </w:p>
    <w:p w14:paraId="13CF291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4.1.6负责施工场地及其周边环境与生态的保护工作</w:t>
      </w:r>
    </w:p>
    <w:p w14:paraId="460B54E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承包人应按照第9.4款约定负责施工场地及其周边环境与生态的保护工作。</w:t>
      </w:r>
    </w:p>
    <w:p w14:paraId="4D2C0B9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4.1.7避免施工对公众与他人的利益造成损害</w:t>
      </w:r>
    </w:p>
    <w:p w14:paraId="13151CD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C4D0C0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4.1.8为他人提供方便</w:t>
      </w:r>
    </w:p>
    <w:p w14:paraId="7D273C8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承包人应按监理人的指示为他人在施工场地或附近实施与工程有关的其他各项工作提供可能的条件。除合同另有约定外，提供有关条件的内容和可能发生的费用，由监理人按第3.5款商定或确定。</w:t>
      </w:r>
    </w:p>
    <w:p w14:paraId="15A6565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4.1.9工程的维护和照管</w:t>
      </w:r>
    </w:p>
    <w:p w14:paraId="6F5161B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工程接收证书颁发前，承包人应负责照管和维护工程。工程接收证书颁发时尚有部分未竣工工程的，承包人还应负责该未竣工工程的照管和维护工作，直至竣工后移交给发包人为止。</w:t>
      </w:r>
    </w:p>
    <w:p w14:paraId="65D893E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4.1.10其他义务</w:t>
      </w:r>
    </w:p>
    <w:p w14:paraId="4660332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承包人应履行合同约定的其他义务。</w:t>
      </w:r>
    </w:p>
    <w:p w14:paraId="5059322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7" w:name="_Toc187585708"/>
      <w:r>
        <w:rPr>
          <w:rFonts w:hint="eastAsia" w:ascii="宋体" w:hAnsi="宋体" w:eastAsia="宋体" w:cs="宋体"/>
          <w:sz w:val="21"/>
          <w:szCs w:val="21"/>
          <w:highlight w:val="none"/>
          <w:lang w:eastAsia="zh-CN"/>
        </w:rPr>
        <w:t>4.2 履约担保</w:t>
      </w:r>
      <w:bookmarkEnd w:id="47"/>
    </w:p>
    <w:p w14:paraId="4A91914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承包人应保证其履约担保在发包人颁发工程接收证书前一直有效。发包人应在工程接收证书颁发后28天内把履约担保退还给承包人。</w:t>
      </w:r>
    </w:p>
    <w:p w14:paraId="130D7F0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8" w:name="_Toc187585709"/>
      <w:r>
        <w:rPr>
          <w:rFonts w:hint="eastAsia" w:ascii="宋体" w:hAnsi="宋体" w:eastAsia="宋体" w:cs="宋体"/>
          <w:sz w:val="21"/>
          <w:szCs w:val="21"/>
          <w:highlight w:val="none"/>
          <w:lang w:eastAsia="zh-CN"/>
        </w:rPr>
        <w:t>4.3 分包</w:t>
      </w:r>
      <w:bookmarkEnd w:id="48"/>
    </w:p>
    <w:p w14:paraId="3B1B28D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49" w:name="_Toc187585710"/>
      <w:r>
        <w:rPr>
          <w:rFonts w:hint="eastAsia" w:ascii="宋体" w:hAnsi="宋体" w:eastAsia="宋体" w:cs="宋体"/>
          <w:sz w:val="21"/>
          <w:szCs w:val="21"/>
          <w:highlight w:val="none"/>
          <w:lang w:eastAsia="zh-CN"/>
        </w:rPr>
        <w:t>本工程不允许进行分包</w:t>
      </w:r>
    </w:p>
    <w:p w14:paraId="637DE7D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4.4 联合体</w:t>
      </w:r>
      <w:bookmarkEnd w:id="49"/>
    </w:p>
    <w:p w14:paraId="5244007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50" w:name="_Toc187585711"/>
      <w:r>
        <w:rPr>
          <w:rFonts w:hint="eastAsia" w:ascii="宋体" w:hAnsi="宋体" w:eastAsia="宋体" w:cs="宋体"/>
          <w:color w:val="auto"/>
          <w:sz w:val="21"/>
          <w:szCs w:val="21"/>
          <w:highlight w:val="none"/>
          <w:lang w:eastAsia="zh-CN"/>
        </w:rPr>
        <w:t>本工程不支持联合体</w:t>
      </w:r>
    </w:p>
    <w:p w14:paraId="762219A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4.5 承包人项目经理</w:t>
      </w:r>
      <w:bookmarkEnd w:id="50"/>
    </w:p>
    <w:p w14:paraId="6263D0A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240A793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4.5.2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6BC62CB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4.5.3承包人为履行合同发出的一切函件均应盖有承包人授权的施工场地管理机构章，并由承包人项目经理或其授权代表签字。</w:t>
      </w:r>
    </w:p>
    <w:p w14:paraId="749AA37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4.5.4承包人项目经理可以授权其下属人员履行其某项职责，但事先应将这些人员的姓名和授权范围通知监理人。</w:t>
      </w:r>
    </w:p>
    <w:p w14:paraId="3B93BAC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1" w:name="_Toc187585712"/>
      <w:r>
        <w:rPr>
          <w:rFonts w:hint="eastAsia" w:ascii="宋体" w:hAnsi="宋体" w:eastAsia="宋体" w:cs="宋体"/>
          <w:sz w:val="21"/>
          <w:szCs w:val="21"/>
          <w:highlight w:val="none"/>
          <w:lang w:eastAsia="zh-CN"/>
        </w:rPr>
        <w:t>4.6 承包人人员的管理</w:t>
      </w:r>
      <w:bookmarkEnd w:id="51"/>
    </w:p>
    <w:p w14:paraId="0E6DFF1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FD88EF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4.6.2为完成合同约定的各项工作，承包人应向施工场地派遣或雇佣足够数量的下列人员：</w:t>
      </w:r>
    </w:p>
    <w:p w14:paraId="4960D64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（1）具有相应资格的专业技工和合格的普工；</w:t>
      </w:r>
    </w:p>
    <w:p w14:paraId="3DAF1F1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（2）具有相应施工经验的技术人员；</w:t>
      </w:r>
    </w:p>
    <w:p w14:paraId="4BF9E8E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（3）具有相应岗位资格的各级管理人员。</w:t>
      </w:r>
    </w:p>
    <w:p w14:paraId="6A9C906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4.6.3承包人安排在施工场地的主要管理人员和技术骨干应相对稳定。承包人更换主要管理人员和技术骨干时，应取得监理人的同意。</w:t>
      </w:r>
    </w:p>
    <w:p w14:paraId="71CBFD3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4.6.4特殊岗位的工作人员均应持有相应的资格证明，监理人有权随时检查。监理人认为有必要时，可进行现场考核。</w:t>
      </w:r>
    </w:p>
    <w:p w14:paraId="6BF01D1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2" w:name="_Toc187585713"/>
      <w:r>
        <w:rPr>
          <w:rFonts w:hint="eastAsia" w:ascii="宋体" w:hAnsi="宋体" w:eastAsia="宋体" w:cs="宋体"/>
          <w:sz w:val="21"/>
          <w:szCs w:val="21"/>
          <w:highlight w:val="none"/>
          <w:lang w:eastAsia="zh-CN"/>
        </w:rPr>
        <w:t>4.7 撤换承包人项目经理和其他人员</w:t>
      </w:r>
      <w:bookmarkEnd w:id="52"/>
    </w:p>
    <w:p w14:paraId="6237E2D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承包人应对其项目经理和其他人员进行有效管理。监理人要求撤换不能胜任本职工作、行为不端或玩忽职守的承包人项目经理和其他人员的，承包人应予以撤换。</w:t>
      </w:r>
    </w:p>
    <w:p w14:paraId="6DE4B03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3" w:name="_Toc187585714"/>
      <w:r>
        <w:rPr>
          <w:rFonts w:hint="eastAsia" w:ascii="宋体" w:hAnsi="宋体" w:eastAsia="宋体" w:cs="宋体"/>
          <w:sz w:val="21"/>
          <w:szCs w:val="21"/>
          <w:highlight w:val="none"/>
          <w:lang w:eastAsia="zh-CN"/>
        </w:rPr>
        <w:t>4.8 保障承包人人员的合法权益</w:t>
      </w:r>
      <w:bookmarkEnd w:id="53"/>
    </w:p>
    <w:p w14:paraId="540C30B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4.8.1承包人应与其雇佣的人员签订劳动合同，并按时发放工资。</w:t>
      </w:r>
    </w:p>
    <w:p w14:paraId="1CF3262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4.8.2承包人应按劳动法的规定安排工作时间，保证其雇佣人员享有休息和休假的权利。</w:t>
      </w:r>
    </w:p>
    <w:p w14:paraId="64DCC9B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因工程施工的特殊需要占用休假日或延长工作时间的，应不超过法律规定的限度，并按法律规定给予补休或付酬。</w:t>
      </w:r>
    </w:p>
    <w:p w14:paraId="1F019AE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4.8.3承包人应为其雇佣人员提供必要的食宿条件，以及符合环境保护和卫生要求的生活环境，在远离城镇的施工场地，还应配备必要的伤病防治和急救的医务人员与医疗设施。</w:t>
      </w:r>
    </w:p>
    <w:p w14:paraId="6B33388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5298CE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4.8.5承包人应按有关法律规定和合同约定，为其雇佣人员办理保险。</w:t>
      </w:r>
    </w:p>
    <w:p w14:paraId="1CBE520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4.8.6承包人应负责处理其雇佣人员因工伤亡事故的善后事宜。</w:t>
      </w:r>
    </w:p>
    <w:p w14:paraId="38604ED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4" w:name="_Toc187585715"/>
      <w:r>
        <w:rPr>
          <w:rFonts w:hint="eastAsia" w:ascii="宋体" w:hAnsi="宋体" w:eastAsia="宋体" w:cs="宋体"/>
          <w:sz w:val="21"/>
          <w:szCs w:val="21"/>
          <w:highlight w:val="none"/>
          <w:lang w:eastAsia="zh-CN"/>
        </w:rPr>
        <w:t>4.9 工程价款应专款专用</w:t>
      </w:r>
      <w:bookmarkEnd w:id="54"/>
    </w:p>
    <w:p w14:paraId="0CA488E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发包人按合同约定支付给承包人的各项价款应专用于合同工程。</w:t>
      </w:r>
    </w:p>
    <w:p w14:paraId="3F1666C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5" w:name="_Toc187585716"/>
      <w:r>
        <w:rPr>
          <w:rFonts w:hint="eastAsia" w:ascii="宋体" w:hAnsi="宋体" w:eastAsia="宋体" w:cs="宋体"/>
          <w:sz w:val="21"/>
          <w:szCs w:val="21"/>
          <w:highlight w:val="none"/>
          <w:lang w:eastAsia="zh-CN"/>
        </w:rPr>
        <w:t>4.10 承包人现场查勘</w:t>
      </w:r>
      <w:bookmarkEnd w:id="55"/>
    </w:p>
    <w:p w14:paraId="2391442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4.10.1发包人应将其持有的现场地质勘探资料、水文气象资料提供给承包人，并对其准确性负责。但承包人应对其阅读上述有关资料后所作出的解释和推断负责。</w:t>
      </w:r>
    </w:p>
    <w:p w14:paraId="191CCD9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4.10.2承包人应对施工场地和周围环境进行查勘，并收集有关地质、水文、气象条件、交通条件、风俗习惯以及其他为完成合同工作有关的当地资料。在全部合同工作中，应视为承包人已充分估计了应承担的责任和风险。</w:t>
      </w:r>
    </w:p>
    <w:p w14:paraId="155563F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6" w:name="_Toc187585717"/>
      <w:r>
        <w:rPr>
          <w:rFonts w:hint="eastAsia" w:ascii="宋体" w:hAnsi="宋体" w:eastAsia="宋体" w:cs="宋体"/>
          <w:sz w:val="21"/>
          <w:szCs w:val="21"/>
          <w:highlight w:val="none"/>
          <w:lang w:eastAsia="zh-CN"/>
        </w:rPr>
        <w:t>4.11 不利物质条件</w:t>
      </w:r>
      <w:bookmarkEnd w:id="56"/>
    </w:p>
    <w:p w14:paraId="184F18E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4.11.1不利物质条件，除专用合同条款另有约定外，是指承包人在施工场地遇到的不可预见的自然物质条件、非自然的物质障碍和污染物，包括地下和水文条件，但不包括气候条件。</w:t>
      </w:r>
    </w:p>
    <w:p w14:paraId="54EF0F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4.11.2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7007ECA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57" w:name="_Toc187585718"/>
      <w:bookmarkStart w:id="58" w:name="_Toc477286824"/>
      <w:bookmarkStart w:id="59" w:name="_Toc481508911"/>
      <w:bookmarkStart w:id="60" w:name="_Toc516656068"/>
      <w:r>
        <w:rPr>
          <w:rFonts w:hint="eastAsia" w:ascii="宋体" w:hAnsi="宋体" w:eastAsia="宋体" w:cs="宋体"/>
          <w:sz w:val="21"/>
          <w:szCs w:val="21"/>
          <w:highlight w:val="none"/>
          <w:lang w:eastAsia="zh-CN"/>
        </w:rPr>
        <w:t>5.材料和工程设备</w:t>
      </w:r>
      <w:bookmarkEnd w:id="57"/>
      <w:bookmarkEnd w:id="58"/>
      <w:bookmarkEnd w:id="59"/>
      <w:bookmarkEnd w:id="60"/>
    </w:p>
    <w:p w14:paraId="3954F38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1" w:name="_Toc187585719"/>
      <w:r>
        <w:rPr>
          <w:rFonts w:hint="eastAsia" w:ascii="宋体" w:hAnsi="宋体" w:eastAsia="宋体" w:cs="宋体"/>
          <w:sz w:val="21"/>
          <w:szCs w:val="21"/>
          <w:highlight w:val="none"/>
          <w:lang w:eastAsia="zh-CN"/>
        </w:rPr>
        <w:t>5.1 承包人提供的材料和工程设备</w:t>
      </w:r>
      <w:bookmarkEnd w:id="61"/>
    </w:p>
    <w:p w14:paraId="5814249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5.1.1除专用合同条款另有约定外，承包人提供的材料和工程设备均符合设计由承包人负责采购、运输和保管。所有原材必须经过第三方监测单位监测符合设计标准后方可进场，承包人应对其采购的材料和工程设备负责。</w:t>
      </w:r>
    </w:p>
    <w:p w14:paraId="2666828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05D5D9C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64EA00D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2" w:name="_Toc187585721"/>
      <w:r>
        <w:rPr>
          <w:rFonts w:hint="eastAsia" w:ascii="宋体" w:hAnsi="宋体" w:eastAsia="宋体" w:cs="宋体"/>
          <w:sz w:val="21"/>
          <w:szCs w:val="21"/>
          <w:highlight w:val="none"/>
          <w:lang w:eastAsia="zh-CN"/>
        </w:rPr>
        <w:t>5.2 材料和工程设备专用于合同工程</w:t>
      </w:r>
      <w:bookmarkEnd w:id="62"/>
    </w:p>
    <w:p w14:paraId="39AC4C9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5.2.1运入施工场地的材料、工程设备，包括备品备件、安装专用工器具与随机资料，必须专用于合同工程，未经监理人同意，承包人不得运出施工场地或挪作他用。</w:t>
      </w:r>
    </w:p>
    <w:p w14:paraId="41F5360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5.2.2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67BEE73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3" w:name="_Toc187585722"/>
      <w:r>
        <w:rPr>
          <w:rFonts w:hint="eastAsia" w:ascii="宋体" w:hAnsi="宋体" w:eastAsia="宋体" w:cs="宋体"/>
          <w:sz w:val="21"/>
          <w:szCs w:val="21"/>
          <w:highlight w:val="none"/>
          <w:lang w:eastAsia="zh-CN"/>
        </w:rPr>
        <w:t>5.3 禁止使用不合格的材料和工程设备</w:t>
      </w:r>
      <w:bookmarkEnd w:id="63"/>
    </w:p>
    <w:p w14:paraId="4C542B4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5.3.1监理人有权拒绝承包人提供的不合格材料或工程设备，并要求承包人立即进行更换。监理人应在更换后再次进行检查和检验，由此增加的费用和（或）工期延误由承包人承担。</w:t>
      </w:r>
    </w:p>
    <w:p w14:paraId="6E2815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5.3.2监理人发现承包人使用了不合格的材料和工程设备，应即时发出指示要求承包人立即改正，并禁止在工程中继续使用不合格的材料和工程设备。</w:t>
      </w:r>
    </w:p>
    <w:p w14:paraId="1278E71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4" w:name="_Toc516656069"/>
      <w:bookmarkStart w:id="65" w:name="_Toc187585723"/>
      <w:bookmarkStart w:id="66" w:name="_Toc481508912"/>
      <w:bookmarkStart w:id="67" w:name="_Toc477286825"/>
      <w:r>
        <w:rPr>
          <w:rFonts w:hint="eastAsia" w:ascii="宋体" w:hAnsi="宋体" w:eastAsia="宋体" w:cs="宋体"/>
          <w:sz w:val="21"/>
          <w:szCs w:val="21"/>
          <w:highlight w:val="none"/>
          <w:lang w:eastAsia="zh-CN"/>
        </w:rPr>
        <w:t>6.施工设备和临时设施</w:t>
      </w:r>
      <w:bookmarkEnd w:id="64"/>
      <w:bookmarkEnd w:id="65"/>
      <w:bookmarkEnd w:id="66"/>
      <w:bookmarkEnd w:id="67"/>
    </w:p>
    <w:p w14:paraId="5DF0D3E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8" w:name="_Toc187585724"/>
      <w:r>
        <w:rPr>
          <w:rFonts w:hint="eastAsia" w:ascii="宋体" w:hAnsi="宋体" w:eastAsia="宋体" w:cs="宋体"/>
          <w:sz w:val="21"/>
          <w:szCs w:val="21"/>
          <w:highlight w:val="none"/>
          <w:lang w:eastAsia="zh-CN"/>
        </w:rPr>
        <w:t>6.1 承包人提供的施工设备和临时设施</w:t>
      </w:r>
      <w:bookmarkEnd w:id="68"/>
    </w:p>
    <w:p w14:paraId="1A6D101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6.1.1承包人应按合同进度计划的要求，及时配置施工设备和修建临时设施。进入施工场地的承包人设备需经监理人核查后才能投入使用。承包人更换合同约定的承包人设备的，应报监理人批准。</w:t>
      </w:r>
    </w:p>
    <w:p w14:paraId="1899BFF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6.1.2除专用合同条款另有约定外，承包人应自行承担修建临时设施的费用，需要临时占地的，应由发包人办理申请手续并承担相应费用。</w:t>
      </w:r>
    </w:p>
    <w:p w14:paraId="470FD4B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69" w:name="_Toc187585725"/>
      <w:r>
        <w:rPr>
          <w:rFonts w:hint="eastAsia" w:ascii="宋体" w:hAnsi="宋体" w:eastAsia="宋体" w:cs="宋体"/>
          <w:sz w:val="21"/>
          <w:szCs w:val="21"/>
          <w:highlight w:val="none"/>
          <w:lang w:eastAsia="zh-CN"/>
        </w:rPr>
        <w:t>6.2 发包人提供的施工设备和临时设施</w:t>
      </w:r>
      <w:bookmarkEnd w:id="69"/>
    </w:p>
    <w:p w14:paraId="087A1C2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发包人提供的施工设备或临时设施在专用合同条款中约定。</w:t>
      </w:r>
    </w:p>
    <w:p w14:paraId="15C5B57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0" w:name="_Toc187585726"/>
      <w:r>
        <w:rPr>
          <w:rFonts w:hint="eastAsia" w:ascii="宋体" w:hAnsi="宋体" w:eastAsia="宋体" w:cs="宋体"/>
          <w:sz w:val="21"/>
          <w:szCs w:val="21"/>
          <w:highlight w:val="none"/>
          <w:lang w:eastAsia="zh-CN"/>
        </w:rPr>
        <w:t>6.3 要求承包人增加或更换施工设备</w:t>
      </w:r>
      <w:bookmarkEnd w:id="70"/>
    </w:p>
    <w:p w14:paraId="578B5C9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承包人使用的施工设备不能满足合同进度计划和（或）质量要求时，监理人有权要求承包人增加或更换施工设备，承包人应及时增加或更换，由此增加的费用和（或）工期延误由承包人承担。</w:t>
      </w:r>
    </w:p>
    <w:p w14:paraId="46EF0C1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1" w:name="_Toc187585727"/>
      <w:r>
        <w:rPr>
          <w:rFonts w:hint="eastAsia" w:ascii="宋体" w:hAnsi="宋体" w:eastAsia="宋体" w:cs="宋体"/>
          <w:sz w:val="21"/>
          <w:szCs w:val="21"/>
          <w:highlight w:val="none"/>
          <w:lang w:eastAsia="zh-CN"/>
        </w:rPr>
        <w:t>6.4 施工设备和临时设施专用于合同工程</w:t>
      </w:r>
      <w:bookmarkEnd w:id="71"/>
    </w:p>
    <w:p w14:paraId="17A5FEC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6.4.1除合同另有约定外，运入施工场地的所有施工设备以及在施工场地建设的临时设施应专用于合同工程。未经监理人同意，不得将上述施工设备和临时设施中的任何部分运出施工场地或挪作他用。</w:t>
      </w:r>
    </w:p>
    <w:p w14:paraId="24C4B6E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6.4.2经监理人同意，承包人可根据合同进度计划撤走闲置的施工设备。</w:t>
      </w:r>
    </w:p>
    <w:p w14:paraId="58390A4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2" w:name="_Toc477286826"/>
      <w:bookmarkStart w:id="73" w:name="_Toc516656070"/>
      <w:bookmarkStart w:id="74" w:name="_Toc481508913"/>
      <w:bookmarkStart w:id="75" w:name="_Toc187585728"/>
      <w:r>
        <w:rPr>
          <w:rFonts w:hint="eastAsia" w:ascii="宋体" w:hAnsi="宋体" w:eastAsia="宋体" w:cs="宋体"/>
          <w:sz w:val="21"/>
          <w:szCs w:val="21"/>
          <w:highlight w:val="none"/>
          <w:lang w:eastAsia="zh-CN"/>
        </w:rPr>
        <w:t>7.交通运输</w:t>
      </w:r>
      <w:bookmarkEnd w:id="72"/>
      <w:bookmarkEnd w:id="73"/>
      <w:bookmarkEnd w:id="74"/>
      <w:bookmarkEnd w:id="75"/>
    </w:p>
    <w:p w14:paraId="42AF31E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6" w:name="_Toc187585729"/>
      <w:r>
        <w:rPr>
          <w:rFonts w:hint="eastAsia" w:ascii="宋体" w:hAnsi="宋体" w:eastAsia="宋体" w:cs="宋体"/>
          <w:sz w:val="21"/>
          <w:szCs w:val="21"/>
          <w:highlight w:val="none"/>
          <w:lang w:eastAsia="zh-CN"/>
        </w:rPr>
        <w:t>7.1 道路通行权和场外设施</w:t>
      </w:r>
      <w:bookmarkEnd w:id="76"/>
    </w:p>
    <w:p w14:paraId="5D33ED3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2F22A9E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7" w:name="_Toc187585730"/>
      <w:r>
        <w:rPr>
          <w:rFonts w:hint="eastAsia" w:ascii="宋体" w:hAnsi="宋体" w:eastAsia="宋体" w:cs="宋体"/>
          <w:sz w:val="21"/>
          <w:szCs w:val="21"/>
          <w:highlight w:val="none"/>
          <w:lang w:eastAsia="zh-CN"/>
        </w:rPr>
        <w:t>7.2 场内施工道路</w:t>
      </w:r>
      <w:bookmarkEnd w:id="77"/>
    </w:p>
    <w:p w14:paraId="5BBFFA8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7.2.1除专用合同条款另有约定外，承包人应负责修建、维修、养护和管理施工所需的临时道路和交通设施，包括维修、养护和管理发包人提供的道路和交通设施，并承担相应费用。</w:t>
      </w:r>
    </w:p>
    <w:p w14:paraId="3F4C937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7.2.2除专用合同条款另有约定外，承包人修建的临时道路和交通设施应免费提供发包人和监理人使用。</w:t>
      </w:r>
    </w:p>
    <w:p w14:paraId="1653B94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8" w:name="_Toc187585731"/>
      <w:r>
        <w:rPr>
          <w:rFonts w:hint="eastAsia" w:ascii="宋体" w:hAnsi="宋体" w:eastAsia="宋体" w:cs="宋体"/>
          <w:sz w:val="21"/>
          <w:szCs w:val="21"/>
          <w:highlight w:val="none"/>
          <w:lang w:eastAsia="zh-CN"/>
        </w:rPr>
        <w:t>7.3 场外交通</w:t>
      </w:r>
      <w:bookmarkEnd w:id="78"/>
    </w:p>
    <w:p w14:paraId="08EB078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7.3.1承包人车辆外出行驶所需的场外公共道路的通行费、养路费和税款等由承包人承担。</w:t>
      </w:r>
    </w:p>
    <w:p w14:paraId="0382D87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7.3.2承包人应遵守有关交通法规，严格按照道路和桥梁的限制荷重安全行驶，并服从交通管理部门的检查和监督。</w:t>
      </w:r>
    </w:p>
    <w:p w14:paraId="0E808A6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79" w:name="_Toc187585732"/>
      <w:r>
        <w:rPr>
          <w:rFonts w:hint="eastAsia" w:ascii="宋体" w:hAnsi="宋体" w:eastAsia="宋体" w:cs="宋体"/>
          <w:sz w:val="21"/>
          <w:szCs w:val="21"/>
          <w:highlight w:val="none"/>
          <w:lang w:eastAsia="zh-CN"/>
        </w:rPr>
        <w:t>7.4 超大件和超重件的运输</w:t>
      </w:r>
      <w:bookmarkEnd w:id="79"/>
    </w:p>
    <w:p w14:paraId="4EFD369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23909C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0" w:name="_Toc187585733"/>
      <w:r>
        <w:rPr>
          <w:rFonts w:hint="eastAsia" w:ascii="宋体" w:hAnsi="宋体" w:eastAsia="宋体" w:cs="宋体"/>
          <w:sz w:val="21"/>
          <w:szCs w:val="21"/>
          <w:highlight w:val="none"/>
          <w:lang w:eastAsia="zh-CN"/>
        </w:rPr>
        <w:t>7.5 道路和桥梁的损坏责任</w:t>
      </w:r>
      <w:bookmarkEnd w:id="80"/>
    </w:p>
    <w:p w14:paraId="61072D1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因承包人运输造成施工场地内外公共道路和桥梁损坏的，由承包人承担修复损坏的全部费用和可能引起的赔偿。</w:t>
      </w:r>
    </w:p>
    <w:p w14:paraId="5E63134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1" w:name="_Toc187585734"/>
      <w:r>
        <w:rPr>
          <w:rFonts w:hint="eastAsia" w:ascii="宋体" w:hAnsi="宋体" w:eastAsia="宋体" w:cs="宋体"/>
          <w:sz w:val="21"/>
          <w:szCs w:val="21"/>
          <w:highlight w:val="none"/>
          <w:lang w:eastAsia="zh-CN"/>
        </w:rPr>
        <w:t>7.6 水路和航空运输</w:t>
      </w:r>
      <w:bookmarkEnd w:id="81"/>
    </w:p>
    <w:p w14:paraId="7A26152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本条上述各款的内容适用于水路运输和航空运输，其中“道路”一词的涵义包括河道、航线、船闸、机场、码头、堤防以及水路或航空运输中其他相似结构物；“车辆”一词的涵义包括船舶和飞机等。</w:t>
      </w:r>
    </w:p>
    <w:p w14:paraId="31C32F4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2" w:name="_Toc477286827"/>
      <w:bookmarkStart w:id="83" w:name="_Toc187585735"/>
      <w:bookmarkStart w:id="84" w:name="_Toc481508914"/>
      <w:bookmarkStart w:id="85" w:name="_Toc516656071"/>
      <w:r>
        <w:rPr>
          <w:rFonts w:hint="eastAsia" w:ascii="宋体" w:hAnsi="宋体" w:eastAsia="宋体" w:cs="宋体"/>
          <w:sz w:val="21"/>
          <w:szCs w:val="21"/>
          <w:highlight w:val="none"/>
          <w:lang w:eastAsia="zh-CN"/>
        </w:rPr>
        <w:t>8.测量放线</w:t>
      </w:r>
      <w:bookmarkEnd w:id="82"/>
      <w:bookmarkEnd w:id="83"/>
      <w:bookmarkEnd w:id="84"/>
      <w:bookmarkEnd w:id="85"/>
    </w:p>
    <w:p w14:paraId="70378E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6" w:name="_Toc187585736"/>
      <w:r>
        <w:rPr>
          <w:rFonts w:hint="eastAsia" w:ascii="宋体" w:hAnsi="宋体" w:eastAsia="宋体" w:cs="宋体"/>
          <w:sz w:val="21"/>
          <w:szCs w:val="21"/>
          <w:highlight w:val="none"/>
          <w:lang w:eastAsia="zh-CN"/>
        </w:rPr>
        <w:t>8.1 施工控制网</w:t>
      </w:r>
      <w:bookmarkEnd w:id="86"/>
    </w:p>
    <w:p w14:paraId="6BC7B97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7140E9C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8.1.2承包人应负责管理施工控制网点。施工控制网点丢失或损坏的，承包人应及时修复。承包人应承担施工控制网点的管理与修复费用，并在工程竣工后将施工控制网点移交发包人。</w:t>
      </w:r>
    </w:p>
    <w:p w14:paraId="37BB034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7" w:name="_Toc187585737"/>
      <w:r>
        <w:rPr>
          <w:rFonts w:hint="eastAsia" w:ascii="宋体" w:hAnsi="宋体" w:eastAsia="宋体" w:cs="宋体"/>
          <w:sz w:val="21"/>
          <w:szCs w:val="21"/>
          <w:highlight w:val="none"/>
          <w:lang w:eastAsia="zh-CN"/>
        </w:rPr>
        <w:t>8.2 施工测量</w:t>
      </w:r>
      <w:bookmarkEnd w:id="87"/>
    </w:p>
    <w:p w14:paraId="67D10FD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8.2.1承包人应负责施工过程中的全部施工测量放线工作，并配置合格的人员、仪器、设备和其他物品。</w:t>
      </w:r>
    </w:p>
    <w:p w14:paraId="436680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8.2.2监理人可以指示承包人进行抽样复测，当复测中发现错误或出现超过合同约定的误差时，承包人应按监理人指示进行修正或补测，并承担相应的复测费用。</w:t>
      </w:r>
    </w:p>
    <w:p w14:paraId="277706F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8" w:name="_Toc187585738"/>
      <w:r>
        <w:rPr>
          <w:rFonts w:hint="eastAsia" w:ascii="宋体" w:hAnsi="宋体" w:eastAsia="宋体" w:cs="宋体"/>
          <w:sz w:val="21"/>
          <w:szCs w:val="21"/>
          <w:highlight w:val="none"/>
          <w:lang w:eastAsia="zh-CN"/>
        </w:rPr>
        <w:t>8.3 基准资料错误的责任</w:t>
      </w:r>
      <w:bookmarkEnd w:id="88"/>
    </w:p>
    <w:p w14:paraId="3F14A96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103B2A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89" w:name="_Toc187585739"/>
      <w:r>
        <w:rPr>
          <w:rFonts w:hint="eastAsia" w:ascii="宋体" w:hAnsi="宋体" w:eastAsia="宋体" w:cs="宋体"/>
          <w:sz w:val="21"/>
          <w:szCs w:val="21"/>
          <w:highlight w:val="none"/>
          <w:lang w:eastAsia="zh-CN"/>
        </w:rPr>
        <w:t>8.4 监理人使用施工控制网</w:t>
      </w:r>
      <w:bookmarkEnd w:id="89"/>
    </w:p>
    <w:p w14:paraId="4775A88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监理人需要使用施工控制网的，承包人应提供必要的协助，发包人不再为此支付费用。</w:t>
      </w:r>
    </w:p>
    <w:p w14:paraId="066CFE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0" w:name="_Toc516656072"/>
      <w:bookmarkStart w:id="91" w:name="_Toc187585740"/>
      <w:bookmarkStart w:id="92" w:name="_Toc481508915"/>
      <w:bookmarkStart w:id="93" w:name="_Toc477286828"/>
      <w:r>
        <w:rPr>
          <w:rFonts w:hint="eastAsia" w:ascii="宋体" w:hAnsi="宋体" w:eastAsia="宋体" w:cs="宋体"/>
          <w:sz w:val="21"/>
          <w:szCs w:val="21"/>
          <w:highlight w:val="none"/>
          <w:lang w:eastAsia="zh-CN"/>
        </w:rPr>
        <w:t>9.施工安全、治安保卫和环境保护</w:t>
      </w:r>
      <w:bookmarkEnd w:id="90"/>
      <w:bookmarkEnd w:id="91"/>
      <w:bookmarkEnd w:id="92"/>
      <w:bookmarkEnd w:id="93"/>
    </w:p>
    <w:p w14:paraId="6180AF3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4" w:name="_Toc187585741"/>
      <w:r>
        <w:rPr>
          <w:rFonts w:hint="eastAsia" w:ascii="宋体" w:hAnsi="宋体" w:eastAsia="宋体" w:cs="宋体"/>
          <w:sz w:val="21"/>
          <w:szCs w:val="21"/>
          <w:highlight w:val="none"/>
          <w:lang w:eastAsia="zh-CN"/>
        </w:rPr>
        <w:t>9.1 发包人的施工安全责任</w:t>
      </w:r>
      <w:bookmarkEnd w:id="94"/>
    </w:p>
    <w:p w14:paraId="4963600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9.1.1发包人应按合同约定履行安全职责，授权监理人按合同约定的安全工作内容监督、检查承包人安全工作的实施，组织承包人和有关单位进行安全检查。</w:t>
      </w:r>
    </w:p>
    <w:p w14:paraId="5D10B1A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9.1.2发包人应对其现场机构雇佣的全部人员的工伤事故承担责任，但由于承包人原因造成发包人人员工伤的，应由承包人承担责任。</w:t>
      </w:r>
    </w:p>
    <w:p w14:paraId="2875706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5" w:name="_Toc187585742"/>
      <w:r>
        <w:rPr>
          <w:rFonts w:hint="eastAsia" w:ascii="宋体" w:hAnsi="宋体" w:eastAsia="宋体" w:cs="宋体"/>
          <w:sz w:val="21"/>
          <w:szCs w:val="21"/>
          <w:highlight w:val="none"/>
          <w:lang w:eastAsia="zh-CN"/>
        </w:rPr>
        <w:t>9.2 承包人的施工安全责任</w:t>
      </w:r>
      <w:bookmarkEnd w:id="95"/>
    </w:p>
    <w:p w14:paraId="5C018B2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9.2.1承包人应按合同约定履行安全职责，执行监理人有关安全工作的指示，并在专用合同条款约定的期限内，按合同约定的安全工作内容，编制施工安全措施计划报送监理人审批。</w:t>
      </w:r>
    </w:p>
    <w:p w14:paraId="5DA6409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9.2.2承包人应加强施工作业安全管理，特别应加强易燃、易爆材料、火工器材、有毒与腐蚀性材料和其他危险品的管理，以及对爆破作业和地下工程施工等危险作业的管理。</w:t>
      </w:r>
    </w:p>
    <w:p w14:paraId="1528086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9.2.3承包人应严格按照国家安全标准制定施工安全操作规程，配备必要的安全生产和劳动保护设施，加强对承包人人员的安全教育，并发放安全工作手册和劳动保护用具。</w:t>
      </w:r>
    </w:p>
    <w:p w14:paraId="2690BBC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9.2.4承包人应按监理人的指示制定应对灾害的紧急预案，报送监理人审批。承包人还应按预案做好安全检查，配置必要的救助物资和器材，切实保护好有关人员的人身和财产安全。</w:t>
      </w:r>
    </w:p>
    <w:p w14:paraId="4FA70DC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4BC9C7C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9.2.6承包人应对其履行合同所雇佣的全部人员，包括分包人人员的工伤事故承担责任，但由于发包人原因造成承包人人员工伤事故的，应由发包人承担责任。</w:t>
      </w:r>
    </w:p>
    <w:p w14:paraId="35613DD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9.2.7由于承包人原因在施工场地内及其毗邻地带造成的第三者人员伤亡和财产损失，由承包人负责赔偿。</w:t>
      </w:r>
    </w:p>
    <w:p w14:paraId="0D4BAF7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6" w:name="_Toc187585743"/>
      <w:r>
        <w:rPr>
          <w:rFonts w:hint="eastAsia" w:ascii="宋体" w:hAnsi="宋体" w:eastAsia="宋体" w:cs="宋体"/>
          <w:sz w:val="21"/>
          <w:szCs w:val="21"/>
          <w:highlight w:val="none"/>
          <w:lang w:eastAsia="zh-CN"/>
        </w:rPr>
        <w:t>9.3 治安保卫</w:t>
      </w:r>
      <w:bookmarkEnd w:id="96"/>
    </w:p>
    <w:p w14:paraId="3542EA3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9.3.1除合同另有约定外，发包人应与当地公安部门协商，在现场建立治安管理机构或联防组织，统一管理施工场地的治安保卫事项，履行合同工程的治安保卫职责。</w:t>
      </w:r>
    </w:p>
    <w:p w14:paraId="63339B6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9.3.2发包人和承包人除应协助现场治安管理机构或联防组织维护施工场地的社会治安外，还应做好包括生活区在内的各自管辖区的治安保卫工作。</w:t>
      </w:r>
    </w:p>
    <w:p w14:paraId="569B48C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128CECB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发包人和承包人应积极协助当地有关部门采取措施平息事态，防止事态扩大，尽量减少财产损失和避免人员伤亡。</w:t>
      </w:r>
    </w:p>
    <w:p w14:paraId="491E424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7" w:name="_Toc187585744"/>
      <w:r>
        <w:rPr>
          <w:rFonts w:hint="eastAsia" w:ascii="宋体" w:hAnsi="宋体" w:eastAsia="宋体" w:cs="宋体"/>
          <w:sz w:val="21"/>
          <w:szCs w:val="21"/>
          <w:highlight w:val="none"/>
          <w:lang w:eastAsia="zh-CN"/>
        </w:rPr>
        <w:t>9.4 环境保护</w:t>
      </w:r>
      <w:bookmarkEnd w:id="97"/>
    </w:p>
    <w:p w14:paraId="236155D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9.4.1承包人在施工过程中，应遵守有关环境保护的法律，履行合同约定的环境保护义务，并对违反法律和合同约定义务所造成的环境破坏、人身伤害和财产损失负责。</w:t>
      </w:r>
    </w:p>
    <w:p w14:paraId="42E86C4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9.4.2承包人应按合同约定的环保工作内容，编制施工环保措施计划，报送监理人审批。</w:t>
      </w:r>
    </w:p>
    <w:p w14:paraId="39399A1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80638B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9.4.4承包人应按合同约定采取有效措施，对施工开挖的边坡及时进行支护，维护排水设施，并进行水土保护，避免因施工造成的地质灾害。</w:t>
      </w:r>
    </w:p>
    <w:p w14:paraId="437E02F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9.4.5承包人应按国家饮用水管理标准定期对饮用水源进行监测，防止施工活动污染饮用水源。</w:t>
      </w:r>
    </w:p>
    <w:p w14:paraId="37EE76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9.4.6承包人应按合同约定，加强对噪声、粉尘、废气、废水和废油的控制，努力降低噪声，控制粉尘和废气浓度，做好废水和废油的治理和排放。</w:t>
      </w:r>
    </w:p>
    <w:p w14:paraId="01737F7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8" w:name="_Toc187585745"/>
      <w:r>
        <w:rPr>
          <w:rFonts w:hint="eastAsia" w:ascii="宋体" w:hAnsi="宋体" w:eastAsia="宋体" w:cs="宋体"/>
          <w:sz w:val="21"/>
          <w:szCs w:val="21"/>
          <w:highlight w:val="none"/>
          <w:lang w:eastAsia="zh-CN"/>
        </w:rPr>
        <w:t>9.5 事故处理</w:t>
      </w:r>
      <w:bookmarkEnd w:id="98"/>
    </w:p>
    <w:p w14:paraId="2FE2DB4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83ACD1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99" w:name="_Toc187585746"/>
      <w:bookmarkStart w:id="100" w:name="_Toc516656073"/>
      <w:bookmarkStart w:id="101" w:name="_Toc481508916"/>
      <w:bookmarkStart w:id="102" w:name="_Toc477286829"/>
      <w:r>
        <w:rPr>
          <w:rFonts w:hint="eastAsia" w:ascii="宋体" w:hAnsi="宋体" w:eastAsia="宋体" w:cs="宋体"/>
          <w:sz w:val="21"/>
          <w:szCs w:val="21"/>
          <w:highlight w:val="none"/>
          <w:lang w:eastAsia="zh-CN"/>
        </w:rPr>
        <w:t>10.进度计划</w:t>
      </w:r>
      <w:bookmarkEnd w:id="99"/>
      <w:bookmarkEnd w:id="100"/>
      <w:bookmarkEnd w:id="101"/>
      <w:bookmarkEnd w:id="102"/>
    </w:p>
    <w:p w14:paraId="42127A8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3" w:name="_Toc187585747"/>
      <w:r>
        <w:rPr>
          <w:rFonts w:hint="eastAsia" w:ascii="宋体" w:hAnsi="宋体" w:eastAsia="宋体" w:cs="宋体"/>
          <w:sz w:val="21"/>
          <w:szCs w:val="21"/>
          <w:highlight w:val="none"/>
          <w:lang w:eastAsia="zh-CN"/>
        </w:rPr>
        <w:t>10.1 合同进度计划</w:t>
      </w:r>
      <w:bookmarkEnd w:id="103"/>
    </w:p>
    <w:p w14:paraId="4EEAF18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0664E35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4" w:name="_Toc187585748"/>
      <w:r>
        <w:rPr>
          <w:rFonts w:hint="eastAsia" w:ascii="宋体" w:hAnsi="宋体" w:eastAsia="宋体" w:cs="宋体"/>
          <w:sz w:val="21"/>
          <w:szCs w:val="21"/>
          <w:highlight w:val="none"/>
          <w:lang w:eastAsia="zh-CN"/>
        </w:rPr>
        <w:t>10.2 合同进度计划的修订</w:t>
      </w:r>
      <w:bookmarkEnd w:id="104"/>
    </w:p>
    <w:p w14:paraId="6BE551B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6DC026D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监理人在批复前应获得发包人同意。</w:t>
      </w:r>
    </w:p>
    <w:p w14:paraId="33BD0EB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5" w:name="_Toc516656074"/>
      <w:bookmarkStart w:id="106" w:name="_Toc477286830"/>
      <w:bookmarkStart w:id="107" w:name="_Toc187585749"/>
      <w:bookmarkStart w:id="108" w:name="_Toc481508917"/>
      <w:r>
        <w:rPr>
          <w:rFonts w:hint="eastAsia" w:ascii="宋体" w:hAnsi="宋体" w:eastAsia="宋体" w:cs="宋体"/>
          <w:sz w:val="21"/>
          <w:szCs w:val="21"/>
          <w:highlight w:val="none"/>
          <w:lang w:eastAsia="zh-CN"/>
        </w:rPr>
        <w:t>11.开工和竣工</w:t>
      </w:r>
      <w:bookmarkEnd w:id="105"/>
      <w:bookmarkEnd w:id="106"/>
      <w:bookmarkEnd w:id="107"/>
      <w:bookmarkEnd w:id="108"/>
    </w:p>
    <w:p w14:paraId="0B78B5A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09" w:name="_Toc187585750"/>
      <w:r>
        <w:rPr>
          <w:rFonts w:hint="eastAsia" w:ascii="宋体" w:hAnsi="宋体" w:eastAsia="宋体" w:cs="宋体"/>
          <w:sz w:val="21"/>
          <w:szCs w:val="21"/>
          <w:highlight w:val="none"/>
          <w:lang w:eastAsia="zh-CN"/>
        </w:rPr>
        <w:t>11.1 开工</w:t>
      </w:r>
      <w:bookmarkEnd w:id="109"/>
    </w:p>
    <w:p w14:paraId="3FC93F0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11.1.1监理人应在开工日期7天前向承包人发出开工通知。监理人在发出开工通知前应获得发包人同意。工期自监理人发出的开工通知中载明的开工日期起计算。承包人应在开工日期后尽快施工。</w:t>
      </w:r>
    </w:p>
    <w:p w14:paraId="05B8285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497C5E1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0" w:name="_Toc187585751"/>
      <w:r>
        <w:rPr>
          <w:rFonts w:hint="eastAsia" w:ascii="宋体" w:hAnsi="宋体" w:eastAsia="宋体" w:cs="宋体"/>
          <w:sz w:val="21"/>
          <w:szCs w:val="21"/>
          <w:highlight w:val="none"/>
          <w:lang w:eastAsia="zh-CN"/>
        </w:rPr>
        <w:t>11.2 竣工</w:t>
      </w:r>
      <w:bookmarkEnd w:id="110"/>
    </w:p>
    <w:p w14:paraId="0CB247B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承包人应在第1.1.4.3目约定的期限内完成合同工程。实际竣工日期在接收证书中写明。</w:t>
      </w:r>
    </w:p>
    <w:p w14:paraId="02210FF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1" w:name="_Toc187585752"/>
      <w:r>
        <w:rPr>
          <w:rFonts w:hint="eastAsia" w:ascii="宋体" w:hAnsi="宋体" w:eastAsia="宋体" w:cs="宋体"/>
          <w:sz w:val="21"/>
          <w:szCs w:val="21"/>
          <w:highlight w:val="none"/>
          <w:lang w:eastAsia="zh-CN"/>
        </w:rPr>
        <w:t>11.3 发包人的工期延误</w:t>
      </w:r>
      <w:bookmarkEnd w:id="111"/>
    </w:p>
    <w:p w14:paraId="05BB863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在履行合同过程中，由于发包人的下列原因造成工期延误的，承包人有权要求发包人延长工期和（或）增加费用，并支付合理利润。需要修订合同进度计划的，按照第10.2款的约定办理。</w:t>
      </w:r>
    </w:p>
    <w:p w14:paraId="539CBA2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（1）增加合同工作内容；</w:t>
      </w:r>
    </w:p>
    <w:p w14:paraId="178BD00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（2）改变合同中任何一项工作的质量要求或其他特性；</w:t>
      </w:r>
    </w:p>
    <w:p w14:paraId="3FFD5B6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（3）发包人迟延提供材料、工程设备或变更交货地点的；</w:t>
      </w:r>
    </w:p>
    <w:p w14:paraId="0856641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（4）因发包人原因导致的暂停施工；</w:t>
      </w:r>
    </w:p>
    <w:p w14:paraId="47449D7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（5）提供图纸延误；</w:t>
      </w:r>
    </w:p>
    <w:p w14:paraId="2D5B2A4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（6）未按合同约定及时支付预付款、进度款；</w:t>
      </w:r>
    </w:p>
    <w:p w14:paraId="2665BAE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（7）发包人造成工期延误的其他原因。</w:t>
      </w:r>
    </w:p>
    <w:p w14:paraId="560A95F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2" w:name="_Toc187585753"/>
      <w:r>
        <w:rPr>
          <w:rFonts w:hint="eastAsia" w:ascii="宋体" w:hAnsi="宋体" w:eastAsia="宋体" w:cs="宋体"/>
          <w:sz w:val="21"/>
          <w:szCs w:val="21"/>
          <w:highlight w:val="none"/>
          <w:lang w:eastAsia="zh-CN"/>
        </w:rPr>
        <w:t>11.4 异常恶劣的气候条件</w:t>
      </w:r>
      <w:bookmarkEnd w:id="112"/>
    </w:p>
    <w:p w14:paraId="006EB4B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由于出现专用合同条款规定的异常恶劣气候的条件导致工期延误的，承包人有权要求发包人延长工期。</w:t>
      </w:r>
    </w:p>
    <w:p w14:paraId="063E3EE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3" w:name="_Toc187585754"/>
      <w:r>
        <w:rPr>
          <w:rFonts w:hint="eastAsia" w:ascii="宋体" w:hAnsi="宋体" w:eastAsia="宋体" w:cs="宋体"/>
          <w:sz w:val="21"/>
          <w:szCs w:val="21"/>
          <w:highlight w:val="none"/>
          <w:lang w:eastAsia="zh-CN"/>
        </w:rPr>
        <w:t>11.5 承包人的工期延误</w:t>
      </w:r>
      <w:bookmarkEnd w:id="113"/>
    </w:p>
    <w:p w14:paraId="61CE2C8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7DB5141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4" w:name="_Toc187585755"/>
      <w:r>
        <w:rPr>
          <w:rFonts w:hint="eastAsia" w:ascii="宋体" w:hAnsi="宋体" w:eastAsia="宋体" w:cs="宋体"/>
          <w:sz w:val="21"/>
          <w:szCs w:val="21"/>
          <w:highlight w:val="none"/>
          <w:lang w:eastAsia="zh-CN"/>
        </w:rPr>
        <w:t>11.6 工期提前</w:t>
      </w:r>
      <w:bookmarkEnd w:id="114"/>
    </w:p>
    <w:p w14:paraId="69464BB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235D0BA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5" w:name="_Toc481508918"/>
      <w:bookmarkStart w:id="116" w:name="_Toc477286831"/>
      <w:bookmarkStart w:id="117" w:name="_Toc516656075"/>
      <w:bookmarkStart w:id="118" w:name="_Toc187585756"/>
      <w:r>
        <w:rPr>
          <w:rFonts w:hint="eastAsia" w:ascii="宋体" w:hAnsi="宋体" w:eastAsia="宋体" w:cs="宋体"/>
          <w:sz w:val="21"/>
          <w:szCs w:val="21"/>
          <w:highlight w:val="none"/>
          <w:lang w:eastAsia="zh-CN"/>
        </w:rPr>
        <w:t>12.暂停施工</w:t>
      </w:r>
      <w:bookmarkEnd w:id="115"/>
      <w:bookmarkEnd w:id="116"/>
      <w:bookmarkEnd w:id="117"/>
      <w:bookmarkEnd w:id="118"/>
    </w:p>
    <w:p w14:paraId="78C2C66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19" w:name="_Toc187585757"/>
      <w:r>
        <w:rPr>
          <w:rFonts w:hint="eastAsia" w:ascii="宋体" w:hAnsi="宋体" w:eastAsia="宋体" w:cs="宋体"/>
          <w:sz w:val="21"/>
          <w:szCs w:val="21"/>
          <w:highlight w:val="none"/>
          <w:lang w:eastAsia="zh-CN"/>
        </w:rPr>
        <w:t>12.1 承包人暂停施工的责任</w:t>
      </w:r>
      <w:bookmarkEnd w:id="119"/>
    </w:p>
    <w:p w14:paraId="514C14D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因下列暂停施工增加的费用和（或）工期延误由承包人承担：</w:t>
      </w:r>
    </w:p>
    <w:p w14:paraId="4BEC8F0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（1）承包人违约引起的暂停施工；</w:t>
      </w:r>
    </w:p>
    <w:p w14:paraId="15810E4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（2）由于承包人原因为工程合理施工和安全保障所必需的暂停施工；</w:t>
      </w:r>
    </w:p>
    <w:p w14:paraId="1CFAF38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（3）承包人擅自暂停施工；</w:t>
      </w:r>
    </w:p>
    <w:p w14:paraId="30E03A6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（4）承包人其他原因引起的暂停施工；</w:t>
      </w:r>
    </w:p>
    <w:p w14:paraId="0CD78D5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（5）专用合同条款约定由承包人承担的其他暂停施工。</w:t>
      </w:r>
    </w:p>
    <w:p w14:paraId="37914BB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0" w:name="_Toc187585758"/>
      <w:r>
        <w:rPr>
          <w:rFonts w:hint="eastAsia" w:ascii="宋体" w:hAnsi="宋体" w:eastAsia="宋体" w:cs="宋体"/>
          <w:sz w:val="21"/>
          <w:szCs w:val="21"/>
          <w:highlight w:val="none"/>
          <w:lang w:eastAsia="zh-CN"/>
        </w:rPr>
        <w:t>12.2 发包人暂停施工的责任</w:t>
      </w:r>
      <w:bookmarkEnd w:id="120"/>
    </w:p>
    <w:p w14:paraId="447C050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由于发包人原因引起的暂停施工造成工期延误的，承包人有权要求发包人延长工期和（或）增加费用，并支付合理利润。</w:t>
      </w:r>
    </w:p>
    <w:p w14:paraId="66AF26B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1" w:name="_Toc187585759"/>
      <w:r>
        <w:rPr>
          <w:rFonts w:hint="eastAsia" w:ascii="宋体" w:hAnsi="宋体" w:eastAsia="宋体" w:cs="宋体"/>
          <w:sz w:val="21"/>
          <w:szCs w:val="21"/>
          <w:highlight w:val="none"/>
          <w:lang w:eastAsia="zh-CN"/>
        </w:rPr>
        <w:t>12.3 监理人暂停施工指示</w:t>
      </w:r>
      <w:bookmarkEnd w:id="121"/>
    </w:p>
    <w:p w14:paraId="038EEF9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12.3.1监理人认为有必要时，可向承包人作出暂停施工的指示，承包人应按监理人指示暂停施工。不论由于何种原因引起的暂停施工，暂停施工期间承包人应负责妥善保护工程并提供安全保障。</w:t>
      </w:r>
    </w:p>
    <w:p w14:paraId="310A99D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4E5C9A1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2" w:name="_Toc187585760"/>
      <w:r>
        <w:rPr>
          <w:rFonts w:hint="eastAsia" w:ascii="宋体" w:hAnsi="宋体" w:eastAsia="宋体" w:cs="宋体"/>
          <w:sz w:val="21"/>
          <w:szCs w:val="21"/>
          <w:highlight w:val="none"/>
          <w:lang w:eastAsia="zh-CN"/>
        </w:rPr>
        <w:t>12.4 暂停施工后的复工</w:t>
      </w:r>
      <w:bookmarkEnd w:id="122"/>
    </w:p>
    <w:p w14:paraId="07787A5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1021136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12.4.2承包人无故拖延和拒绝复工的，由此增加的费用和工期延误由承包人承担；因发包人原因无法按时复工的，承包人有权要求发包人延长工期和（或）增加费用，并支付合理利润。</w:t>
      </w:r>
    </w:p>
    <w:p w14:paraId="562A21F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3" w:name="_Toc187585761"/>
      <w:r>
        <w:rPr>
          <w:rFonts w:hint="eastAsia" w:ascii="宋体" w:hAnsi="宋体" w:eastAsia="宋体" w:cs="宋体"/>
          <w:sz w:val="21"/>
          <w:szCs w:val="21"/>
          <w:highlight w:val="none"/>
          <w:lang w:eastAsia="zh-CN"/>
        </w:rPr>
        <w:t>12.5 暂停施工持续56天以上</w:t>
      </w:r>
      <w:bookmarkEnd w:id="123"/>
    </w:p>
    <w:p w14:paraId="308FA9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0E34A5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12.5.2由于承包人责任引起的暂停施工，如承包人在收到监理人暂停施工指示后56天内不认真采取有效的复工措施，造成工期延误，可视为承包人违约，应按第22.1款的规定办理。</w:t>
      </w:r>
    </w:p>
    <w:p w14:paraId="2E4541D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4" w:name="_Toc516656076"/>
      <w:bookmarkStart w:id="125" w:name="_Toc481508919"/>
      <w:bookmarkStart w:id="126" w:name="_Toc477286832"/>
      <w:bookmarkStart w:id="127" w:name="_Toc187585762"/>
      <w:r>
        <w:rPr>
          <w:rFonts w:hint="eastAsia" w:ascii="宋体" w:hAnsi="宋体" w:eastAsia="宋体" w:cs="宋体"/>
          <w:sz w:val="21"/>
          <w:szCs w:val="21"/>
          <w:highlight w:val="none"/>
          <w:lang w:eastAsia="zh-CN"/>
        </w:rPr>
        <w:t>13.工程质量</w:t>
      </w:r>
      <w:bookmarkEnd w:id="124"/>
      <w:bookmarkEnd w:id="125"/>
      <w:bookmarkEnd w:id="126"/>
      <w:bookmarkEnd w:id="127"/>
    </w:p>
    <w:p w14:paraId="15CAC51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8" w:name="_Toc187585763"/>
      <w:r>
        <w:rPr>
          <w:rFonts w:hint="eastAsia" w:ascii="宋体" w:hAnsi="宋体" w:eastAsia="宋体" w:cs="宋体"/>
          <w:sz w:val="21"/>
          <w:szCs w:val="21"/>
          <w:highlight w:val="none"/>
          <w:lang w:eastAsia="zh-CN"/>
        </w:rPr>
        <w:t>13.1 工程质量要求</w:t>
      </w:r>
      <w:bookmarkEnd w:id="128"/>
    </w:p>
    <w:p w14:paraId="4B2FA45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13.1.1工程质量验收按合同约定验收标准执行。</w:t>
      </w:r>
    </w:p>
    <w:p w14:paraId="1ED1E08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13.1.2因承包人原因造成工程质量达不到合同约定验收标准的，监理人有权要求承包人返工直至符合合同要求为止，由此造成的费用增加和（或）工期延误由承包人承担。</w:t>
      </w:r>
    </w:p>
    <w:p w14:paraId="0264210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13.1.3因发包人原因造成工程质量达不到合同约定验收标准的，发包人应承担由于承包人返工造成的费用增加和（或）工期延误，并支付承包人合理利润。</w:t>
      </w:r>
    </w:p>
    <w:p w14:paraId="4AA0FAD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29" w:name="_Toc187585764"/>
      <w:r>
        <w:rPr>
          <w:rFonts w:hint="eastAsia" w:ascii="宋体" w:hAnsi="宋体" w:eastAsia="宋体" w:cs="宋体"/>
          <w:sz w:val="21"/>
          <w:szCs w:val="21"/>
          <w:highlight w:val="none"/>
          <w:lang w:eastAsia="zh-CN"/>
        </w:rPr>
        <w:t>13.2 承包人的质量管理</w:t>
      </w:r>
      <w:bookmarkEnd w:id="129"/>
    </w:p>
    <w:p w14:paraId="558D0BC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01486D9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13.2.2承包人应加强对施工人员的质量教育和技术培训，定期考核施工人员的劳动技能，严格执行规范和操作规程。</w:t>
      </w:r>
    </w:p>
    <w:p w14:paraId="1CB1806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0" w:name="_Toc187585765"/>
      <w:r>
        <w:rPr>
          <w:rFonts w:hint="eastAsia" w:ascii="宋体" w:hAnsi="宋体" w:eastAsia="宋体" w:cs="宋体"/>
          <w:sz w:val="21"/>
          <w:szCs w:val="21"/>
          <w:highlight w:val="none"/>
          <w:lang w:eastAsia="zh-CN"/>
        </w:rPr>
        <w:t>13.3 承包人的质量检查</w:t>
      </w:r>
      <w:bookmarkEnd w:id="130"/>
    </w:p>
    <w:p w14:paraId="3F02BD6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承包人应按合同约定对材料、工程设备以及工程的所有部位及其施工工艺进行全过程的质量检查和检验，并作详细记录，编制工程质量报表，报送监理人审查。</w:t>
      </w:r>
    </w:p>
    <w:p w14:paraId="23167C6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1" w:name="_Toc187585766"/>
      <w:r>
        <w:rPr>
          <w:rFonts w:hint="eastAsia" w:ascii="宋体" w:hAnsi="宋体" w:eastAsia="宋体" w:cs="宋体"/>
          <w:sz w:val="21"/>
          <w:szCs w:val="21"/>
          <w:highlight w:val="none"/>
          <w:lang w:eastAsia="zh-CN"/>
        </w:rPr>
        <w:t>13.4 监理人的质量检查</w:t>
      </w:r>
      <w:bookmarkEnd w:id="131"/>
    </w:p>
    <w:p w14:paraId="634667B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106BDB5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2" w:name="_Toc187585767"/>
      <w:r>
        <w:rPr>
          <w:rFonts w:hint="eastAsia" w:ascii="宋体" w:hAnsi="宋体" w:eastAsia="宋体" w:cs="宋体"/>
          <w:sz w:val="21"/>
          <w:szCs w:val="21"/>
          <w:highlight w:val="none"/>
          <w:lang w:eastAsia="zh-CN"/>
        </w:rPr>
        <w:t>13.5 工程隐蔽部位覆盖前的检查</w:t>
      </w:r>
      <w:bookmarkEnd w:id="132"/>
    </w:p>
    <w:p w14:paraId="28A30A5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13.5.1通知监理人检查</w:t>
      </w:r>
    </w:p>
    <w:p w14:paraId="7F870DF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5EF3993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13.5.2监理人未到场检查</w:t>
      </w:r>
    </w:p>
    <w:p w14:paraId="5096ABB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7F92D67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13.5.3监理人重新检查</w:t>
      </w:r>
    </w:p>
    <w:p w14:paraId="790A9F3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731B838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13.5.4承包人私自覆盖</w:t>
      </w:r>
    </w:p>
    <w:p w14:paraId="46DAF24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承包人未通知监理人到场检查，私自将工程隐蔽部位覆盖的，监理人有权指示承包人钻孔探测或揭开检查，由此增加的费用和（或）工期延误由承包人承担。</w:t>
      </w:r>
    </w:p>
    <w:p w14:paraId="52BD488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3" w:name="_Toc187585768"/>
      <w:r>
        <w:rPr>
          <w:rFonts w:hint="eastAsia" w:ascii="宋体" w:hAnsi="宋体" w:eastAsia="宋体" w:cs="宋体"/>
          <w:sz w:val="21"/>
          <w:szCs w:val="21"/>
          <w:highlight w:val="none"/>
          <w:lang w:eastAsia="zh-CN"/>
        </w:rPr>
        <w:t>13.6 清除不合格工程</w:t>
      </w:r>
      <w:bookmarkEnd w:id="133"/>
    </w:p>
    <w:p w14:paraId="6B6EABC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DBFE6E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13.6.2由于发包人提供的材料或工程设备不合格造成的工程不合格，需要承包人采取措施补救的，发包人应承担由此增加的费用和（或）工期延误，并支付承包人合理利润。</w:t>
      </w:r>
    </w:p>
    <w:p w14:paraId="07A33BF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4" w:name="_Toc477286833"/>
      <w:bookmarkStart w:id="135" w:name="_Toc187585769"/>
      <w:bookmarkStart w:id="136" w:name="_Toc516656077"/>
      <w:bookmarkStart w:id="137" w:name="_Toc481508920"/>
      <w:r>
        <w:rPr>
          <w:rFonts w:hint="eastAsia" w:ascii="宋体" w:hAnsi="宋体" w:eastAsia="宋体" w:cs="宋体"/>
          <w:sz w:val="21"/>
          <w:szCs w:val="21"/>
          <w:highlight w:val="none"/>
          <w:lang w:eastAsia="zh-CN"/>
        </w:rPr>
        <w:t>14.试验和检验</w:t>
      </w:r>
      <w:bookmarkEnd w:id="134"/>
      <w:bookmarkEnd w:id="135"/>
      <w:bookmarkEnd w:id="136"/>
      <w:bookmarkEnd w:id="137"/>
    </w:p>
    <w:p w14:paraId="033EF82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8" w:name="_Toc187585770"/>
      <w:r>
        <w:rPr>
          <w:rFonts w:hint="eastAsia" w:ascii="宋体" w:hAnsi="宋体" w:eastAsia="宋体" w:cs="宋体"/>
          <w:sz w:val="21"/>
          <w:szCs w:val="21"/>
          <w:highlight w:val="none"/>
          <w:lang w:eastAsia="zh-CN"/>
        </w:rPr>
        <w:t>14.1 材料、工程设备和工程的试验和检验</w:t>
      </w:r>
      <w:bookmarkEnd w:id="138"/>
    </w:p>
    <w:p w14:paraId="361FAFF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147F5B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14.1.2监理人未按合同约定派员参加试验和检验的，除监理人另有指示外，承包人可自行试验和检验，并应立即将试验和检验结果报送监理人，监理人应签字确认。</w:t>
      </w:r>
    </w:p>
    <w:p w14:paraId="1FF33B4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62FB65F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39" w:name="_Toc187585771"/>
      <w:r>
        <w:rPr>
          <w:rFonts w:hint="eastAsia" w:ascii="宋体" w:hAnsi="宋体" w:eastAsia="宋体" w:cs="宋体"/>
          <w:sz w:val="21"/>
          <w:szCs w:val="21"/>
          <w:highlight w:val="none"/>
          <w:lang w:eastAsia="zh-CN"/>
        </w:rPr>
        <w:t>14.2 现场材料试验</w:t>
      </w:r>
      <w:bookmarkEnd w:id="139"/>
    </w:p>
    <w:p w14:paraId="359AB94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14.2.1承包人根据合同约定或监理人指示进行的现场材料试验，应由承包人提供试验场所、试验人员、试验设备器材以及其他必要的试验条件。</w:t>
      </w:r>
    </w:p>
    <w:p w14:paraId="7396A18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14.2.2监理人在必要时可以使用承包人的试验场所、试验设备器材以及其他试验条件，进行以工程质量检查为目的的复核性材料试验，承包人应予以协助。</w:t>
      </w:r>
    </w:p>
    <w:p w14:paraId="7F7BEC4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0" w:name="_Toc187585772"/>
      <w:r>
        <w:rPr>
          <w:rFonts w:hint="eastAsia" w:ascii="宋体" w:hAnsi="宋体" w:eastAsia="宋体" w:cs="宋体"/>
          <w:sz w:val="21"/>
          <w:szCs w:val="21"/>
          <w:highlight w:val="none"/>
          <w:lang w:eastAsia="zh-CN"/>
        </w:rPr>
        <w:t>14.3 现场工艺试验</w:t>
      </w:r>
      <w:bookmarkEnd w:id="140"/>
    </w:p>
    <w:p w14:paraId="5DDBB03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承包人应按合同约定或监理人指示进行现场工艺试验。对大型的现场工艺试验，监理人认为必要时，应由承包人根据监理人提出的工艺试验要求，编制工艺试验措施计划，报送监理人审批。</w:t>
      </w:r>
    </w:p>
    <w:p w14:paraId="25EE016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1" w:name="_Toc187585773"/>
      <w:bookmarkStart w:id="142" w:name="_Toc516656078"/>
      <w:bookmarkStart w:id="143" w:name="_Toc477286834"/>
      <w:bookmarkStart w:id="144" w:name="_Toc481508921"/>
      <w:r>
        <w:rPr>
          <w:rFonts w:hint="eastAsia" w:ascii="宋体" w:hAnsi="宋体" w:eastAsia="宋体" w:cs="宋体"/>
          <w:sz w:val="21"/>
          <w:szCs w:val="21"/>
          <w:highlight w:val="none"/>
          <w:lang w:eastAsia="zh-CN"/>
        </w:rPr>
        <w:t>15.变更</w:t>
      </w:r>
      <w:bookmarkEnd w:id="141"/>
      <w:bookmarkEnd w:id="142"/>
      <w:bookmarkEnd w:id="143"/>
      <w:bookmarkEnd w:id="144"/>
    </w:p>
    <w:p w14:paraId="34235BA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5" w:name="_Toc187585774"/>
      <w:r>
        <w:rPr>
          <w:rFonts w:hint="eastAsia" w:ascii="宋体" w:hAnsi="宋体" w:eastAsia="宋体" w:cs="宋体"/>
          <w:sz w:val="21"/>
          <w:szCs w:val="21"/>
          <w:highlight w:val="none"/>
          <w:lang w:eastAsia="zh-CN"/>
        </w:rPr>
        <w:t>15.1 变更的范围和内容</w:t>
      </w:r>
      <w:bookmarkEnd w:id="145"/>
    </w:p>
    <w:p w14:paraId="18C090B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除专用合同条款另有约定外，在履行合同中发生以下情形之一，应按照本条规定进行变更。</w:t>
      </w:r>
    </w:p>
    <w:p w14:paraId="68052F7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（1）取消合同中任何一项工作，但被取消的工作不能转由发包人或其他人实施；</w:t>
      </w:r>
    </w:p>
    <w:p w14:paraId="508EFD0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（2）改变合同中任何一项工作的质量或其他特性；</w:t>
      </w:r>
    </w:p>
    <w:p w14:paraId="7205BF9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（3）改变合同工程的基线、标高、位置或尺寸；</w:t>
      </w:r>
    </w:p>
    <w:p w14:paraId="5DD7260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（4）改变合同中任何一项工作的施工时间或改变已批准的施工工艺或顺序；</w:t>
      </w:r>
    </w:p>
    <w:p w14:paraId="1359D04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（5）为完成工程需要追加的额外工作。</w:t>
      </w:r>
    </w:p>
    <w:p w14:paraId="48F5069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6" w:name="_Toc187585775"/>
      <w:r>
        <w:rPr>
          <w:rFonts w:hint="eastAsia" w:ascii="宋体" w:hAnsi="宋体" w:eastAsia="宋体" w:cs="宋体"/>
          <w:sz w:val="21"/>
          <w:szCs w:val="21"/>
          <w:highlight w:val="none"/>
          <w:lang w:eastAsia="zh-CN"/>
        </w:rPr>
        <w:t>15.2 变更权</w:t>
      </w:r>
      <w:bookmarkEnd w:id="146"/>
    </w:p>
    <w:p w14:paraId="7A9325C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在履行合同过程中，经发包人同意，监理人可按第15.3款约定的变更程序向承包人作出变更指示，承包人应遵照执行。没有监理人的变更指示，承包人不得擅自变更。</w:t>
      </w:r>
    </w:p>
    <w:p w14:paraId="5952CD0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7" w:name="_Toc187585776"/>
      <w:r>
        <w:rPr>
          <w:rFonts w:hint="eastAsia" w:ascii="宋体" w:hAnsi="宋体" w:eastAsia="宋体" w:cs="宋体"/>
          <w:sz w:val="21"/>
          <w:szCs w:val="21"/>
          <w:highlight w:val="none"/>
          <w:lang w:eastAsia="zh-CN"/>
        </w:rPr>
        <w:t>15.3 变更程序</w:t>
      </w:r>
      <w:bookmarkEnd w:id="147"/>
    </w:p>
    <w:p w14:paraId="5F04CDF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15.3.1变更的提出</w:t>
      </w:r>
    </w:p>
    <w:p w14:paraId="2C949CF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7110F3F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（2）在合同履行过程中，发生第15.1款约定情形的，监理人应按照第15.3.3项约定向承包人发出变更指示。</w:t>
      </w:r>
    </w:p>
    <w:p w14:paraId="1F2BA51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2A6AE8D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（4）若承包人收到监理人的变更意向书后认为难以实施此项变更，应立即通知监理人，说明原因并附详细依据。监理人与承包人和发包人协商后确定撤销、改变或不改变原变更意向书。</w:t>
      </w:r>
    </w:p>
    <w:p w14:paraId="35538E0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15.3.2变更估价</w:t>
      </w:r>
    </w:p>
    <w:p w14:paraId="39EC882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0FEA822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（2）变更工作影响工期的，承包人应提出调整工期的具体细节。监理人认为有必要时，可要求承包人提交要求提前或延长工期的施工进度计划及相应施工措施等详细资料。</w:t>
      </w:r>
    </w:p>
    <w:p w14:paraId="2598AAF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（3）除专用合同条款对期限另有约定外，监理人收到承包人变更报价书后的14天内，根据第15.4款约定的估价原则，按照第3.5款商定或确定变更价格。</w:t>
      </w:r>
    </w:p>
    <w:p w14:paraId="4C49BAF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15.3.3变更指示</w:t>
      </w:r>
    </w:p>
    <w:p w14:paraId="1470232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（1）变更指示只能由监理人发出。</w:t>
      </w:r>
    </w:p>
    <w:p w14:paraId="3A9C3E5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（2）变更指示应说明变更的目的、范围、变更内容以及变更的工程量及其进度和技术要求，并附有关图纸和文件。承包人收到变更指示后，应按变更指示进行变更工作。</w:t>
      </w:r>
    </w:p>
    <w:p w14:paraId="33A2DB1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148" w:name="_Toc187585777"/>
      <w:r>
        <w:rPr>
          <w:rFonts w:hint="eastAsia" w:ascii="宋体" w:hAnsi="宋体" w:eastAsia="宋体" w:cs="宋体"/>
          <w:color w:val="auto"/>
          <w:sz w:val="21"/>
          <w:szCs w:val="21"/>
          <w:highlight w:val="none"/>
          <w:lang w:eastAsia="zh-CN"/>
        </w:rPr>
        <w:t>15.4 变更的估价原则</w:t>
      </w:r>
      <w:bookmarkEnd w:id="148"/>
    </w:p>
    <w:p w14:paraId="687030C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除专用合同条款另有约定外，因变更引起的价格调整按照本款约定处理。超过合同工程量的15%后，超出部分另行组价，报监理审核。</w:t>
      </w:r>
    </w:p>
    <w:p w14:paraId="7AE8F6B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15.4.1已标价工程量清单中有适用于变更工作的子目的，采用该子目的单价。</w:t>
      </w:r>
    </w:p>
    <w:p w14:paraId="6BAE515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15.4.2已标价工程量清单中无适用于变更工作的子目，但有类似子目的，可在合理范围内参照类似子目的单价，由监理人按第3.5款商定或确定变更工作的单价。</w:t>
      </w:r>
    </w:p>
    <w:p w14:paraId="5407813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15.4.3已标价工程量清单中无适用或类似子目的单价，可按照成本加利润的原则，由监理人按第3.5款商定或确定变更工作的单价。</w:t>
      </w:r>
    </w:p>
    <w:p w14:paraId="1E42BF4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49" w:name="_Toc187585778"/>
      <w:r>
        <w:rPr>
          <w:rFonts w:hint="eastAsia" w:ascii="宋体" w:hAnsi="宋体" w:eastAsia="宋体" w:cs="宋体"/>
          <w:sz w:val="21"/>
          <w:szCs w:val="21"/>
          <w:highlight w:val="none"/>
          <w:lang w:eastAsia="zh-CN"/>
        </w:rPr>
        <w:t>15.5 承包人的合理化建议</w:t>
      </w:r>
      <w:bookmarkEnd w:id="149"/>
    </w:p>
    <w:p w14:paraId="75DE04B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4C6F21D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15.5.2承包人提出的合理化建议降低了合同价格、缩短了工期或者提高了工程经济效益的，发包人可按国家有关规定在专用合同条款中约定给予奖励。</w:t>
      </w:r>
    </w:p>
    <w:p w14:paraId="210C706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0" w:name="_Toc187585779"/>
      <w:r>
        <w:rPr>
          <w:rFonts w:hint="eastAsia" w:ascii="宋体" w:hAnsi="宋体" w:eastAsia="宋体" w:cs="宋体"/>
          <w:sz w:val="21"/>
          <w:szCs w:val="21"/>
          <w:highlight w:val="none"/>
          <w:lang w:eastAsia="zh-CN"/>
        </w:rPr>
        <w:t>15.6 暂列金额</w:t>
      </w:r>
      <w:bookmarkEnd w:id="150"/>
    </w:p>
    <w:p w14:paraId="3E3464B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暂列金额只能按照监理人的指示使用，并对合同价格进行相应调整。</w:t>
      </w:r>
    </w:p>
    <w:p w14:paraId="490A0CE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1" w:name="_Toc187585780"/>
      <w:r>
        <w:rPr>
          <w:rFonts w:hint="eastAsia" w:ascii="宋体" w:hAnsi="宋体" w:eastAsia="宋体" w:cs="宋体"/>
          <w:sz w:val="21"/>
          <w:szCs w:val="21"/>
          <w:highlight w:val="none"/>
          <w:lang w:eastAsia="zh-CN"/>
        </w:rPr>
        <w:t>15.7 计日工</w:t>
      </w:r>
      <w:bookmarkEnd w:id="151"/>
    </w:p>
    <w:p w14:paraId="13A5B13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15.7.1发包人认为有必要时，由监理人通知承包人以计日工方式实施变更的零星工作。其价款按列入已标价工程量清单中的计日工计价子目及其单价进行计算。</w:t>
      </w:r>
    </w:p>
    <w:p w14:paraId="3967CB6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15.7.2采用计日工计价的任何一项变更工作，应从暂列金额中支付，承包人应在该项变更的实施过程中，每天提交以下报表和有关凭证报送监理人审批：</w:t>
      </w:r>
    </w:p>
    <w:p w14:paraId="3570E43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（1）工作名称、内容和数量；</w:t>
      </w:r>
    </w:p>
    <w:p w14:paraId="02B1BB3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（2）投入该工作所有人员的姓名、工种、级别和耗用工时；</w:t>
      </w:r>
    </w:p>
    <w:p w14:paraId="6ACB3D0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（3）投入该工作的材料类别和数量；</w:t>
      </w:r>
    </w:p>
    <w:p w14:paraId="27802C4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（4）投入该工作的施工设备型号、台数和耗用台时；</w:t>
      </w:r>
    </w:p>
    <w:p w14:paraId="3021AA2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（5）监理人要求提交的其他资料和凭证。</w:t>
      </w:r>
    </w:p>
    <w:p w14:paraId="6939076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15.7.3计日工由承包人汇总后，按第17.3.2项的约定列入进度付款申请单，由监理人复核并经发包人同意后列入进度付款。</w:t>
      </w:r>
    </w:p>
    <w:p w14:paraId="7DEB15E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2" w:name="_Toc187585781"/>
      <w:r>
        <w:rPr>
          <w:rFonts w:hint="eastAsia" w:ascii="宋体" w:hAnsi="宋体" w:eastAsia="宋体" w:cs="宋体"/>
          <w:sz w:val="21"/>
          <w:szCs w:val="21"/>
          <w:highlight w:val="none"/>
          <w:lang w:eastAsia="zh-CN"/>
        </w:rPr>
        <w:t>15.8 暂估价</w:t>
      </w:r>
      <w:bookmarkEnd w:id="152"/>
    </w:p>
    <w:p w14:paraId="5C17E60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15.8.1发包人在工程量清单中给定暂估价的材料、工程设备和专业工程属于依法必须招标的范围并达到规定的规模标准的，由发包人和承包人以招标的方式选择投标人或分包人。发包人和承包人的权利义务关系在专用合同条款中约定。中标金额与工程量清单中所列的暂估价的金额差以及相应的税金等其他费用列入合同价格。</w:t>
      </w:r>
    </w:p>
    <w:p w14:paraId="0C1DB15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7BCFAB4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142B5E6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3" w:name="_Toc481508922"/>
      <w:bookmarkStart w:id="154" w:name="_Toc516656079"/>
      <w:bookmarkStart w:id="155" w:name="_Toc187585782"/>
      <w:bookmarkStart w:id="156" w:name="_Toc477286835"/>
      <w:r>
        <w:rPr>
          <w:rFonts w:hint="eastAsia" w:ascii="宋体" w:hAnsi="宋体" w:eastAsia="宋体" w:cs="宋体"/>
          <w:sz w:val="21"/>
          <w:szCs w:val="21"/>
          <w:highlight w:val="none"/>
          <w:lang w:eastAsia="zh-CN"/>
        </w:rPr>
        <w:t>16.价格调整</w:t>
      </w:r>
      <w:bookmarkEnd w:id="153"/>
      <w:bookmarkEnd w:id="154"/>
      <w:bookmarkEnd w:id="155"/>
      <w:bookmarkEnd w:id="156"/>
    </w:p>
    <w:p w14:paraId="63C0C8E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因本工程工期短，投资小，价格不予调整。</w:t>
      </w:r>
    </w:p>
    <w:p w14:paraId="208B2E8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57" w:name="_Toc477286836"/>
      <w:bookmarkStart w:id="158" w:name="_Toc481508923"/>
      <w:bookmarkStart w:id="159" w:name="_Toc516656080"/>
      <w:bookmarkStart w:id="160" w:name="_Toc187585785"/>
      <w:r>
        <w:rPr>
          <w:rFonts w:hint="eastAsia" w:ascii="宋体" w:hAnsi="宋体" w:eastAsia="宋体" w:cs="宋体"/>
          <w:sz w:val="21"/>
          <w:szCs w:val="21"/>
          <w:highlight w:val="none"/>
          <w:lang w:eastAsia="zh-CN"/>
        </w:rPr>
        <w:t>17.计量与支付</w:t>
      </w:r>
      <w:bookmarkEnd w:id="157"/>
      <w:bookmarkEnd w:id="158"/>
      <w:bookmarkEnd w:id="159"/>
      <w:bookmarkEnd w:id="160"/>
    </w:p>
    <w:p w14:paraId="1E28BD9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1" w:name="_Toc187585786"/>
      <w:r>
        <w:rPr>
          <w:rFonts w:hint="eastAsia" w:ascii="宋体" w:hAnsi="宋体" w:eastAsia="宋体" w:cs="宋体"/>
          <w:sz w:val="21"/>
          <w:szCs w:val="21"/>
          <w:highlight w:val="none"/>
          <w:lang w:eastAsia="zh-CN"/>
        </w:rPr>
        <w:t>17.1 计量</w:t>
      </w:r>
      <w:bookmarkEnd w:id="161"/>
    </w:p>
    <w:p w14:paraId="4D9C0DD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17.1.1计量单位</w:t>
      </w:r>
    </w:p>
    <w:p w14:paraId="78D0B85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计量采用国家法定的计量单位。</w:t>
      </w:r>
    </w:p>
    <w:p w14:paraId="5D575AF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17.1.2计量方法</w:t>
      </w:r>
    </w:p>
    <w:p w14:paraId="5C6A47C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工程量清单中的工程量计算规则应按有关国家标准、行业标准的规定，并在合同中约定执行。</w:t>
      </w:r>
    </w:p>
    <w:p w14:paraId="618F311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17.1.3计量周期</w:t>
      </w:r>
    </w:p>
    <w:p w14:paraId="396A673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除专用合同条款另有约定外，单价子目已完成工程量按月计量，总价子目的计量周期按批准的支付分解报告确定。</w:t>
      </w:r>
    </w:p>
    <w:p w14:paraId="7ABF126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17.1.4单价子目的计量</w:t>
      </w:r>
    </w:p>
    <w:p w14:paraId="0CBAC8A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（1）已标价工程量清单中的单价子目工程量为估算工程量。结算工程量是承包人实际完成的，并按合同约定的计量方法进行计量的工程量。</w:t>
      </w:r>
    </w:p>
    <w:p w14:paraId="16EC795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（2）承包人对已完成的工程进行计量，向监理人提交进度付款申请单、已完成工程量报表和有关计量资料。</w:t>
      </w:r>
    </w:p>
    <w:p w14:paraId="5DAA150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40EF0D5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（4）监理人认为有必要时，可通知承包人共同进行联合测量、计量，承包人应遵照执行。</w:t>
      </w:r>
    </w:p>
    <w:p w14:paraId="6089692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539C4AA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（6）监理人应在收到承包人提交的工程量报表后的7天内进行复核，监理人未在约定时间内复核的，承包人提交的工程量报表中的工程量视为承包人实际完成的工程量，据此计算工程价款。</w:t>
      </w:r>
    </w:p>
    <w:p w14:paraId="063A96E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17.1.5总价子目的计量</w:t>
      </w:r>
    </w:p>
    <w:p w14:paraId="5AB4C99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除专用合同条款另有约定外，总价子目的分解和计量按照下述约定进行。</w:t>
      </w:r>
    </w:p>
    <w:p w14:paraId="3933C74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（1）总价子目的计量和支付应以总价为基础，不因第16.1款中的因素而进行调整。承包人实际完成的工程量，是进行工程目标管理和控制进度支付的依据。</w:t>
      </w:r>
    </w:p>
    <w:p w14:paraId="0B31BDD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0E4DD65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（3）监理人对承包人提交的上述资料进行复核，以确定分阶段实际完成的工程量和工程形象目标。对其有异议的，可要求承包人按第8.2款约定进行共同复核和抽样复测。</w:t>
      </w:r>
    </w:p>
    <w:p w14:paraId="42518AF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（4）除按照第15条约定的变更外，总价子目的工程量是承包人用于结算的最终工程量。</w:t>
      </w:r>
    </w:p>
    <w:p w14:paraId="6D3BB94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162" w:name="_Toc187585787"/>
      <w:r>
        <w:rPr>
          <w:rFonts w:hint="eastAsia" w:ascii="宋体" w:hAnsi="宋体" w:eastAsia="宋体" w:cs="宋体"/>
          <w:color w:val="auto"/>
          <w:sz w:val="21"/>
          <w:szCs w:val="21"/>
          <w:highlight w:val="none"/>
          <w:lang w:eastAsia="zh-CN"/>
        </w:rPr>
        <w:t>17.2 预付款</w:t>
      </w:r>
      <w:bookmarkEnd w:id="162"/>
    </w:p>
    <w:p w14:paraId="0E9E07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双方协商。</w:t>
      </w:r>
    </w:p>
    <w:p w14:paraId="09E27C7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 工程进度付款</w:t>
      </w:r>
    </w:p>
    <w:p w14:paraId="0891D3A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17.3.1付款周期</w:t>
      </w:r>
    </w:p>
    <w:p w14:paraId="2E6B045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付款周期同计量周期。</w:t>
      </w:r>
    </w:p>
    <w:p w14:paraId="769A92C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17.3.2进度付款申请单</w:t>
      </w:r>
    </w:p>
    <w:p w14:paraId="6E64304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48F4AE1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（1）截至本次付款周期末已实施工程的价款；</w:t>
      </w:r>
    </w:p>
    <w:p w14:paraId="14B5036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（2）根据第15条应增加和扣减的变更金额；</w:t>
      </w:r>
    </w:p>
    <w:p w14:paraId="573A0AA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（3）根据第23条应增加和扣减的索赔金额；</w:t>
      </w:r>
    </w:p>
    <w:p w14:paraId="2BD227C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（4）根据第17.2款约定应支付的预付款和扣减的返还预付款；</w:t>
      </w:r>
    </w:p>
    <w:p w14:paraId="0BB1B4C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（5）根据第17.4.1项约定应扣减的质量保证金；</w:t>
      </w:r>
    </w:p>
    <w:p w14:paraId="3145750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（6）根据合同应增加和扣减的其他金额。</w:t>
      </w:r>
    </w:p>
    <w:p w14:paraId="6121F0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17.3.3进度付款证书和支付时间</w:t>
      </w:r>
    </w:p>
    <w:p w14:paraId="325C9C4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272E0C8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（2）发包人应在监理人收到进度付款申请单后的28天内，将进度应付款支付给承包人。发包人不按期支付的，按专用合同条款的约定支付逾期付款违约金。</w:t>
      </w:r>
    </w:p>
    <w:p w14:paraId="7A463EC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（3）监理人出具进度付款证书，不应视为监理人已同意、批准或接受了承包人完成的该部分工作。</w:t>
      </w:r>
    </w:p>
    <w:p w14:paraId="12F9285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（4）进度付款涉及政府投资资金的，按照国库集中支付等国家相关规定和专用合同条款的约定办理。</w:t>
      </w:r>
    </w:p>
    <w:p w14:paraId="2DE4C6C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17.3.4工程进度付款的修正</w:t>
      </w:r>
    </w:p>
    <w:p w14:paraId="55B5772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在对以往历次已签发的进度付款证书进行汇总和复核中发现错、漏或重复的，监理人有权予以修正，承包人也有权提出修正申请。经双方复核同意的修正，应在本次进度付款中支付或扣除。</w:t>
      </w:r>
    </w:p>
    <w:p w14:paraId="504169E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3" w:name="_Toc187585789"/>
      <w:r>
        <w:rPr>
          <w:rFonts w:hint="eastAsia" w:ascii="宋体" w:hAnsi="宋体" w:eastAsia="宋体" w:cs="宋体"/>
          <w:sz w:val="21"/>
          <w:szCs w:val="21"/>
          <w:highlight w:val="none"/>
          <w:lang w:eastAsia="zh-CN"/>
        </w:rPr>
        <w:t>17.4 质量保证金</w:t>
      </w:r>
      <w:bookmarkEnd w:id="163"/>
    </w:p>
    <w:p w14:paraId="3011CCC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17.4.1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5D5D42B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17.4.2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3D34FEA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00924D4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4" w:name="_Toc187585790"/>
      <w:r>
        <w:rPr>
          <w:rFonts w:hint="eastAsia" w:ascii="宋体" w:hAnsi="宋体" w:eastAsia="宋体" w:cs="宋体"/>
          <w:sz w:val="21"/>
          <w:szCs w:val="21"/>
          <w:highlight w:val="none"/>
          <w:lang w:eastAsia="zh-CN"/>
        </w:rPr>
        <w:t>17.5 竣工结算</w:t>
      </w:r>
      <w:bookmarkEnd w:id="164"/>
    </w:p>
    <w:p w14:paraId="1236797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17.5.1竣工付款申请单</w:t>
      </w:r>
    </w:p>
    <w:p w14:paraId="16F90B2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5D4C300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（2）监理人对竣工付款申请单有异议的，有权要求承包人进行修正和提供补充资料。经监理人和承包人协商后，由承包人向监理人提交修正后的竣工付款申请单。</w:t>
      </w:r>
    </w:p>
    <w:p w14:paraId="4EBA6C5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17.5.2竣工付款证书及支付时间</w:t>
      </w:r>
    </w:p>
    <w:p w14:paraId="55871A9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6E84981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（2）发包人应在监理人出具竣工付款证书后的14天内，将应支付款支付给承包人。发包人不按期支付的，按第17.3.3（2）目的约定，将逾期付款违约金支付给承包人。</w:t>
      </w:r>
    </w:p>
    <w:p w14:paraId="71FE126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（3）承包人对发包人签认的竣工付款证书有异议的，发包人可出具竣工付款申请单中承包人已同意部分的临时付款证书。存在争议的部分，按第24条的约定办理。</w:t>
      </w:r>
    </w:p>
    <w:p w14:paraId="3234298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（4）竣工付款涉及政府投资资金的，按第17.3.3（４）目的约定办理。</w:t>
      </w:r>
    </w:p>
    <w:p w14:paraId="62C33BE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5" w:name="_Toc187585791"/>
      <w:r>
        <w:rPr>
          <w:rFonts w:hint="eastAsia" w:ascii="宋体" w:hAnsi="宋体" w:eastAsia="宋体" w:cs="宋体"/>
          <w:sz w:val="21"/>
          <w:szCs w:val="21"/>
          <w:highlight w:val="none"/>
          <w:lang w:eastAsia="zh-CN"/>
        </w:rPr>
        <w:t>17.6 最终结清</w:t>
      </w:r>
      <w:bookmarkEnd w:id="165"/>
    </w:p>
    <w:p w14:paraId="528D279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17.6.1最终结清申请单</w:t>
      </w:r>
    </w:p>
    <w:p w14:paraId="01D6649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（1）缺陷责任期终止证书签发后，承包人可按专用合同条款约定的份数和期限向监理人提交最终结清申请单，并提供相关证明材料。</w:t>
      </w:r>
    </w:p>
    <w:p w14:paraId="320B626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（2）发包人对最终结清申请单内容有异议的，有权要求承包人进行修正和提供补充资料，由承包人向监理人提交修正后的最终结清申请单。</w:t>
      </w:r>
    </w:p>
    <w:p w14:paraId="484457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17.6.2最终结清证书和支付时间</w:t>
      </w:r>
    </w:p>
    <w:p w14:paraId="30EE789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73C5BE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（2）发包人应在监理人出具最终结清证书后的14天内，将应支付款支付给承包人。发包人不按期支付的，按第17.3.3（2）目的约定，将逾期付款违约金支付给承包人。</w:t>
      </w:r>
    </w:p>
    <w:p w14:paraId="02843AE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（3）承包人对发包人签认的最终结清证书有异议的，按第24条的约定办理。</w:t>
      </w:r>
    </w:p>
    <w:p w14:paraId="3570346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（4）最终结清付款涉及政府投资资金的，按第17.3.3（４）目的约定办理。</w:t>
      </w:r>
    </w:p>
    <w:p w14:paraId="608CCFC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66" w:name="_Toc516656081"/>
      <w:bookmarkStart w:id="167" w:name="_Toc481508924"/>
      <w:bookmarkStart w:id="168" w:name="_Toc477286837"/>
      <w:bookmarkStart w:id="169" w:name="_Toc187585792"/>
      <w:r>
        <w:rPr>
          <w:rFonts w:hint="eastAsia" w:ascii="宋体" w:hAnsi="宋体" w:eastAsia="宋体" w:cs="宋体"/>
          <w:sz w:val="21"/>
          <w:szCs w:val="21"/>
          <w:highlight w:val="none"/>
          <w:lang w:eastAsia="zh-CN"/>
        </w:rPr>
        <w:t>18.竣工验收</w:t>
      </w:r>
      <w:bookmarkEnd w:id="166"/>
      <w:bookmarkEnd w:id="167"/>
      <w:bookmarkEnd w:id="168"/>
      <w:bookmarkEnd w:id="169"/>
    </w:p>
    <w:p w14:paraId="275D2D3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0" w:name="_Toc187585793"/>
      <w:r>
        <w:rPr>
          <w:rFonts w:hint="eastAsia" w:ascii="宋体" w:hAnsi="宋体" w:eastAsia="宋体" w:cs="宋体"/>
          <w:sz w:val="21"/>
          <w:szCs w:val="21"/>
          <w:highlight w:val="none"/>
          <w:lang w:eastAsia="zh-CN"/>
        </w:rPr>
        <w:t>18.1 竣工验收的含义</w:t>
      </w:r>
      <w:bookmarkEnd w:id="170"/>
    </w:p>
    <w:p w14:paraId="40B4A75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18.1.1竣工验收指承包人完成了全部合同工作后，发包人按合同要求进行的验收。</w:t>
      </w:r>
    </w:p>
    <w:p w14:paraId="077C368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18.1.2国家验收是政府有关部门根据法律、规范、规程和政策要求，针对发包人全面组织实施的整个工程正式交付投运前的验收。</w:t>
      </w:r>
    </w:p>
    <w:p w14:paraId="13F7FA6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18.1.3需要进行国家验收的，竣工验收是国家验收的一部分。竣工验收所采用的各项验收和评定标准应符合国家验收标准。发包人和承包人为竣工验收提供的各项竣工验收资料应符合国家验收的要求。</w:t>
      </w:r>
    </w:p>
    <w:p w14:paraId="05533E3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1" w:name="_Toc187585794"/>
      <w:r>
        <w:rPr>
          <w:rFonts w:hint="eastAsia" w:ascii="宋体" w:hAnsi="宋体" w:eastAsia="宋体" w:cs="宋体"/>
          <w:sz w:val="21"/>
          <w:szCs w:val="21"/>
          <w:highlight w:val="none"/>
          <w:lang w:eastAsia="zh-CN"/>
        </w:rPr>
        <w:t>18.2 竣工验收申请报告</w:t>
      </w:r>
      <w:bookmarkEnd w:id="171"/>
    </w:p>
    <w:p w14:paraId="4E0F0CD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当工程具备以下条件时，承包人即可向监理人报送竣工验收申请报告：</w:t>
      </w:r>
    </w:p>
    <w:p w14:paraId="2BA41E1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（1）除监理人同意列入缺陷责任期内完成的尾工（甩项）工程和缺陷修补工作外，合同范围内的全部单位工程以及有关工作，包括合同要求的试验、试运行以及检验和验收均已完成，并符合合同要求；</w:t>
      </w:r>
    </w:p>
    <w:p w14:paraId="131A9E2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（2）已按合同约定的内容和份数备齐了符合要求的竣工资料；</w:t>
      </w:r>
    </w:p>
    <w:p w14:paraId="1E0DADB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（3）已按监理人的要求编制了在缺陷责任期内完成的尾工（甩项）工程和缺陷修补工作清单以及相应施工计划；</w:t>
      </w:r>
    </w:p>
    <w:p w14:paraId="32F5295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（4）监理人要求在竣工验收前应完成的其他工作；</w:t>
      </w:r>
    </w:p>
    <w:p w14:paraId="4C7252E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（5）监理人要求提交的竣工验收资料清单。</w:t>
      </w:r>
    </w:p>
    <w:p w14:paraId="0077503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2" w:name="_Toc187585795"/>
      <w:r>
        <w:rPr>
          <w:rFonts w:hint="eastAsia" w:ascii="宋体" w:hAnsi="宋体" w:eastAsia="宋体" w:cs="宋体"/>
          <w:sz w:val="21"/>
          <w:szCs w:val="21"/>
          <w:highlight w:val="none"/>
          <w:lang w:eastAsia="zh-CN"/>
        </w:rPr>
        <w:t>18.3 验收</w:t>
      </w:r>
      <w:bookmarkEnd w:id="172"/>
    </w:p>
    <w:p w14:paraId="44FD474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监理人收到承包人按第18.2款约定提交的竣工验收申请报告后，应审查申请报告的各项内容，并按以下不同情况进行处理。</w:t>
      </w:r>
    </w:p>
    <w:p w14:paraId="707749C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18.3.1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608A349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18.3.2监理人审查后认为已具备竣工验收条件的，应在收到竣工验收申请报告后的28天内提请发包人进行工程验收。</w:t>
      </w:r>
    </w:p>
    <w:p w14:paraId="1927B18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2BA5BA0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18.3.4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66B070E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18.3.5除专用合同条款另有约定外，经验收合格工程的实际竣工日期，以提交竣工验收申请报告的日期为准，并在工程接收证书中写明。</w:t>
      </w:r>
    </w:p>
    <w:p w14:paraId="1746524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18.3.6发包人在收到承包人竣工验收申请报告56天后未进行验收的，视为验收合格，实际竣工日期以提交竣工验收申请报告的日期为准，但发包人由于不可抗力不能进行验收的除外。</w:t>
      </w:r>
    </w:p>
    <w:p w14:paraId="50B9217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3" w:name="_Toc187585796"/>
      <w:r>
        <w:rPr>
          <w:rFonts w:hint="eastAsia" w:ascii="宋体" w:hAnsi="宋体" w:eastAsia="宋体" w:cs="宋体"/>
          <w:sz w:val="21"/>
          <w:szCs w:val="21"/>
          <w:highlight w:val="none"/>
          <w:lang w:eastAsia="zh-CN"/>
        </w:rPr>
        <w:t>18.4 单位工程验收</w:t>
      </w:r>
      <w:bookmarkEnd w:id="173"/>
    </w:p>
    <w:p w14:paraId="3E40F07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18.4.1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01423A7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18.4.2发包人在全部工程竣工前，使用已接收的单位工程导致承包人费用增加的，发包人应承担由此增加的费用和（或）工期延误，并支付承包人合理利润。</w:t>
      </w:r>
    </w:p>
    <w:p w14:paraId="1C2456F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4" w:name="_Toc187585797"/>
      <w:r>
        <w:rPr>
          <w:rFonts w:hint="eastAsia" w:ascii="宋体" w:hAnsi="宋体" w:eastAsia="宋体" w:cs="宋体"/>
          <w:sz w:val="21"/>
          <w:szCs w:val="21"/>
          <w:highlight w:val="none"/>
          <w:lang w:eastAsia="zh-CN"/>
        </w:rPr>
        <w:t>18.5 施工期运行</w:t>
      </w:r>
      <w:bookmarkEnd w:id="174"/>
    </w:p>
    <w:p w14:paraId="34D61F7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18.5.1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59D7DC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18.5.2在施工期运行中发现工程或工程设备损坏或存在缺陷的，由承包人按第19.2款约定进行修复。</w:t>
      </w:r>
    </w:p>
    <w:p w14:paraId="703B9F7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5" w:name="_Toc187585798"/>
      <w:r>
        <w:rPr>
          <w:rFonts w:hint="eastAsia" w:ascii="宋体" w:hAnsi="宋体" w:eastAsia="宋体" w:cs="宋体"/>
          <w:sz w:val="21"/>
          <w:szCs w:val="21"/>
          <w:highlight w:val="none"/>
          <w:lang w:eastAsia="zh-CN"/>
        </w:rPr>
        <w:t>18.6 试运行</w:t>
      </w:r>
      <w:bookmarkEnd w:id="175"/>
    </w:p>
    <w:p w14:paraId="1800D24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18.6.1除专用合同条款另有约定外，承包人应按专用合同条款约定进行工程及工程设备试运行，负责提供试运行所需的人员、器材和必要的条件，并承担全部试运行费用。</w:t>
      </w:r>
    </w:p>
    <w:p w14:paraId="65EB91E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18.6.2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19C1B7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6" w:name="_Toc187585799"/>
      <w:r>
        <w:rPr>
          <w:rFonts w:hint="eastAsia" w:ascii="宋体" w:hAnsi="宋体" w:eastAsia="宋体" w:cs="宋体"/>
          <w:sz w:val="21"/>
          <w:szCs w:val="21"/>
          <w:highlight w:val="none"/>
          <w:lang w:eastAsia="zh-CN"/>
        </w:rPr>
        <w:t>18.7 竣工清场</w:t>
      </w:r>
      <w:bookmarkEnd w:id="176"/>
    </w:p>
    <w:p w14:paraId="4187E1E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18.7.1除合同另有约定外，工程接收证书颁发后，承包人应按以下要求对施工场地进行清理，直至监理人检验合格为止。竣工清场费用由承包人承担。</w:t>
      </w:r>
    </w:p>
    <w:p w14:paraId="4D459B4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（1）施工场地内残留的垃圾已全部清除出场；</w:t>
      </w:r>
    </w:p>
    <w:p w14:paraId="4EFC09C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（2）临时工程已拆除，场地已按合同要求进行清理、平整或复原；</w:t>
      </w:r>
    </w:p>
    <w:p w14:paraId="6805C20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（3）按合同约定应撤离的承包人设备和剩余的材料，包括废弃的施工设备和材料，已按计划撤离施工场地；</w:t>
      </w:r>
    </w:p>
    <w:p w14:paraId="28A3403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（4）工程建筑物周边及其附近道路、河道的施工堆积物，已按监理人指示全部清理；</w:t>
      </w:r>
    </w:p>
    <w:p w14:paraId="72AD3EF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（5）监理人指示的其他场地清理工作已全部完成。</w:t>
      </w:r>
    </w:p>
    <w:p w14:paraId="495A04E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18.7.2承包人未按监理人的要求恢复临时占地，或者场地清理未达到合同约定的，发包人有权委托其他人恢复或清理，所发生的金额从拟支付给承包人的款项中扣除。</w:t>
      </w:r>
    </w:p>
    <w:p w14:paraId="4F829D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7" w:name="_Toc187585800"/>
      <w:r>
        <w:rPr>
          <w:rFonts w:hint="eastAsia" w:ascii="宋体" w:hAnsi="宋体" w:eastAsia="宋体" w:cs="宋体"/>
          <w:sz w:val="21"/>
          <w:szCs w:val="21"/>
          <w:highlight w:val="none"/>
          <w:lang w:eastAsia="zh-CN"/>
        </w:rPr>
        <w:t>18.8 施工队伍的撤离</w:t>
      </w:r>
      <w:bookmarkEnd w:id="177"/>
    </w:p>
    <w:p w14:paraId="699EA0B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59EA812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78" w:name="_Toc481508925"/>
      <w:bookmarkStart w:id="179" w:name="_Toc477286838"/>
      <w:bookmarkStart w:id="180" w:name="_Toc516656082"/>
      <w:bookmarkStart w:id="181" w:name="_Toc187585801"/>
      <w:r>
        <w:rPr>
          <w:rFonts w:hint="eastAsia" w:ascii="宋体" w:hAnsi="宋体" w:eastAsia="宋体" w:cs="宋体"/>
          <w:sz w:val="21"/>
          <w:szCs w:val="21"/>
          <w:highlight w:val="none"/>
          <w:lang w:eastAsia="zh-CN"/>
        </w:rPr>
        <w:t>19.缺陷责任与保修责任</w:t>
      </w:r>
      <w:bookmarkEnd w:id="178"/>
      <w:bookmarkEnd w:id="179"/>
      <w:bookmarkEnd w:id="180"/>
      <w:bookmarkEnd w:id="181"/>
    </w:p>
    <w:p w14:paraId="455C690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2" w:name="_Toc187585802"/>
      <w:r>
        <w:rPr>
          <w:rFonts w:hint="eastAsia" w:ascii="宋体" w:hAnsi="宋体" w:eastAsia="宋体" w:cs="宋体"/>
          <w:sz w:val="21"/>
          <w:szCs w:val="21"/>
          <w:highlight w:val="none"/>
          <w:lang w:eastAsia="zh-CN"/>
        </w:rPr>
        <w:t>19.1 缺陷责任期的起算时间</w:t>
      </w:r>
      <w:bookmarkEnd w:id="182"/>
    </w:p>
    <w:p w14:paraId="4B180FE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缺陷责任期自实际竣工日期起计算。在全部工程竣工验收前，已经发包人提前验收的单位工程，其缺陷责任期的起算日期相应提前。</w:t>
      </w:r>
    </w:p>
    <w:p w14:paraId="4214683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3" w:name="_Toc187585803"/>
      <w:r>
        <w:rPr>
          <w:rFonts w:hint="eastAsia" w:ascii="宋体" w:hAnsi="宋体" w:eastAsia="宋体" w:cs="宋体"/>
          <w:sz w:val="21"/>
          <w:szCs w:val="21"/>
          <w:highlight w:val="none"/>
          <w:lang w:eastAsia="zh-CN"/>
        </w:rPr>
        <w:t>19.2 缺陷责任</w:t>
      </w:r>
      <w:bookmarkEnd w:id="183"/>
    </w:p>
    <w:p w14:paraId="0274C1C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19.2.1承包人应在缺陷责任期内对已交付使用的工程承担缺陷责任。</w:t>
      </w:r>
    </w:p>
    <w:p w14:paraId="44F3D31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6D32772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30487E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19.2.4承包人不能在合理时间内修复缺陷的，发包人可自行修复或委托其他人修复，所需费用和利润的承担，按第19.2.3项约定办理。</w:t>
      </w:r>
    </w:p>
    <w:p w14:paraId="5318DB3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4" w:name="_Toc187585804"/>
      <w:r>
        <w:rPr>
          <w:rFonts w:hint="eastAsia" w:ascii="宋体" w:hAnsi="宋体" w:eastAsia="宋体" w:cs="宋体"/>
          <w:sz w:val="21"/>
          <w:szCs w:val="21"/>
          <w:highlight w:val="none"/>
          <w:lang w:eastAsia="zh-CN"/>
        </w:rPr>
        <w:t>19.3 缺陷责任期的延长</w:t>
      </w:r>
      <w:bookmarkEnd w:id="184"/>
    </w:p>
    <w:p w14:paraId="37E47D8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由于承包人原因造成某项缺陷或损坏使某项工程或工程设备不能按原定目标使用而需要再次检查、检验和修复的，发包人有权要求承包人相应延长缺陷责任期，但缺陷责任期最长不超过2年。</w:t>
      </w:r>
    </w:p>
    <w:p w14:paraId="32BDFB7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5" w:name="_Toc187585805"/>
      <w:r>
        <w:rPr>
          <w:rFonts w:hint="eastAsia" w:ascii="宋体" w:hAnsi="宋体" w:eastAsia="宋体" w:cs="宋体"/>
          <w:sz w:val="21"/>
          <w:szCs w:val="21"/>
          <w:highlight w:val="none"/>
          <w:lang w:eastAsia="zh-CN"/>
        </w:rPr>
        <w:t>19.4 进一步试验和试运行</w:t>
      </w:r>
      <w:bookmarkEnd w:id="185"/>
    </w:p>
    <w:p w14:paraId="1E7B5D4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任何一项缺陷或损坏修复后，经检查证明其影响了工程或工程设备的使用性能，承包人应重新进行合同约定的试验和试运行，试验和试运行的全部费用应由责任方承担。</w:t>
      </w:r>
    </w:p>
    <w:p w14:paraId="19C8842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6" w:name="_Toc187585806"/>
      <w:r>
        <w:rPr>
          <w:rFonts w:hint="eastAsia" w:ascii="宋体" w:hAnsi="宋体" w:eastAsia="宋体" w:cs="宋体"/>
          <w:sz w:val="21"/>
          <w:szCs w:val="21"/>
          <w:highlight w:val="none"/>
          <w:lang w:eastAsia="zh-CN"/>
        </w:rPr>
        <w:t>19.5 承包人的进入权</w:t>
      </w:r>
      <w:bookmarkEnd w:id="186"/>
    </w:p>
    <w:p w14:paraId="600E2AD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缺陷责任期内承包人为缺陷修复工作需要，有权进入工程现场，但应遵守发包人的保安和保密规定。</w:t>
      </w:r>
    </w:p>
    <w:p w14:paraId="79B2F48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7" w:name="_Toc187585807"/>
      <w:r>
        <w:rPr>
          <w:rFonts w:hint="eastAsia" w:ascii="宋体" w:hAnsi="宋体" w:eastAsia="宋体" w:cs="宋体"/>
          <w:sz w:val="21"/>
          <w:szCs w:val="21"/>
          <w:highlight w:val="none"/>
          <w:lang w:eastAsia="zh-CN"/>
        </w:rPr>
        <w:t>19.6 缺陷责任期终止证书</w:t>
      </w:r>
      <w:bookmarkEnd w:id="187"/>
    </w:p>
    <w:p w14:paraId="1EEDDD9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在第1.1.4.5目约定的缺陷责任期，包括根据第19.3款延长的期限终止后14天内，由监理人向承包人出具经发包人签认的缺陷责任期终止证书，并退还剩余的质量保证金。</w:t>
      </w:r>
    </w:p>
    <w:p w14:paraId="43B5F7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8" w:name="_Toc187585808"/>
      <w:r>
        <w:rPr>
          <w:rFonts w:hint="eastAsia" w:ascii="宋体" w:hAnsi="宋体" w:eastAsia="宋体" w:cs="宋体"/>
          <w:sz w:val="21"/>
          <w:szCs w:val="21"/>
          <w:highlight w:val="none"/>
          <w:lang w:eastAsia="zh-CN"/>
        </w:rPr>
        <w:t>19.7 保修责任</w:t>
      </w:r>
      <w:bookmarkEnd w:id="188"/>
    </w:p>
    <w:p w14:paraId="295D347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57AAB7F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89" w:name="_Toc187585816"/>
      <w:bookmarkStart w:id="190" w:name="_Toc481508927"/>
      <w:bookmarkStart w:id="191" w:name="_Toc477286840"/>
      <w:bookmarkStart w:id="192" w:name="_Toc516656084"/>
      <w:r>
        <w:rPr>
          <w:rFonts w:hint="eastAsia" w:ascii="宋体" w:hAnsi="宋体" w:eastAsia="宋体" w:cs="宋体"/>
          <w:sz w:val="21"/>
          <w:szCs w:val="21"/>
          <w:highlight w:val="none"/>
          <w:lang w:val="en-US" w:eastAsia="zh-CN"/>
        </w:rPr>
        <w:t>20</w:t>
      </w:r>
      <w:r>
        <w:rPr>
          <w:rFonts w:hint="eastAsia" w:ascii="宋体" w:hAnsi="宋体" w:eastAsia="宋体" w:cs="宋体"/>
          <w:sz w:val="21"/>
          <w:szCs w:val="21"/>
          <w:highlight w:val="none"/>
          <w:lang w:eastAsia="zh-CN"/>
        </w:rPr>
        <w:t>.不可抗力</w:t>
      </w:r>
      <w:bookmarkEnd w:id="189"/>
      <w:bookmarkEnd w:id="190"/>
      <w:bookmarkEnd w:id="191"/>
      <w:bookmarkEnd w:id="192"/>
    </w:p>
    <w:p w14:paraId="7B4E65C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3" w:name="_Toc187585817"/>
      <w:r>
        <w:rPr>
          <w:rFonts w:hint="eastAsia" w:ascii="宋体" w:hAnsi="宋体" w:eastAsia="宋体" w:cs="宋体"/>
          <w:sz w:val="21"/>
          <w:szCs w:val="21"/>
          <w:highlight w:val="none"/>
          <w:lang w:eastAsia="zh-CN"/>
        </w:rPr>
        <w:t>21.1 不可抗力的确认</w:t>
      </w:r>
      <w:bookmarkEnd w:id="193"/>
    </w:p>
    <w:p w14:paraId="749C738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8965F6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7A4A1C5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4" w:name="_Toc187585818"/>
      <w:r>
        <w:rPr>
          <w:rFonts w:hint="eastAsia" w:ascii="宋体" w:hAnsi="宋体" w:eastAsia="宋体" w:cs="宋体"/>
          <w:sz w:val="21"/>
          <w:szCs w:val="21"/>
          <w:highlight w:val="none"/>
          <w:lang w:eastAsia="zh-CN"/>
        </w:rPr>
        <w:t>21.2 不可抗力的通知</w:t>
      </w:r>
      <w:bookmarkEnd w:id="194"/>
    </w:p>
    <w:p w14:paraId="166F5C9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21.2.1合同一方当事人遇到不可抗力事件，使其履行合同义务受到阻碍时，应立即通知合同另一方当事人和监理人，书面说明不可抗力和受阻碍的详细情况，并提供必要的证明。</w:t>
      </w:r>
    </w:p>
    <w:p w14:paraId="1F4ECE3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21.2.2如不可抗力持续发生，合同一方当事人应及时向合同另一方当事人和监理人提交中间报告，说明不可抗力和履行合同受阻的情况，并于不可抗力事件结束后28天内提交最终报告及有关资料。</w:t>
      </w:r>
    </w:p>
    <w:p w14:paraId="2FA4F01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5" w:name="_Toc187585819"/>
      <w:r>
        <w:rPr>
          <w:rFonts w:hint="eastAsia" w:ascii="宋体" w:hAnsi="宋体" w:eastAsia="宋体" w:cs="宋体"/>
          <w:sz w:val="21"/>
          <w:szCs w:val="21"/>
          <w:highlight w:val="none"/>
          <w:lang w:eastAsia="zh-CN"/>
        </w:rPr>
        <w:t>21.3 不可抗力后果及其处理</w:t>
      </w:r>
      <w:bookmarkEnd w:id="195"/>
    </w:p>
    <w:p w14:paraId="6A9206D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21.3.1不可抗力造成损害的责任</w:t>
      </w:r>
    </w:p>
    <w:p w14:paraId="25DCBB3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除专用合同条款另有约定外，不可抗力导致的人员伤亡、财产损失、费用增加和（或）工期延误等后果，由合同双方按以下原则承担：</w:t>
      </w:r>
    </w:p>
    <w:p w14:paraId="09B7026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（1）永久工程，包括已运至施工场地的材料和工程设备的损害，以及因工程损害造成的第三者人员伤亡和财产损失由发包人承担；</w:t>
      </w:r>
    </w:p>
    <w:p w14:paraId="2C8F77C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（2）承包人设备的损坏由承包人承担；</w:t>
      </w:r>
    </w:p>
    <w:p w14:paraId="5D7F212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（3）发包人和承包人各自承担其人员伤亡和其他财产损失及其相关费用；</w:t>
      </w:r>
    </w:p>
    <w:p w14:paraId="6E1AC7B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（4）承包人的停工损失由承包人承担，但停工期间应监理人要求照管工程和清理、修复工程的金额由发包人承担；</w:t>
      </w:r>
    </w:p>
    <w:p w14:paraId="0DBB1C6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（5）不能按期竣工的，应合理延长工期，承包人不需支付逾期竣工违约金。发包人要求赶工的，承包人应采取赶工措施，赶工费用由发包人承担。</w:t>
      </w:r>
    </w:p>
    <w:p w14:paraId="5A19299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21.3.2延迟履行期间发生的不可抗力</w:t>
      </w:r>
    </w:p>
    <w:p w14:paraId="6DF158F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合同一方当事人延迟履行，在延迟履行期间发生不可抗力的，不免除其责任。</w:t>
      </w:r>
    </w:p>
    <w:p w14:paraId="7EAF3C7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21.3.3避免和减少不可抗力损失</w:t>
      </w:r>
    </w:p>
    <w:p w14:paraId="23A3944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不可抗力发生后，发包人和承包人均应采取措施尽量避免和减少损失的扩大，任何一方没有采取有效措施导致损失扩大的，应对扩大的损失承担责任。</w:t>
      </w:r>
    </w:p>
    <w:p w14:paraId="44A8A70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21.3.4因不可抗力解除合同</w:t>
      </w:r>
    </w:p>
    <w:p w14:paraId="5AD810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6499C2B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196" w:name="_Toc187585820"/>
      <w:bookmarkStart w:id="197" w:name="_Toc481508928"/>
      <w:bookmarkStart w:id="198" w:name="_Toc477286841"/>
      <w:bookmarkStart w:id="199" w:name="_Toc516656085"/>
      <w:r>
        <w:rPr>
          <w:rFonts w:hint="eastAsia" w:ascii="宋体" w:hAnsi="宋体" w:eastAsia="宋体" w:cs="宋体"/>
          <w:sz w:val="21"/>
          <w:szCs w:val="21"/>
          <w:highlight w:val="none"/>
          <w:lang w:eastAsia="zh-CN"/>
        </w:rPr>
        <w:t>22.违约</w:t>
      </w:r>
      <w:bookmarkEnd w:id="196"/>
      <w:bookmarkEnd w:id="197"/>
      <w:bookmarkEnd w:id="198"/>
      <w:bookmarkEnd w:id="199"/>
    </w:p>
    <w:p w14:paraId="48558DE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0" w:name="_Toc187585821"/>
      <w:r>
        <w:rPr>
          <w:rFonts w:hint="eastAsia" w:ascii="宋体" w:hAnsi="宋体" w:eastAsia="宋体" w:cs="宋体"/>
          <w:sz w:val="21"/>
          <w:szCs w:val="21"/>
          <w:highlight w:val="none"/>
          <w:lang w:eastAsia="zh-CN"/>
        </w:rPr>
        <w:t>22.1 承包人违约</w:t>
      </w:r>
      <w:bookmarkEnd w:id="200"/>
    </w:p>
    <w:p w14:paraId="34475FF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22.1.1承包人违约的情形</w:t>
      </w:r>
    </w:p>
    <w:p w14:paraId="5BEA313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在履行合同过程中发生的下列情况属承包人违约：</w:t>
      </w:r>
    </w:p>
    <w:p w14:paraId="54B5C23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（1）承包人违反第1.8款或第4.3款的约定，私自将合同的全部或部分权利转让给其他人，或私自将合同的全部或部分义务转移给其他人；</w:t>
      </w:r>
    </w:p>
    <w:p w14:paraId="1538DDE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（2）承包人违反第5.3款或第6.4款的约定，未经监理人批准，私自将已按合同约定进入施工场地的施工设备、临时设施或材料撤离施工场地；</w:t>
      </w:r>
    </w:p>
    <w:p w14:paraId="22AE74B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（3）承包人违反第5.4款的约定使用了不合格材料或工程设备，工程质量达不到标准要求，又拒绝清除不合格工程；</w:t>
      </w:r>
    </w:p>
    <w:p w14:paraId="38E551D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（4）承包人未能按合同进度计划及时完成合同约定的工作，已造成或预期造成工期延误；</w:t>
      </w:r>
    </w:p>
    <w:p w14:paraId="2F3A805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（5）承包人在缺陷责任期内，未能对工程接收证书所列的缺陷清单的内容或缺陷责任期内发生的缺陷进行修复，而又拒绝按监理人指示再进行修补；</w:t>
      </w:r>
    </w:p>
    <w:p w14:paraId="1B159DC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（6）承包人无法继续履行或明确表示不履行或实质上已停止履行合同；</w:t>
      </w:r>
    </w:p>
    <w:p w14:paraId="5B3F755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（7）承包人不按合同约定履行义务的其他情况。</w:t>
      </w:r>
    </w:p>
    <w:p w14:paraId="524711A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22.1.2对承包人违约的处理</w:t>
      </w:r>
    </w:p>
    <w:p w14:paraId="69A7C35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（1）承包人发生第22.1.1（6）目约定的违约情况时，发包人可通知承包人立即解除合同，并按有关法律处理。</w:t>
      </w:r>
    </w:p>
    <w:p w14:paraId="4265F57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（2）承包人发生除第22.1.1（6）目约定以外的其他违约情况时，监理人可向承包人发出整改通知，要求其在指定的期限内改正。承包人应承担其违约所引起的费用增加和（或）工期延误。</w:t>
      </w:r>
    </w:p>
    <w:p w14:paraId="3DE53A3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（3）经检查证明承包人已采取了有效措施纠正违约行为，具备复工条件的，可由监理人签发复工通知复工。</w:t>
      </w:r>
    </w:p>
    <w:p w14:paraId="38E5EE9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22.1.3承包人违约解除合同</w:t>
      </w:r>
    </w:p>
    <w:p w14:paraId="1D7442D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5BA9467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22.1.4合同解除后的估价、付款和结清</w:t>
      </w:r>
    </w:p>
    <w:p w14:paraId="2230CD9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（1）合同解除后，监理人按第3.5款商定或确定承包人实际完成工作的价值，以及承包人已提供的材料、施工设备、工程设备和临时工程等的价值。</w:t>
      </w:r>
    </w:p>
    <w:p w14:paraId="0111FB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（2）合同解除后，发包人应暂停对承包人的一切付款，查清各项付款和已扣款金额，包括承包人应支付的违约金。</w:t>
      </w:r>
    </w:p>
    <w:p w14:paraId="1989CD8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（3）合同解除后，发包人应按第23.4款的约定向承包人索赔由于解除合同给发包人造成的损失。</w:t>
      </w:r>
    </w:p>
    <w:p w14:paraId="2F1090C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（4）合同双方确认上述往来款项后，出具最终结清付款证书，结清全部合同款项。</w:t>
      </w:r>
    </w:p>
    <w:p w14:paraId="53F8CD4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（5）发包人和承包人未能就解除合同后的结清达成一致而形成争议的，按第24条的约定办理。</w:t>
      </w:r>
    </w:p>
    <w:p w14:paraId="4089317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22.1.5协议利益的转让</w:t>
      </w:r>
    </w:p>
    <w:p w14:paraId="6F5F154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因承包人违约解除合同的，发包人有权要求承包人将其为实施合同而签订的材料和设备的订货协议或任何服务协议利益转让给发包人，并在解除合同后的14天内，依法办理转让手续。</w:t>
      </w:r>
    </w:p>
    <w:p w14:paraId="4C97519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22.1.6紧急情况下无能力或不愿进行抢救</w:t>
      </w:r>
    </w:p>
    <w:p w14:paraId="295EF53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35190E7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1" w:name="_Toc187585822"/>
      <w:r>
        <w:rPr>
          <w:rFonts w:hint="eastAsia" w:ascii="宋体" w:hAnsi="宋体" w:eastAsia="宋体" w:cs="宋体"/>
          <w:sz w:val="21"/>
          <w:szCs w:val="21"/>
          <w:highlight w:val="none"/>
          <w:lang w:eastAsia="zh-CN"/>
        </w:rPr>
        <w:t>22.2 发包人违约</w:t>
      </w:r>
      <w:bookmarkEnd w:id="201"/>
    </w:p>
    <w:p w14:paraId="455E6FF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22.2.1发包人违约的情形</w:t>
      </w:r>
    </w:p>
    <w:p w14:paraId="7378363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在履行合同过程中发生的下列情形，属发包人违约：</w:t>
      </w:r>
    </w:p>
    <w:p w14:paraId="171D6B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（1）发包人未能按合同约定支付预付款或合同价款，或拖延、拒绝批准付款申请和支付凭证，导致付款延误的；</w:t>
      </w:r>
    </w:p>
    <w:p w14:paraId="770F48F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（2）发包人原因造成停工的；</w:t>
      </w:r>
    </w:p>
    <w:p w14:paraId="1411922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（3）监理人无正当理由没有在约定期限内发出复工指示，导致承包人无法复工的；</w:t>
      </w:r>
    </w:p>
    <w:p w14:paraId="608766F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（4）发包人无法继续履行或明确表示不履行或实质上已停止履行合同的；</w:t>
      </w:r>
    </w:p>
    <w:p w14:paraId="19D9A24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（5）发包人不履行合同约定其他义务的。</w:t>
      </w:r>
    </w:p>
    <w:p w14:paraId="1D9639C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22.2.2承包人有权暂停施工</w:t>
      </w:r>
    </w:p>
    <w:p w14:paraId="0B8443B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4399D7F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22.2.3发包人违约解除合同</w:t>
      </w:r>
    </w:p>
    <w:p w14:paraId="12E26E9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（1）发生第22.2.1（4）目的违约情况时，承包人可书面通知发包人解除合同。</w:t>
      </w:r>
    </w:p>
    <w:p w14:paraId="542D46C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（2）承包人按22.2.2项暂停施工28天后，发包人仍不纠正违约行为的，承包人可向发包人发出解除合同通知。但承包人的这一行动不免除发包人承担的违约责任，也不影响承包人根据合同约定享有的索赔权利。</w:t>
      </w:r>
    </w:p>
    <w:p w14:paraId="1A9E945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22.2.4解除合同后的付款</w:t>
      </w:r>
    </w:p>
    <w:p w14:paraId="738835C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因发包人违约解除合同的，发包人应在解除合同后28天内向承包人支付下列金额，承包人应在此期限内及时向发包人提交要求支付下列金额的有关资料和凭证：</w:t>
      </w:r>
    </w:p>
    <w:p w14:paraId="58730C2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（1）合同解除日以前所完成工作的价款；</w:t>
      </w:r>
    </w:p>
    <w:p w14:paraId="3E3952C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（2）承包人为该工程施工订购并已付款的材料、工程设备和其他物品的金额。发包人付还后，该材料、工程设备和其他物品归发包人所有；</w:t>
      </w:r>
    </w:p>
    <w:p w14:paraId="6ACD873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（3）承包人为完成工程所发生的，而发包人未支付的金额；</w:t>
      </w:r>
    </w:p>
    <w:p w14:paraId="24BA0F3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（4）承包人撤离施工场地以及遣散承包人人员的金额；</w:t>
      </w:r>
    </w:p>
    <w:p w14:paraId="05DCCAB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（5）由于解除合同应赔偿的承包人损失；</w:t>
      </w:r>
    </w:p>
    <w:p w14:paraId="6856BD6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（6）按合同约定在合同解除日前应支付给承包人的其他金额。</w:t>
      </w:r>
    </w:p>
    <w:p w14:paraId="1BA0C85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发包人应按本项约定支付上述金额并退还质量保证金和履约担保，但有权要求承包人支付应偿还给发包人的各项金额。</w:t>
      </w:r>
    </w:p>
    <w:p w14:paraId="1F854B4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22.2.5解除合同后的承包人撤离</w:t>
      </w:r>
    </w:p>
    <w:p w14:paraId="31AF335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74108B1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2" w:name="_Toc187585823"/>
      <w:r>
        <w:rPr>
          <w:rFonts w:hint="eastAsia" w:ascii="宋体" w:hAnsi="宋体" w:eastAsia="宋体" w:cs="宋体"/>
          <w:sz w:val="21"/>
          <w:szCs w:val="21"/>
          <w:highlight w:val="none"/>
          <w:lang w:eastAsia="zh-CN"/>
        </w:rPr>
        <w:t>22.3 第三人造成的违约</w:t>
      </w:r>
      <w:bookmarkEnd w:id="202"/>
    </w:p>
    <w:p w14:paraId="16444CD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在履行合同过程中，一方当事人因第三人的原因造成违约的，应当向对方当事人承担违约责任。一方当事人和第三人之间的纠纷，依照法律规定或者按照约定解决。</w:t>
      </w:r>
    </w:p>
    <w:p w14:paraId="069895B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3" w:name="_Toc187585824"/>
      <w:bookmarkStart w:id="204" w:name="_Toc477286842"/>
      <w:bookmarkStart w:id="205" w:name="_Toc516656086"/>
      <w:bookmarkStart w:id="206" w:name="_Toc481508929"/>
      <w:r>
        <w:rPr>
          <w:rFonts w:hint="eastAsia" w:ascii="宋体" w:hAnsi="宋体" w:eastAsia="宋体" w:cs="宋体"/>
          <w:sz w:val="21"/>
          <w:szCs w:val="21"/>
          <w:highlight w:val="none"/>
          <w:lang w:eastAsia="zh-CN"/>
        </w:rPr>
        <w:t>23.索赔</w:t>
      </w:r>
      <w:bookmarkEnd w:id="203"/>
      <w:bookmarkEnd w:id="204"/>
      <w:bookmarkEnd w:id="205"/>
      <w:bookmarkEnd w:id="206"/>
    </w:p>
    <w:p w14:paraId="0793EB6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7" w:name="_Toc187585825"/>
      <w:r>
        <w:rPr>
          <w:rFonts w:hint="eastAsia" w:ascii="宋体" w:hAnsi="宋体" w:eastAsia="宋体" w:cs="宋体"/>
          <w:sz w:val="21"/>
          <w:szCs w:val="21"/>
          <w:highlight w:val="none"/>
          <w:lang w:eastAsia="zh-CN"/>
        </w:rPr>
        <w:t>23.1 承包人索赔的提出</w:t>
      </w:r>
      <w:bookmarkEnd w:id="207"/>
    </w:p>
    <w:p w14:paraId="6634A0C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根据合同约定，承包人认为有权得到追加付款和（或）延长工期的，应按以下程序向发包人提出索赔：</w:t>
      </w:r>
    </w:p>
    <w:p w14:paraId="515C420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8D5C06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（2）承包人应在发出索赔意向通知书后28天内，向监理人正式递交索赔通知书。索赔通知书应详细说明索赔理由以及要求追加的付款金额和（或）延长的工期，并附必要的记录和证明材料；</w:t>
      </w:r>
    </w:p>
    <w:p w14:paraId="6F4F2C3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（3）索赔事件具有连续影响的，承包人应按合理时间间隔继续递交延续索赔通知，说明连续影响的实际情况和记录，列出累计的追加付款金额和（或）工期延长天数；</w:t>
      </w:r>
    </w:p>
    <w:p w14:paraId="7B43DB8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（4）在索赔事件影响结束后的28天内，承包人应向监理人递交最终索赔通知书，说明最终要求索赔的追加付款金额和延长的工期，并附必要的记录和证明材料。</w:t>
      </w:r>
    </w:p>
    <w:p w14:paraId="6C39821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8" w:name="_Toc187585826"/>
      <w:r>
        <w:rPr>
          <w:rFonts w:hint="eastAsia" w:ascii="宋体" w:hAnsi="宋体" w:eastAsia="宋体" w:cs="宋体"/>
          <w:sz w:val="21"/>
          <w:szCs w:val="21"/>
          <w:highlight w:val="none"/>
          <w:lang w:eastAsia="zh-CN"/>
        </w:rPr>
        <w:t>23.2 承包人索赔处理程序</w:t>
      </w:r>
      <w:bookmarkEnd w:id="208"/>
    </w:p>
    <w:p w14:paraId="0E2D5A4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（1）监理人收到承包人提交的索赔通知书后，应及时审查索赔通知书的内容、查验承包人的记录和证明材料，必要时监理人可要求承包人提交全部原始记录副本。</w:t>
      </w:r>
    </w:p>
    <w:p w14:paraId="3931BBC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（2）监理人应按第3.5款商定或确定追加的付款和（或）延长的工期，并在收到上述索赔通知书或有关索赔的进一步证明材料后的42天内，将索赔处理结果答复承包人。</w:t>
      </w:r>
    </w:p>
    <w:p w14:paraId="56E48DB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（3）承包人接受索赔处理结果的，发包人应在作出索赔处理结果答复后28天内完成赔付。承包人不接受索赔处理结果的，按第24条的约定办理。</w:t>
      </w:r>
    </w:p>
    <w:p w14:paraId="4B98EDE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09" w:name="_Toc187585827"/>
      <w:r>
        <w:rPr>
          <w:rFonts w:hint="eastAsia" w:ascii="宋体" w:hAnsi="宋体" w:eastAsia="宋体" w:cs="宋体"/>
          <w:sz w:val="21"/>
          <w:szCs w:val="21"/>
          <w:highlight w:val="none"/>
          <w:lang w:eastAsia="zh-CN"/>
        </w:rPr>
        <w:t>23.3 承包人提出索赔的期限</w:t>
      </w:r>
      <w:bookmarkEnd w:id="209"/>
    </w:p>
    <w:p w14:paraId="191DBF0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23.3.1承包人按第17.5款的约定接受了竣工付款证书后，应被认为已无权再提出在合同工程接收证书颁发前所发生的任何索赔。</w:t>
      </w:r>
    </w:p>
    <w:p w14:paraId="6EFE2BC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23.3.2承包人按第17.6款的约定提交的最终结清申请单中，只限于提出工程接收证书颁发后发生的索赔。提出索赔的期限自接受最终结清证书时终止。</w:t>
      </w:r>
    </w:p>
    <w:p w14:paraId="7CA981C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0" w:name="_Toc187585828"/>
      <w:r>
        <w:rPr>
          <w:rFonts w:hint="eastAsia" w:ascii="宋体" w:hAnsi="宋体" w:eastAsia="宋体" w:cs="宋体"/>
          <w:sz w:val="21"/>
          <w:szCs w:val="21"/>
          <w:highlight w:val="none"/>
          <w:lang w:eastAsia="zh-CN"/>
        </w:rPr>
        <w:t>23.4 发包人的索赔</w:t>
      </w:r>
      <w:bookmarkEnd w:id="210"/>
    </w:p>
    <w:p w14:paraId="5CBFF16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0F65BED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269BB36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1" w:name="_Toc481508930"/>
      <w:bookmarkStart w:id="212" w:name="_Toc187585829"/>
      <w:bookmarkStart w:id="213" w:name="_Toc477286843"/>
      <w:bookmarkStart w:id="214" w:name="_Toc516656087"/>
      <w:r>
        <w:rPr>
          <w:rFonts w:hint="eastAsia" w:ascii="宋体" w:hAnsi="宋体" w:eastAsia="宋体" w:cs="宋体"/>
          <w:sz w:val="21"/>
          <w:szCs w:val="21"/>
          <w:highlight w:val="none"/>
          <w:lang w:eastAsia="zh-CN"/>
        </w:rPr>
        <w:t>24.争议的解决</w:t>
      </w:r>
      <w:bookmarkEnd w:id="211"/>
      <w:bookmarkEnd w:id="212"/>
      <w:bookmarkEnd w:id="213"/>
      <w:bookmarkEnd w:id="214"/>
    </w:p>
    <w:p w14:paraId="2741F8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5" w:name="_Toc187585830"/>
      <w:r>
        <w:rPr>
          <w:rFonts w:hint="eastAsia" w:ascii="宋体" w:hAnsi="宋体" w:eastAsia="宋体" w:cs="宋体"/>
          <w:sz w:val="21"/>
          <w:szCs w:val="21"/>
          <w:highlight w:val="none"/>
          <w:lang w:eastAsia="zh-CN"/>
        </w:rPr>
        <w:t>24.1 争议的解决方式</w:t>
      </w:r>
      <w:bookmarkEnd w:id="215"/>
    </w:p>
    <w:p w14:paraId="69CA386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3037A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（1）向约定的仲裁委员会申请仲裁；</w:t>
      </w:r>
    </w:p>
    <w:p w14:paraId="2B5EFB1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（2）向有管辖权的人民法院提起诉讼。</w:t>
      </w:r>
    </w:p>
    <w:p w14:paraId="4D5DB54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6" w:name="_Toc187585831"/>
      <w:r>
        <w:rPr>
          <w:rFonts w:hint="eastAsia" w:ascii="宋体" w:hAnsi="宋体" w:eastAsia="宋体" w:cs="宋体"/>
          <w:sz w:val="21"/>
          <w:szCs w:val="21"/>
          <w:highlight w:val="none"/>
          <w:lang w:eastAsia="zh-CN"/>
        </w:rPr>
        <w:t>24.2 友好解决</w:t>
      </w:r>
      <w:bookmarkEnd w:id="216"/>
    </w:p>
    <w:p w14:paraId="4E4EA0A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在提请争议评审、仲裁或者诉讼前，以及在争议评审、仲裁或诉讼过程中，发包人和承包人均可共同努力友好协商解决争议。</w:t>
      </w:r>
    </w:p>
    <w:p w14:paraId="5459A66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17" w:name="_Toc187585832"/>
      <w:r>
        <w:rPr>
          <w:rFonts w:hint="eastAsia" w:ascii="宋体" w:hAnsi="宋体" w:eastAsia="宋体" w:cs="宋体"/>
          <w:sz w:val="21"/>
          <w:szCs w:val="21"/>
          <w:highlight w:val="none"/>
          <w:lang w:eastAsia="zh-CN"/>
        </w:rPr>
        <w:t>24.3 争议评审</w:t>
      </w:r>
      <w:bookmarkEnd w:id="217"/>
    </w:p>
    <w:p w14:paraId="287AF83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24.3.1采用争议评审的，发包人和承包人应在开工日后的28天内或在争议发生后，协商成立争议评审组。争议评审组由有合同管理和工程实践经验的专家组成。</w:t>
      </w:r>
    </w:p>
    <w:p w14:paraId="1622F3E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24.3.2合同双方的争议，应首先由申请人向争议评审组提交一份详细的评审申请报告，并附必要的文件、图纸和证明材料，申请人还应将上述报告的副本同时提交给被申请人和监理人。</w:t>
      </w:r>
    </w:p>
    <w:p w14:paraId="2B533BC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24.3.3被申请人在收到申请人评审申请报告副本后的28天内，向争议评审组提交一份答辩报告，并附证明材料。被申请人应将答辩报告的副本同时提交给申请人和监理人。</w:t>
      </w:r>
    </w:p>
    <w:p w14:paraId="5EE8CBC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24.3.4除专用合同条款另有约定外，争议评审组在收到合同双方报告后的14天内，邀请双方代表和有关人员举行调查会，向双方调查争议细节；必要时争议评审组可要求双方进一步提供补充材料。</w:t>
      </w:r>
    </w:p>
    <w:p w14:paraId="765A209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755C6A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24.3.6发包人和承包人接受评审意见的，由监理人根据评审意见拟定执行协议，经争议双方签字后作为合同的补充文件，并遵照执行。</w:t>
      </w:r>
    </w:p>
    <w:p w14:paraId="2229CF9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4D2CF1B7">
      <w:pPr>
        <w:pStyle w:val="3"/>
        <w:keepLines w:val="0"/>
        <w:pageBreakBefore/>
        <w:widowControl w:val="0"/>
        <w:kinsoku/>
        <w:wordWrap/>
        <w:overflowPunct/>
        <w:topLinePunct w:val="0"/>
        <w:autoSpaceDE/>
        <w:autoSpaceDN/>
        <w:bidi w:val="0"/>
        <w:adjustRightInd/>
        <w:snapToGrid/>
        <w:spacing w:before="0" w:beforeLines="0" w:line="360" w:lineRule="auto"/>
        <w:ind w:firstLine="422" w:firstLineChars="200"/>
        <w:jc w:val="center"/>
        <w:textAlignment w:val="auto"/>
        <w:rPr>
          <w:rFonts w:hint="eastAsia" w:ascii="宋体" w:hAnsi="宋体" w:eastAsia="宋体" w:cs="宋体"/>
          <w:color w:val="auto"/>
          <w:sz w:val="21"/>
          <w:szCs w:val="21"/>
          <w:highlight w:val="none"/>
          <w:lang w:eastAsia="zh-CN"/>
        </w:rPr>
      </w:pPr>
      <w:bookmarkStart w:id="218" w:name="第04章合同条款及格式02"/>
      <w:bookmarkEnd w:id="218"/>
      <w:bookmarkStart w:id="219" w:name="_Toc516656088"/>
      <w:bookmarkStart w:id="220" w:name="_Toc66454632"/>
      <w:bookmarkStart w:id="221" w:name="_Toc27232433"/>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节 专用合同条款</w:t>
      </w:r>
      <w:bookmarkEnd w:id="219"/>
      <w:bookmarkEnd w:id="220"/>
      <w:bookmarkEnd w:id="221"/>
    </w:p>
    <w:p w14:paraId="1E2BD77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2" w:name="_Toc493673715"/>
      <w:bookmarkStart w:id="223" w:name="_Toc516656089"/>
      <w:r>
        <w:rPr>
          <w:rFonts w:hint="eastAsia" w:ascii="宋体" w:hAnsi="宋体" w:eastAsia="宋体" w:cs="宋体"/>
          <w:sz w:val="21"/>
          <w:szCs w:val="21"/>
          <w:highlight w:val="none"/>
          <w:lang w:eastAsia="zh-CN"/>
        </w:rPr>
        <w:t>1.一般约定</w:t>
      </w:r>
      <w:bookmarkEnd w:id="222"/>
      <w:bookmarkEnd w:id="223"/>
    </w:p>
    <w:p w14:paraId="5D65F9F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1.1词语定义</w:t>
      </w:r>
    </w:p>
    <w:p w14:paraId="1F20560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合同当事人和人员</w:t>
      </w:r>
    </w:p>
    <w:p w14:paraId="0C11BC9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发包人：</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u w:val="single"/>
          <w:lang w:val="en-US" w:eastAsia="zh-CN"/>
        </w:rPr>
        <w:t>承</w:t>
      </w:r>
      <w:r>
        <w:rPr>
          <w:rFonts w:hint="eastAsia" w:ascii="宋体" w:hAnsi="宋体" w:eastAsia="宋体" w:cs="宋体"/>
          <w:color w:val="auto"/>
          <w:sz w:val="21"/>
          <w:szCs w:val="21"/>
          <w:highlight w:val="none"/>
          <w:u w:val="single"/>
          <w:lang w:eastAsia="zh-CN"/>
        </w:rPr>
        <w:t>包人的名称）</w:t>
      </w:r>
      <w:r>
        <w:rPr>
          <w:rFonts w:hint="eastAsia" w:ascii="宋体" w:hAnsi="宋体" w:eastAsia="宋体" w:cs="宋体"/>
          <w:color w:val="auto"/>
          <w:sz w:val="21"/>
          <w:szCs w:val="21"/>
          <w:highlight w:val="none"/>
          <w:lang w:eastAsia="zh-CN"/>
        </w:rPr>
        <w:t>。</w:t>
      </w:r>
    </w:p>
    <w:p w14:paraId="143956E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承包人：</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u w:val="single"/>
          <w:lang w:val="en-US" w:eastAsia="zh-CN"/>
        </w:rPr>
        <w:t>承</w:t>
      </w:r>
      <w:r>
        <w:rPr>
          <w:rFonts w:hint="eastAsia" w:ascii="宋体" w:hAnsi="宋体" w:eastAsia="宋体" w:cs="宋体"/>
          <w:color w:val="auto"/>
          <w:sz w:val="21"/>
          <w:szCs w:val="21"/>
          <w:highlight w:val="none"/>
          <w:u w:val="single"/>
          <w:lang w:eastAsia="zh-CN"/>
        </w:rPr>
        <w:t>包人的名称）</w:t>
      </w:r>
      <w:r>
        <w:rPr>
          <w:rFonts w:hint="eastAsia" w:ascii="宋体" w:hAnsi="宋体" w:eastAsia="宋体" w:cs="宋体"/>
          <w:color w:val="auto"/>
          <w:sz w:val="21"/>
          <w:szCs w:val="21"/>
          <w:highlight w:val="none"/>
          <w:lang w:eastAsia="zh-CN"/>
        </w:rPr>
        <w:t>。</w:t>
      </w:r>
    </w:p>
    <w:p w14:paraId="4D3FC41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分包人：</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lang w:eastAsia="zh-CN"/>
        </w:rPr>
        <w:t>。</w:t>
      </w:r>
    </w:p>
    <w:p w14:paraId="47B9496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监理人：</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u w:val="single"/>
          <w:lang w:val="en-US" w:eastAsia="zh-CN"/>
        </w:rPr>
        <w:t>承</w:t>
      </w:r>
      <w:r>
        <w:rPr>
          <w:rFonts w:hint="eastAsia" w:ascii="宋体" w:hAnsi="宋体" w:eastAsia="宋体" w:cs="宋体"/>
          <w:color w:val="auto"/>
          <w:sz w:val="21"/>
          <w:szCs w:val="21"/>
          <w:highlight w:val="none"/>
          <w:u w:val="single"/>
          <w:lang w:eastAsia="zh-CN"/>
        </w:rPr>
        <w:t>包人的名称）</w:t>
      </w:r>
      <w:r>
        <w:rPr>
          <w:rFonts w:hint="eastAsia" w:ascii="宋体" w:hAnsi="宋体" w:eastAsia="宋体" w:cs="宋体"/>
          <w:color w:val="auto"/>
          <w:sz w:val="21"/>
          <w:szCs w:val="21"/>
          <w:highlight w:val="none"/>
          <w:lang w:eastAsia="zh-CN"/>
        </w:rPr>
        <w:t>。</w:t>
      </w:r>
    </w:p>
    <w:p w14:paraId="2380AE2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日期</w:t>
      </w:r>
    </w:p>
    <w:p w14:paraId="78A0EFC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缺陷责任期及工程质量保修期：</w:t>
      </w:r>
      <w:r>
        <w:rPr>
          <w:rFonts w:hint="eastAsia" w:ascii="宋体" w:hAnsi="宋体" w:eastAsia="宋体" w:cs="宋体"/>
          <w:sz w:val="21"/>
          <w:szCs w:val="21"/>
          <w:highlight w:val="none"/>
          <w:u w:val="single"/>
          <w:lang w:eastAsia="zh-CN"/>
        </w:rPr>
        <w:t>按采购内容及要求执行</w:t>
      </w:r>
      <w:r>
        <w:rPr>
          <w:rFonts w:hint="eastAsia" w:ascii="宋体" w:hAnsi="宋体" w:eastAsia="宋体" w:cs="宋体"/>
          <w:sz w:val="21"/>
          <w:szCs w:val="21"/>
          <w:highlight w:val="none"/>
          <w:lang w:eastAsia="zh-CN"/>
        </w:rPr>
        <w:t>。</w:t>
      </w:r>
    </w:p>
    <w:p w14:paraId="680F506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合同文件的优先顺序</w:t>
      </w:r>
    </w:p>
    <w:p w14:paraId="6052309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进入合同文件的各项文件及其优先顺序是：A.本合同协议书；B.本合同专用条款；C.本合同通用条款；D.中标通知书；E.图纸变更及答疑纪要；F.招标文件及其附件；G.投标书及其附件；H.工程建设标准、规范及有关技术文件；I.图纸；J.工程量清单、工程量清单报价表。</w:t>
      </w:r>
    </w:p>
    <w:p w14:paraId="1324A6E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联络</w:t>
      </w:r>
    </w:p>
    <w:p w14:paraId="759E8BA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来往函件均应按技术标准和要求（合同技术条款）约定的期限送达</w:t>
      </w:r>
      <w:r>
        <w:rPr>
          <w:rFonts w:hint="eastAsia" w:ascii="宋体" w:hAnsi="宋体" w:eastAsia="宋体" w:cs="宋体"/>
          <w:sz w:val="21"/>
          <w:szCs w:val="21"/>
          <w:highlight w:val="none"/>
          <w:u w:val="single"/>
          <w:lang w:eastAsia="zh-CN"/>
        </w:rPr>
        <w:t>（对发包人送达项目现场管理处；对承包人送达该标段项目经理部）</w:t>
      </w:r>
      <w:r>
        <w:rPr>
          <w:rFonts w:hint="eastAsia" w:ascii="宋体" w:hAnsi="宋体" w:eastAsia="宋体" w:cs="宋体"/>
          <w:sz w:val="21"/>
          <w:szCs w:val="21"/>
          <w:highlight w:val="none"/>
          <w:lang w:eastAsia="zh-CN"/>
        </w:rPr>
        <w:t>。</w:t>
      </w:r>
    </w:p>
    <w:p w14:paraId="2A91CC6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4" w:name="_Toc516656090"/>
      <w:r>
        <w:rPr>
          <w:rFonts w:hint="eastAsia" w:ascii="宋体" w:hAnsi="宋体" w:eastAsia="宋体" w:cs="宋体"/>
          <w:sz w:val="21"/>
          <w:szCs w:val="21"/>
          <w:highlight w:val="none"/>
          <w:lang w:eastAsia="zh-CN"/>
        </w:rPr>
        <w:t>2.发包人义务</w:t>
      </w:r>
      <w:bookmarkEnd w:id="224"/>
    </w:p>
    <w:p w14:paraId="710EDB2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提供施工场地</w:t>
      </w:r>
    </w:p>
    <w:p w14:paraId="1F01BA8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发包人提供的施工场地范围为：</w:t>
      </w:r>
      <w:r>
        <w:rPr>
          <w:rFonts w:hint="eastAsia" w:ascii="宋体" w:hAnsi="宋体" w:eastAsia="宋体" w:cs="宋体"/>
          <w:sz w:val="21"/>
          <w:szCs w:val="21"/>
          <w:highlight w:val="none"/>
          <w:u w:val="single"/>
          <w:lang w:eastAsia="zh-CN"/>
        </w:rPr>
        <w:t>见施工招标总平面图或施工用地图，提供用地的范围和期限可在签署协议书时商定</w:t>
      </w:r>
      <w:r>
        <w:rPr>
          <w:rFonts w:hint="eastAsia" w:ascii="宋体" w:hAnsi="宋体" w:eastAsia="宋体" w:cs="宋体"/>
          <w:sz w:val="21"/>
          <w:szCs w:val="21"/>
          <w:highlight w:val="none"/>
          <w:lang w:eastAsia="zh-CN"/>
        </w:rPr>
        <w:t>。</w:t>
      </w:r>
    </w:p>
    <w:p w14:paraId="766D054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承包人自行勘察的施工场地范围为：</w:t>
      </w:r>
      <w:r>
        <w:rPr>
          <w:rFonts w:hint="eastAsia" w:ascii="宋体" w:hAnsi="宋体" w:eastAsia="宋体" w:cs="宋体"/>
          <w:sz w:val="21"/>
          <w:szCs w:val="21"/>
          <w:highlight w:val="none"/>
          <w:u w:val="single"/>
          <w:lang w:eastAsia="zh-CN"/>
        </w:rPr>
        <w:t>在本施工占地图范围内由承包人根据其施工组织设计自行确定</w:t>
      </w:r>
      <w:r>
        <w:rPr>
          <w:rFonts w:hint="eastAsia" w:ascii="宋体" w:hAnsi="宋体" w:eastAsia="宋体" w:cs="宋体"/>
          <w:sz w:val="21"/>
          <w:szCs w:val="21"/>
          <w:highlight w:val="none"/>
          <w:lang w:eastAsia="zh-CN"/>
        </w:rPr>
        <w:t>。</w:t>
      </w:r>
    </w:p>
    <w:p w14:paraId="729E722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其它义务：</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3A24180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5" w:name="_Toc516656091"/>
      <w:r>
        <w:rPr>
          <w:rFonts w:hint="eastAsia" w:ascii="宋体" w:hAnsi="宋体" w:eastAsia="宋体" w:cs="宋体"/>
          <w:sz w:val="21"/>
          <w:szCs w:val="21"/>
          <w:highlight w:val="none"/>
          <w:lang w:eastAsia="zh-CN"/>
        </w:rPr>
        <w:t>3.监理人</w:t>
      </w:r>
      <w:bookmarkEnd w:id="225"/>
    </w:p>
    <w:p w14:paraId="3C30568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3.1监理人的职责和权力</w:t>
      </w:r>
    </w:p>
    <w:p w14:paraId="1C0E04B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3.1.1监理人须根据发包人事先批准的权力范围行使权力，发包人批准的权力范围：</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04A0953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（1）按第4.3款约定，批准工程的分包；</w:t>
      </w:r>
    </w:p>
    <w:p w14:paraId="36FB573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（2）按第11.3款约定，确定延长完工期限；</w:t>
      </w:r>
    </w:p>
    <w:p w14:paraId="1F7D92A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（3）按第15.6款约定，批准暂列金额的使用；</w:t>
      </w:r>
    </w:p>
    <w:p w14:paraId="578FC10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6" w:name="_Toc413078993"/>
      <w:bookmarkStart w:id="227" w:name="_Toc413059519"/>
      <w:r>
        <w:rPr>
          <w:rFonts w:hint="eastAsia" w:ascii="宋体" w:hAnsi="宋体" w:eastAsia="宋体" w:cs="宋体"/>
          <w:sz w:val="21"/>
          <w:szCs w:val="21"/>
          <w:highlight w:val="none"/>
          <w:lang w:eastAsia="zh-CN"/>
        </w:rPr>
        <w:t>4.承包人</w:t>
      </w:r>
      <w:bookmarkEnd w:id="226"/>
      <w:bookmarkEnd w:id="227"/>
    </w:p>
    <w:p w14:paraId="324437D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4.1承包人的一般义务</w:t>
      </w:r>
    </w:p>
    <w:p w14:paraId="32BF6E2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其它义务：</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5EAA239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4.2承包人提供履约担保的形式、金额及期限的：</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lang w:eastAsia="zh-CN"/>
        </w:rPr>
        <w:t>。</w:t>
      </w:r>
    </w:p>
    <w:p w14:paraId="33594E3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4.3分包</w:t>
      </w:r>
    </w:p>
    <w:p w14:paraId="065063F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允许承包人分包的工程项目、工作内容与分包金额限额为：</w:t>
      </w:r>
    </w:p>
    <w:p w14:paraId="3F4DC07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（1）工程项目：</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7BDD1C8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（2）工作内容：</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1C6A8A7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（3）分包金额限额：</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574A09E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4.3.</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分包人项目管理机构的设立：</w:t>
      </w:r>
      <w:r>
        <w:rPr>
          <w:rFonts w:hint="eastAsia" w:ascii="宋体" w:hAnsi="宋体" w:eastAsia="宋体" w:cs="宋体"/>
          <w:sz w:val="21"/>
          <w:szCs w:val="21"/>
          <w:highlight w:val="none"/>
          <w:u w:val="single"/>
          <w:lang w:eastAsia="zh-CN"/>
        </w:rPr>
        <w:t xml:space="preserve">  /  </w:t>
      </w:r>
      <w:r>
        <w:rPr>
          <w:rFonts w:hint="eastAsia" w:ascii="宋体" w:hAnsi="宋体" w:eastAsia="宋体" w:cs="宋体"/>
          <w:sz w:val="21"/>
          <w:szCs w:val="21"/>
          <w:highlight w:val="none"/>
          <w:lang w:eastAsia="zh-CN"/>
        </w:rPr>
        <w:t>。</w:t>
      </w:r>
    </w:p>
    <w:p w14:paraId="29F2693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不利物质条件</w:t>
      </w:r>
    </w:p>
    <w:p w14:paraId="1B71C66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.1不利物质条件的范围：</w:t>
      </w:r>
      <w:r>
        <w:rPr>
          <w:rFonts w:hint="eastAsia" w:ascii="宋体" w:hAnsi="宋体" w:eastAsia="宋体" w:cs="宋体"/>
          <w:sz w:val="21"/>
          <w:szCs w:val="21"/>
          <w:highlight w:val="none"/>
          <w:u w:val="single"/>
          <w:lang w:eastAsia="zh-CN"/>
        </w:rPr>
        <w:t>施工场地周围地下管线和临近建筑物、构筑物（含文物保护建筑）、古树名木的保护要求及费用承担：承包人应按国家、地方相关法律法规做好保护工作，费用经监理工程师和发包人派驻的工程师签认后由发包人承担。如因施工方法不当造成的损失由承包人承担</w:t>
      </w:r>
      <w:r>
        <w:rPr>
          <w:rFonts w:hint="eastAsia" w:ascii="宋体" w:hAnsi="宋体" w:eastAsia="宋体" w:cs="宋体"/>
          <w:sz w:val="21"/>
          <w:szCs w:val="21"/>
          <w:highlight w:val="none"/>
          <w:lang w:eastAsia="zh-CN"/>
        </w:rPr>
        <w:t>。</w:t>
      </w:r>
    </w:p>
    <w:p w14:paraId="60F00E6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28" w:name="第04章合同条款及格式0205"/>
      <w:bookmarkEnd w:id="228"/>
      <w:bookmarkStart w:id="229" w:name="_Toc413078994"/>
      <w:bookmarkStart w:id="230" w:name="_Toc413059520"/>
      <w:r>
        <w:rPr>
          <w:rFonts w:hint="eastAsia" w:ascii="宋体" w:hAnsi="宋体" w:eastAsia="宋体" w:cs="宋体"/>
          <w:sz w:val="21"/>
          <w:szCs w:val="21"/>
          <w:highlight w:val="none"/>
          <w:lang w:eastAsia="zh-CN"/>
        </w:rPr>
        <w:t>5.材料和工程设备</w:t>
      </w:r>
      <w:bookmarkEnd w:id="229"/>
      <w:bookmarkEnd w:id="230"/>
    </w:p>
    <w:p w14:paraId="27925CA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发包人提供的材料和工程设备</w:t>
      </w:r>
    </w:p>
    <w:p w14:paraId="0071B2D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.1 发包人提供的材料和工程设备见下表：</w:t>
      </w:r>
    </w:p>
    <w:p w14:paraId="2B7D7F8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发包人提供的材料表（参考格式）</w:t>
      </w:r>
    </w:p>
    <w:tbl>
      <w:tblPr>
        <w:tblStyle w:val="7"/>
        <w:tblW w:w="508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4"/>
        <w:gridCol w:w="1180"/>
        <w:gridCol w:w="1125"/>
        <w:gridCol w:w="650"/>
        <w:gridCol w:w="1172"/>
        <w:gridCol w:w="1301"/>
        <w:gridCol w:w="1522"/>
        <w:gridCol w:w="924"/>
      </w:tblGrid>
      <w:tr w14:paraId="38E0A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53" w:type="pct"/>
            <w:noWrap w:val="0"/>
            <w:vAlign w:val="center"/>
          </w:tcPr>
          <w:p w14:paraId="45B65E78">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681" w:type="pct"/>
            <w:noWrap w:val="0"/>
            <w:vAlign w:val="center"/>
          </w:tcPr>
          <w:p w14:paraId="613D06C2">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材料名称</w:t>
            </w:r>
          </w:p>
        </w:tc>
        <w:tc>
          <w:tcPr>
            <w:tcW w:w="649" w:type="pct"/>
            <w:noWrap w:val="0"/>
            <w:vAlign w:val="center"/>
          </w:tcPr>
          <w:p w14:paraId="1269E367">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材料规格</w:t>
            </w:r>
          </w:p>
        </w:tc>
        <w:tc>
          <w:tcPr>
            <w:tcW w:w="375" w:type="pct"/>
            <w:noWrap w:val="0"/>
            <w:vAlign w:val="center"/>
          </w:tcPr>
          <w:p w14:paraId="1BB7F622">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数量</w:t>
            </w:r>
          </w:p>
        </w:tc>
        <w:tc>
          <w:tcPr>
            <w:tcW w:w="676" w:type="pct"/>
            <w:noWrap w:val="0"/>
            <w:vAlign w:val="center"/>
          </w:tcPr>
          <w:p w14:paraId="75DDF593">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交货地点</w:t>
            </w:r>
          </w:p>
        </w:tc>
        <w:tc>
          <w:tcPr>
            <w:tcW w:w="751" w:type="pct"/>
            <w:noWrap w:val="0"/>
            <w:vAlign w:val="center"/>
          </w:tcPr>
          <w:p w14:paraId="365E4912">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交货方式</w:t>
            </w:r>
          </w:p>
        </w:tc>
        <w:tc>
          <w:tcPr>
            <w:tcW w:w="878" w:type="pct"/>
            <w:noWrap w:val="0"/>
            <w:vAlign w:val="center"/>
          </w:tcPr>
          <w:p w14:paraId="0248B77F">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计划交货日期</w:t>
            </w:r>
          </w:p>
        </w:tc>
        <w:tc>
          <w:tcPr>
            <w:tcW w:w="533" w:type="pct"/>
            <w:noWrap w:val="0"/>
            <w:vAlign w:val="center"/>
          </w:tcPr>
          <w:p w14:paraId="1F7A1F12">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备注</w:t>
            </w:r>
          </w:p>
        </w:tc>
      </w:tr>
      <w:tr w14:paraId="7BC44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53" w:type="pct"/>
            <w:noWrap w:val="0"/>
            <w:vAlign w:val="center"/>
          </w:tcPr>
          <w:p w14:paraId="64283FAF">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81" w:type="pct"/>
            <w:noWrap w:val="0"/>
            <w:vAlign w:val="center"/>
          </w:tcPr>
          <w:p w14:paraId="769C923D">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49" w:type="pct"/>
            <w:noWrap w:val="0"/>
            <w:vAlign w:val="center"/>
          </w:tcPr>
          <w:p w14:paraId="14B8CDA4">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375" w:type="pct"/>
            <w:noWrap w:val="0"/>
            <w:vAlign w:val="center"/>
          </w:tcPr>
          <w:p w14:paraId="44D1383F">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76" w:type="pct"/>
            <w:noWrap w:val="0"/>
            <w:vAlign w:val="center"/>
          </w:tcPr>
          <w:p w14:paraId="2D87C516">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51" w:type="pct"/>
            <w:noWrap w:val="0"/>
            <w:vAlign w:val="center"/>
          </w:tcPr>
          <w:p w14:paraId="44CD3CC2">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78" w:type="pct"/>
            <w:noWrap w:val="0"/>
            <w:vAlign w:val="center"/>
          </w:tcPr>
          <w:p w14:paraId="53216C47">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533" w:type="pct"/>
            <w:noWrap w:val="0"/>
            <w:vAlign w:val="center"/>
          </w:tcPr>
          <w:p w14:paraId="2282EEA3">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6030DC9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发包人提供的工程设备表（参考格式）</w:t>
      </w:r>
    </w:p>
    <w:tbl>
      <w:tblPr>
        <w:tblStyle w:val="7"/>
        <w:tblW w:w="513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9"/>
        <w:gridCol w:w="1537"/>
        <w:gridCol w:w="1269"/>
        <w:gridCol w:w="652"/>
        <w:gridCol w:w="1208"/>
        <w:gridCol w:w="1034"/>
        <w:gridCol w:w="1605"/>
        <w:gridCol w:w="825"/>
      </w:tblGrid>
      <w:tr w14:paraId="14C46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53" w:type="pct"/>
            <w:noWrap w:val="0"/>
            <w:vAlign w:val="center"/>
          </w:tcPr>
          <w:p w14:paraId="344B3B31">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878" w:type="pct"/>
            <w:noWrap w:val="0"/>
            <w:vAlign w:val="center"/>
          </w:tcPr>
          <w:p w14:paraId="2F5BA0A8">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工程设备名称</w:t>
            </w:r>
          </w:p>
        </w:tc>
        <w:tc>
          <w:tcPr>
            <w:tcW w:w="725" w:type="pct"/>
            <w:noWrap w:val="0"/>
            <w:vAlign w:val="center"/>
          </w:tcPr>
          <w:p w14:paraId="50097ADC">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型号及规格</w:t>
            </w:r>
          </w:p>
        </w:tc>
        <w:tc>
          <w:tcPr>
            <w:tcW w:w="372" w:type="pct"/>
            <w:noWrap w:val="0"/>
            <w:vAlign w:val="center"/>
          </w:tcPr>
          <w:p w14:paraId="19504960">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数量</w:t>
            </w:r>
          </w:p>
        </w:tc>
        <w:tc>
          <w:tcPr>
            <w:tcW w:w="690" w:type="pct"/>
            <w:noWrap w:val="0"/>
            <w:vAlign w:val="center"/>
          </w:tcPr>
          <w:p w14:paraId="7C34C763">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交货地点</w:t>
            </w:r>
          </w:p>
        </w:tc>
        <w:tc>
          <w:tcPr>
            <w:tcW w:w="591" w:type="pct"/>
            <w:noWrap w:val="0"/>
            <w:vAlign w:val="center"/>
          </w:tcPr>
          <w:p w14:paraId="2C44CCFB">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交货方式</w:t>
            </w:r>
          </w:p>
        </w:tc>
        <w:tc>
          <w:tcPr>
            <w:tcW w:w="917" w:type="pct"/>
            <w:noWrap w:val="0"/>
            <w:vAlign w:val="center"/>
          </w:tcPr>
          <w:p w14:paraId="07B85909">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计划交货日期</w:t>
            </w:r>
          </w:p>
        </w:tc>
        <w:tc>
          <w:tcPr>
            <w:tcW w:w="471" w:type="pct"/>
            <w:noWrap w:val="0"/>
            <w:vAlign w:val="center"/>
          </w:tcPr>
          <w:p w14:paraId="51387B50">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备注</w:t>
            </w:r>
          </w:p>
        </w:tc>
      </w:tr>
      <w:tr w14:paraId="3911D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53" w:type="pct"/>
            <w:noWrap w:val="0"/>
            <w:vAlign w:val="center"/>
          </w:tcPr>
          <w:p w14:paraId="4C7D2DDB">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78" w:type="pct"/>
            <w:noWrap w:val="0"/>
            <w:vAlign w:val="center"/>
          </w:tcPr>
          <w:p w14:paraId="28A5C230">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25" w:type="pct"/>
            <w:noWrap w:val="0"/>
            <w:vAlign w:val="center"/>
          </w:tcPr>
          <w:p w14:paraId="649B40B7">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372" w:type="pct"/>
            <w:noWrap w:val="0"/>
            <w:vAlign w:val="center"/>
          </w:tcPr>
          <w:p w14:paraId="134467DF">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690" w:type="pct"/>
            <w:noWrap w:val="0"/>
            <w:vAlign w:val="center"/>
          </w:tcPr>
          <w:p w14:paraId="23BA2BBC">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591" w:type="pct"/>
            <w:noWrap w:val="0"/>
            <w:vAlign w:val="center"/>
          </w:tcPr>
          <w:p w14:paraId="167C69A0">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917" w:type="pct"/>
            <w:noWrap w:val="0"/>
            <w:vAlign w:val="center"/>
          </w:tcPr>
          <w:p w14:paraId="56003E7B">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471" w:type="pct"/>
            <w:noWrap w:val="0"/>
            <w:vAlign w:val="center"/>
          </w:tcPr>
          <w:p w14:paraId="780291C7">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36CBA2E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31" w:name="第04章合同条款及格式0206"/>
      <w:bookmarkEnd w:id="231"/>
      <w:bookmarkStart w:id="232" w:name="_Toc413078995"/>
      <w:bookmarkStart w:id="233" w:name="_Toc413059521"/>
      <w:r>
        <w:rPr>
          <w:rFonts w:hint="eastAsia" w:ascii="宋体" w:hAnsi="宋体" w:eastAsia="宋体" w:cs="宋体"/>
          <w:sz w:val="21"/>
          <w:szCs w:val="21"/>
          <w:highlight w:val="none"/>
          <w:lang w:eastAsia="zh-CN"/>
        </w:rPr>
        <w:t>6.施工设备和临时设施</w:t>
      </w:r>
      <w:bookmarkEnd w:id="232"/>
      <w:bookmarkEnd w:id="233"/>
    </w:p>
    <w:p w14:paraId="1E4978E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发包人提供的施工设备和临时设施</w:t>
      </w:r>
    </w:p>
    <w:p w14:paraId="56142CD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（1）发包人提供的施工设备见下表：</w:t>
      </w:r>
    </w:p>
    <w:p w14:paraId="7E19A02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发包人提供的施工设备表（参考格式）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54"/>
        <w:gridCol w:w="1401"/>
        <w:gridCol w:w="1215"/>
        <w:gridCol w:w="1309"/>
        <w:gridCol w:w="709"/>
        <w:gridCol w:w="990"/>
        <w:gridCol w:w="1440"/>
        <w:gridCol w:w="804"/>
      </w:tblGrid>
      <w:tr w14:paraId="7A8E1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noWrap w:val="0"/>
            <w:vAlign w:val="center"/>
          </w:tcPr>
          <w:p w14:paraId="73DD8E92">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822" w:type="pct"/>
            <w:noWrap w:val="0"/>
            <w:vAlign w:val="center"/>
          </w:tcPr>
          <w:p w14:paraId="4DC604FD">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施工设备</w:t>
            </w:r>
          </w:p>
          <w:p w14:paraId="372C5341">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名称</w:t>
            </w:r>
          </w:p>
        </w:tc>
        <w:tc>
          <w:tcPr>
            <w:tcW w:w="713" w:type="pct"/>
            <w:noWrap w:val="0"/>
            <w:vAlign w:val="center"/>
          </w:tcPr>
          <w:p w14:paraId="5E6C86DE">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型号及</w:t>
            </w:r>
          </w:p>
          <w:p w14:paraId="72DAF9ED">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规格</w:t>
            </w:r>
          </w:p>
        </w:tc>
        <w:tc>
          <w:tcPr>
            <w:tcW w:w="768" w:type="pct"/>
            <w:noWrap w:val="0"/>
            <w:vAlign w:val="center"/>
          </w:tcPr>
          <w:p w14:paraId="20D791F2">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设备状况</w:t>
            </w:r>
          </w:p>
        </w:tc>
        <w:tc>
          <w:tcPr>
            <w:tcW w:w="416" w:type="pct"/>
            <w:noWrap w:val="0"/>
            <w:vAlign w:val="center"/>
          </w:tcPr>
          <w:p w14:paraId="37B103A9">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数量</w:t>
            </w:r>
          </w:p>
        </w:tc>
        <w:tc>
          <w:tcPr>
            <w:tcW w:w="581" w:type="pct"/>
            <w:noWrap w:val="0"/>
            <w:vAlign w:val="center"/>
          </w:tcPr>
          <w:p w14:paraId="1C5EF97E">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移交</w:t>
            </w:r>
          </w:p>
          <w:p w14:paraId="3AE1A602">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地点</w:t>
            </w:r>
          </w:p>
        </w:tc>
        <w:tc>
          <w:tcPr>
            <w:tcW w:w="845" w:type="pct"/>
            <w:noWrap w:val="0"/>
            <w:vAlign w:val="center"/>
          </w:tcPr>
          <w:p w14:paraId="303ED0D6">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计划移交日期</w:t>
            </w:r>
          </w:p>
        </w:tc>
        <w:tc>
          <w:tcPr>
            <w:tcW w:w="471" w:type="pct"/>
            <w:noWrap w:val="0"/>
            <w:vAlign w:val="center"/>
          </w:tcPr>
          <w:p w14:paraId="0083CEE9">
            <w:pPr>
              <w:pStyle w:val="5"/>
              <w:keepLines w:val="0"/>
              <w:widowControl w:val="0"/>
              <w:kinsoku/>
              <w:wordWrap/>
              <w:overflowPunct/>
              <w:topLinePunct w:val="0"/>
              <w:autoSpaceDE/>
              <w:autoSpaceDN/>
              <w:bidi w:val="0"/>
              <w:adjustRightInd/>
              <w:snapToGrid/>
              <w:spacing w:after="0"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备注</w:t>
            </w:r>
          </w:p>
        </w:tc>
      </w:tr>
      <w:tr w14:paraId="0D042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noWrap w:val="0"/>
            <w:vAlign w:val="center"/>
          </w:tcPr>
          <w:p w14:paraId="68010BC7">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22" w:type="pct"/>
            <w:noWrap w:val="0"/>
            <w:vAlign w:val="center"/>
          </w:tcPr>
          <w:p w14:paraId="35CD425C">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13" w:type="pct"/>
            <w:noWrap w:val="0"/>
            <w:vAlign w:val="center"/>
          </w:tcPr>
          <w:p w14:paraId="1BC8CECB">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768" w:type="pct"/>
            <w:noWrap w:val="0"/>
            <w:vAlign w:val="center"/>
          </w:tcPr>
          <w:p w14:paraId="4DBB1E78">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416" w:type="pct"/>
            <w:noWrap w:val="0"/>
            <w:vAlign w:val="center"/>
          </w:tcPr>
          <w:p w14:paraId="694E69B9">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581" w:type="pct"/>
            <w:noWrap w:val="0"/>
            <w:vAlign w:val="center"/>
          </w:tcPr>
          <w:p w14:paraId="6A393587">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845" w:type="pct"/>
            <w:noWrap w:val="0"/>
            <w:vAlign w:val="center"/>
          </w:tcPr>
          <w:p w14:paraId="5772090E">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471" w:type="pct"/>
            <w:noWrap w:val="0"/>
            <w:vAlign w:val="center"/>
          </w:tcPr>
          <w:p w14:paraId="3A271BDE">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1F991E9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注:设备状况栏内填写该设备的新旧程度、购进时间、已使用小时数和最近一次的大修时间。</w:t>
      </w:r>
    </w:p>
    <w:p w14:paraId="0251472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（2）发包人提供的临时设施：。</w:t>
      </w:r>
    </w:p>
    <w:p w14:paraId="46BCDEE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34" w:name="第04章合同条款及格式0207"/>
      <w:bookmarkEnd w:id="234"/>
      <w:bookmarkStart w:id="235" w:name="_Toc413059522"/>
      <w:bookmarkStart w:id="236" w:name="_Toc413078996"/>
      <w:r>
        <w:rPr>
          <w:rFonts w:hint="eastAsia" w:ascii="宋体" w:hAnsi="宋体" w:eastAsia="宋体" w:cs="宋体"/>
          <w:sz w:val="21"/>
          <w:szCs w:val="21"/>
          <w:highlight w:val="none"/>
          <w:lang w:eastAsia="zh-CN"/>
        </w:rPr>
        <w:t>7.交通运输</w:t>
      </w:r>
      <w:bookmarkEnd w:id="235"/>
      <w:bookmarkEnd w:id="236"/>
    </w:p>
    <w:p w14:paraId="7B4256E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7.1道路通行权和场外设施</w:t>
      </w:r>
    </w:p>
    <w:p w14:paraId="7160BC5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道路通行权和场外设施的约定：</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61EB579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37" w:name="第04章合同条款及格式0208"/>
      <w:bookmarkEnd w:id="237"/>
      <w:bookmarkStart w:id="238" w:name="_Toc413078997"/>
      <w:bookmarkStart w:id="239" w:name="_Toc413059523"/>
      <w:r>
        <w:rPr>
          <w:rFonts w:hint="eastAsia" w:ascii="宋体" w:hAnsi="宋体" w:eastAsia="宋体" w:cs="宋体"/>
          <w:sz w:val="21"/>
          <w:szCs w:val="21"/>
          <w:highlight w:val="none"/>
          <w:lang w:eastAsia="zh-CN"/>
        </w:rPr>
        <w:t>8.测量放线</w:t>
      </w:r>
      <w:bookmarkEnd w:id="238"/>
      <w:bookmarkEnd w:id="239"/>
    </w:p>
    <w:p w14:paraId="7AFCBA5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8.1施工控制网</w:t>
      </w:r>
    </w:p>
    <w:p w14:paraId="0C0BAEF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8.1.1施工控制网的约定：</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78CC266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0" w:name="第04章合同条款及格式0209"/>
      <w:bookmarkEnd w:id="240"/>
      <w:bookmarkStart w:id="241" w:name="_Toc413059524"/>
      <w:bookmarkStart w:id="242" w:name="_Toc413078998"/>
      <w:r>
        <w:rPr>
          <w:rFonts w:hint="eastAsia" w:ascii="宋体" w:hAnsi="宋体" w:eastAsia="宋体" w:cs="宋体"/>
          <w:sz w:val="21"/>
          <w:szCs w:val="21"/>
          <w:highlight w:val="none"/>
          <w:lang w:eastAsia="zh-CN"/>
        </w:rPr>
        <w:t>9.施工安全、治安保卫和环境保护</w:t>
      </w:r>
      <w:bookmarkEnd w:id="241"/>
      <w:bookmarkEnd w:id="242"/>
    </w:p>
    <w:p w14:paraId="6339E6B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9.1发包人的施工安全责任</w:t>
      </w:r>
    </w:p>
    <w:p w14:paraId="3E1D7D3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发包人提供</w:t>
      </w:r>
      <w:r>
        <w:rPr>
          <w:rFonts w:hint="eastAsia" w:ascii="宋体" w:hAnsi="宋体" w:eastAsia="宋体" w:cs="宋体"/>
          <w:sz w:val="21"/>
          <w:szCs w:val="21"/>
          <w:highlight w:val="none"/>
          <w:u w:val="single"/>
          <w:lang w:eastAsia="zh-CN"/>
        </w:rPr>
        <w:t>施工现场及施工可能影响的毗邻区域内供水、排水、供电、供气、供热、通信、广播电视等地下管线资料，气象和水文观测资料，拟建工程可能影响的相邻建筑物地下工程的有关资料</w:t>
      </w:r>
      <w:r>
        <w:rPr>
          <w:rFonts w:hint="eastAsia" w:ascii="宋体" w:hAnsi="宋体" w:eastAsia="宋体" w:cs="宋体"/>
          <w:sz w:val="21"/>
          <w:szCs w:val="21"/>
          <w:highlight w:val="none"/>
          <w:lang w:eastAsia="zh-CN"/>
        </w:rPr>
        <w:t>，其余资料由承包人负责收集。</w:t>
      </w:r>
    </w:p>
    <w:p w14:paraId="39B0DD9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9.2承包人的施工安全责任</w:t>
      </w:r>
    </w:p>
    <w:p w14:paraId="40C6B44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9.2.1下列工程应编制专项施工方案：。其中</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应组织专家论证和审查。</w:t>
      </w:r>
    </w:p>
    <w:p w14:paraId="3309006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文明工地</w:t>
      </w:r>
    </w:p>
    <w:p w14:paraId="79795FE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.1本合同文明工地的约定：</w:t>
      </w:r>
      <w:r>
        <w:rPr>
          <w:rFonts w:hint="eastAsia" w:ascii="宋体" w:hAnsi="宋体" w:eastAsia="宋体" w:cs="宋体"/>
          <w:sz w:val="21"/>
          <w:szCs w:val="21"/>
          <w:highlight w:val="none"/>
          <w:u w:val="single"/>
          <w:lang w:eastAsia="zh-CN"/>
        </w:rPr>
        <w:t>达到西安市相关规定</w:t>
      </w:r>
      <w:r>
        <w:rPr>
          <w:rFonts w:hint="eastAsia" w:ascii="宋体" w:hAnsi="宋体" w:eastAsia="宋体" w:cs="宋体"/>
          <w:sz w:val="21"/>
          <w:szCs w:val="21"/>
          <w:highlight w:val="none"/>
          <w:lang w:eastAsia="zh-CN"/>
        </w:rPr>
        <w:t>。</w:t>
      </w:r>
    </w:p>
    <w:p w14:paraId="76A403A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3" w:name="第04章合同条款及格式0211"/>
      <w:bookmarkEnd w:id="243"/>
      <w:bookmarkStart w:id="244" w:name="_Toc413059525"/>
      <w:bookmarkStart w:id="245" w:name="_Toc413078999"/>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.开工和竣工（完工）</w:t>
      </w:r>
      <w:bookmarkEnd w:id="244"/>
      <w:bookmarkEnd w:id="245"/>
    </w:p>
    <w:p w14:paraId="195A1E3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异常恶劣的气候条件</w:t>
      </w:r>
    </w:p>
    <w:p w14:paraId="601FFC6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本合同工程界定异常恶劣气候条件的范围为：</w:t>
      </w:r>
    </w:p>
    <w:p w14:paraId="63B7C58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u w:val="single"/>
          <w:lang w:eastAsia="zh-CN"/>
        </w:rPr>
        <w:t>（1）七级以上大风连续8小时；b、降雨量30～50毫米/小时的突降暴雨天气；d、特大洪水；e、工程场地50Km范围内发生五级以上地震；f、战争、动乱、空中飞行物体坠落或其它非发包人、承包人责任造成的爆炸、火灾等。（2）其它异常恶劣气候灾害</w:t>
      </w:r>
      <w:r>
        <w:rPr>
          <w:rFonts w:hint="eastAsia" w:ascii="宋体" w:hAnsi="宋体" w:eastAsia="宋体" w:cs="宋体"/>
          <w:sz w:val="21"/>
          <w:szCs w:val="21"/>
          <w:highlight w:val="none"/>
          <w:lang w:eastAsia="zh-CN"/>
        </w:rPr>
        <w:t>。</w:t>
      </w:r>
    </w:p>
    <w:p w14:paraId="3CCDA83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承包人工期延误</w:t>
      </w:r>
    </w:p>
    <w:p w14:paraId="701FE19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（1）逾期完工违约金表（参考格式）。</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2"/>
        <w:gridCol w:w="3354"/>
        <w:gridCol w:w="2194"/>
        <w:gridCol w:w="2042"/>
      </w:tblGrid>
      <w:tr w14:paraId="5096C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4E613276">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1968" w:type="pct"/>
            <w:noWrap w:val="0"/>
            <w:vAlign w:val="center"/>
          </w:tcPr>
          <w:p w14:paraId="2F9FE89B">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项目及其说明</w:t>
            </w:r>
          </w:p>
        </w:tc>
        <w:tc>
          <w:tcPr>
            <w:tcW w:w="1287" w:type="pct"/>
            <w:noWrap w:val="0"/>
            <w:vAlign w:val="center"/>
          </w:tcPr>
          <w:p w14:paraId="0DA1FA05">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要求完工日期</w:t>
            </w:r>
          </w:p>
        </w:tc>
        <w:tc>
          <w:tcPr>
            <w:tcW w:w="1198" w:type="pct"/>
            <w:noWrap w:val="0"/>
            <w:vAlign w:val="center"/>
          </w:tcPr>
          <w:p w14:paraId="78DAF1CC">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违约金（元/天）</w:t>
            </w:r>
          </w:p>
        </w:tc>
      </w:tr>
      <w:tr w14:paraId="63570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627C0D46">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w:t>
            </w:r>
          </w:p>
        </w:tc>
        <w:tc>
          <w:tcPr>
            <w:tcW w:w="1968" w:type="pct"/>
            <w:noWrap w:val="0"/>
            <w:vAlign w:val="center"/>
          </w:tcPr>
          <w:p w14:paraId="1ED819B7">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287" w:type="pct"/>
            <w:noWrap w:val="0"/>
            <w:vAlign w:val="center"/>
          </w:tcPr>
          <w:p w14:paraId="59866121">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198" w:type="pct"/>
            <w:noWrap w:val="0"/>
            <w:vAlign w:val="center"/>
          </w:tcPr>
          <w:p w14:paraId="1B15581F">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r w14:paraId="68749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720CC16C">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p>
        </w:tc>
        <w:tc>
          <w:tcPr>
            <w:tcW w:w="1968" w:type="pct"/>
            <w:noWrap w:val="0"/>
            <w:vAlign w:val="center"/>
          </w:tcPr>
          <w:p w14:paraId="2B25333F">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287" w:type="pct"/>
            <w:noWrap w:val="0"/>
            <w:vAlign w:val="center"/>
          </w:tcPr>
          <w:p w14:paraId="679AC570">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198" w:type="pct"/>
            <w:noWrap w:val="0"/>
            <w:vAlign w:val="center"/>
          </w:tcPr>
          <w:p w14:paraId="12CAA00B">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r w14:paraId="4B7B36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7F79B7FC">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w:t>
            </w:r>
          </w:p>
        </w:tc>
        <w:tc>
          <w:tcPr>
            <w:tcW w:w="1968" w:type="pct"/>
            <w:noWrap w:val="0"/>
            <w:vAlign w:val="center"/>
          </w:tcPr>
          <w:p w14:paraId="0BFFCA1B">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287" w:type="pct"/>
            <w:noWrap w:val="0"/>
            <w:vAlign w:val="center"/>
          </w:tcPr>
          <w:p w14:paraId="131AAC93">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c>
          <w:tcPr>
            <w:tcW w:w="1198" w:type="pct"/>
            <w:noWrap w:val="0"/>
            <w:vAlign w:val="center"/>
          </w:tcPr>
          <w:p w14:paraId="5D95C1DE">
            <w:pPr>
              <w:pStyle w:val="5"/>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宋体" w:hAnsi="宋体" w:eastAsia="宋体" w:cs="宋体"/>
                <w:sz w:val="21"/>
                <w:szCs w:val="21"/>
                <w:highlight w:val="none"/>
                <w:lang w:eastAsia="zh-CN"/>
              </w:rPr>
            </w:pPr>
          </w:p>
        </w:tc>
      </w:tr>
    </w:tbl>
    <w:p w14:paraId="4803F7C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（2）全部逾期完工违约金的总限额为</w:t>
      </w:r>
      <w:r>
        <w:rPr>
          <w:rFonts w:hint="eastAsia" w:ascii="宋体" w:hAnsi="宋体" w:eastAsia="宋体" w:cs="宋体"/>
          <w:sz w:val="21"/>
          <w:szCs w:val="21"/>
          <w:highlight w:val="none"/>
          <w:u w:val="single"/>
          <w:lang w:eastAsia="zh-CN"/>
        </w:rPr>
        <w:t>（不超过签约合同价的 3%）</w:t>
      </w:r>
      <w:r>
        <w:rPr>
          <w:rFonts w:hint="eastAsia" w:ascii="宋体" w:hAnsi="宋体" w:eastAsia="宋体" w:cs="宋体"/>
          <w:sz w:val="21"/>
          <w:szCs w:val="21"/>
          <w:highlight w:val="none"/>
          <w:lang w:eastAsia="zh-CN"/>
        </w:rPr>
        <w:t>。</w:t>
      </w:r>
    </w:p>
    <w:p w14:paraId="1BF2FBA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工期提前</w:t>
      </w:r>
    </w:p>
    <w:p w14:paraId="78517FD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工期提前的奖金约定：</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35F94F6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6" w:name="第04章合同条款及格式0212"/>
      <w:bookmarkEnd w:id="246"/>
      <w:bookmarkStart w:id="247" w:name="_Toc413059526"/>
      <w:bookmarkStart w:id="248" w:name="_Toc413079000"/>
      <w:r>
        <w:rPr>
          <w:rFonts w:hint="eastAsia" w:ascii="宋体" w:hAnsi="宋体" w:eastAsia="宋体" w:cs="宋体"/>
          <w:sz w:val="21"/>
          <w:szCs w:val="21"/>
          <w:highlight w:val="none"/>
          <w:lang w:eastAsia="zh-CN"/>
        </w:rPr>
        <w:t>12.暂停施工</w:t>
      </w:r>
      <w:bookmarkEnd w:id="247"/>
      <w:bookmarkEnd w:id="248"/>
    </w:p>
    <w:p w14:paraId="04CD052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12.1承包人暂停施工的责任</w:t>
      </w:r>
    </w:p>
    <w:p w14:paraId="0033BF8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（5）承包人承担暂停施工责任的其它情形：</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19CA0AC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12.2发包人暂停施工的责任</w:t>
      </w:r>
    </w:p>
    <w:p w14:paraId="7D9A314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（3）发包人承担暂停施工责任的其它情形：</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7A2B37B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49" w:name="第04章合同条款及格式0213"/>
      <w:bookmarkEnd w:id="249"/>
      <w:bookmarkStart w:id="250" w:name="_Toc413079001"/>
      <w:bookmarkStart w:id="251" w:name="_Toc413059527"/>
      <w:r>
        <w:rPr>
          <w:rFonts w:hint="eastAsia" w:ascii="宋体" w:hAnsi="宋体" w:eastAsia="宋体" w:cs="宋体"/>
          <w:sz w:val="21"/>
          <w:szCs w:val="21"/>
          <w:highlight w:val="none"/>
          <w:lang w:eastAsia="zh-CN"/>
        </w:rPr>
        <w:t>13.工程质量</w:t>
      </w:r>
      <w:bookmarkEnd w:id="250"/>
      <w:bookmarkEnd w:id="251"/>
    </w:p>
    <w:p w14:paraId="2D11E17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质量评定</w:t>
      </w:r>
    </w:p>
    <w:p w14:paraId="67FF8F1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 xml:space="preserve"> 重要隐蔽单元工程和关键部位单元工程质量评定的约定：</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4D9ECCD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u w:val="single"/>
          <w:lang w:eastAsia="zh-CN"/>
        </w:rPr>
        <w:t>未达到国家质量验收质量合格标准的，承包人应无条件的返工直到工程合格为止，费用由承包人承担</w:t>
      </w:r>
      <w:r>
        <w:rPr>
          <w:rFonts w:hint="eastAsia" w:ascii="宋体" w:hAnsi="宋体" w:eastAsia="宋体" w:cs="宋体"/>
          <w:sz w:val="21"/>
          <w:szCs w:val="21"/>
          <w:highlight w:val="none"/>
          <w:lang w:eastAsia="zh-CN"/>
        </w:rPr>
        <w:t>。</w:t>
      </w:r>
    </w:p>
    <w:p w14:paraId="4DAE1EB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质量事故处理</w:t>
      </w:r>
    </w:p>
    <w:p w14:paraId="66CF6DF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工程竣工验收时，</w:t>
      </w:r>
      <w:r>
        <w:rPr>
          <w:rFonts w:hint="eastAsia" w:ascii="宋体" w:hAnsi="宋体" w:eastAsia="宋体" w:cs="宋体"/>
          <w:sz w:val="21"/>
          <w:szCs w:val="21"/>
          <w:highlight w:val="none"/>
          <w:u w:val="single"/>
          <w:lang w:eastAsia="zh-CN"/>
        </w:rPr>
        <w:t>发包人</w:t>
      </w:r>
      <w:r>
        <w:rPr>
          <w:rFonts w:hint="eastAsia" w:ascii="宋体" w:hAnsi="宋体" w:eastAsia="宋体" w:cs="宋体"/>
          <w:sz w:val="21"/>
          <w:szCs w:val="21"/>
          <w:highlight w:val="none"/>
          <w:lang w:eastAsia="zh-CN"/>
        </w:rPr>
        <w:t>向竣工验收委员会汇报并提交历次质量缺陷处理的备案资料。</w:t>
      </w:r>
    </w:p>
    <w:p w14:paraId="746B0E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2" w:name="第04章合同条款及格式0214"/>
      <w:bookmarkEnd w:id="252"/>
      <w:bookmarkStart w:id="253" w:name="_Toc413079002"/>
      <w:bookmarkStart w:id="254" w:name="_Toc413059528"/>
      <w:r>
        <w:rPr>
          <w:rFonts w:hint="eastAsia" w:ascii="宋体" w:hAnsi="宋体" w:eastAsia="宋体" w:cs="宋体"/>
          <w:sz w:val="21"/>
          <w:szCs w:val="21"/>
          <w:highlight w:val="none"/>
          <w:lang w:eastAsia="zh-CN"/>
        </w:rPr>
        <w:t>14.试验和检验</w:t>
      </w:r>
      <w:bookmarkEnd w:id="253"/>
      <w:bookmarkEnd w:id="254"/>
    </w:p>
    <w:p w14:paraId="1275035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14.1材料、工程设备和工程的试验和检验</w:t>
      </w:r>
    </w:p>
    <w:p w14:paraId="46B4D78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水工金属结构、启闭机及机电产品进场后的交货检查和验收中，承包人负责：</w:t>
      </w:r>
      <w:r>
        <w:rPr>
          <w:rFonts w:hint="eastAsia" w:ascii="宋体" w:hAnsi="宋体" w:eastAsia="宋体" w:cs="宋体"/>
          <w:sz w:val="21"/>
          <w:szCs w:val="21"/>
          <w:highlight w:val="none"/>
          <w:u w:val="single"/>
          <w:lang w:eastAsia="zh-CN"/>
        </w:rPr>
        <w:t>检查产品是否有出厂合格证、设备安装说明书及有关技术文件，对在运输和存放过程中发生的变形、受潮、损坏等问题应作好记录，并进行妥善处理</w:t>
      </w:r>
      <w:r>
        <w:rPr>
          <w:rFonts w:hint="eastAsia" w:ascii="宋体" w:hAnsi="宋体" w:eastAsia="宋体" w:cs="宋体"/>
          <w:sz w:val="21"/>
          <w:szCs w:val="21"/>
          <w:highlight w:val="none"/>
          <w:lang w:eastAsia="zh-CN"/>
        </w:rPr>
        <w:t>。</w:t>
      </w:r>
    </w:p>
    <w:p w14:paraId="3A269E8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14.1.</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本工程实行见证取样的试块、试件及有关材料：</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02E53F3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5" w:name="第04章合同条款及格式0215"/>
      <w:bookmarkEnd w:id="255"/>
      <w:bookmarkStart w:id="256" w:name="_Toc413079003"/>
      <w:bookmarkStart w:id="257" w:name="_Toc413059529"/>
      <w:r>
        <w:rPr>
          <w:rFonts w:hint="eastAsia" w:ascii="宋体" w:hAnsi="宋体" w:eastAsia="宋体" w:cs="宋体"/>
          <w:sz w:val="21"/>
          <w:szCs w:val="21"/>
          <w:highlight w:val="none"/>
          <w:lang w:eastAsia="zh-CN"/>
        </w:rPr>
        <w:t>15.变更</w:t>
      </w:r>
      <w:bookmarkEnd w:id="256"/>
      <w:bookmarkEnd w:id="257"/>
    </w:p>
    <w:p w14:paraId="4C23120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15.1变更的范围和内容</w:t>
      </w:r>
    </w:p>
    <w:p w14:paraId="61C7F18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15.2承包人的合理化建议</w:t>
      </w:r>
    </w:p>
    <w:p w14:paraId="5E8DFAC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15.2.1承包人实现合理化建议的奖励金额为：</w:t>
      </w:r>
      <w:r>
        <w:rPr>
          <w:rFonts w:hint="eastAsia" w:ascii="宋体" w:hAnsi="宋体" w:eastAsia="宋体" w:cs="宋体"/>
          <w:sz w:val="21"/>
          <w:szCs w:val="21"/>
          <w:highlight w:val="none"/>
          <w:u w:val="single"/>
          <w:lang w:eastAsia="zh-CN"/>
        </w:rPr>
        <w:t>无</w:t>
      </w:r>
      <w:r>
        <w:rPr>
          <w:rFonts w:hint="eastAsia" w:ascii="宋体" w:hAnsi="宋体" w:eastAsia="宋体" w:cs="宋体"/>
          <w:sz w:val="21"/>
          <w:szCs w:val="21"/>
          <w:highlight w:val="none"/>
          <w:lang w:eastAsia="zh-CN"/>
        </w:rPr>
        <w:t>。</w:t>
      </w:r>
    </w:p>
    <w:p w14:paraId="3B3D441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58" w:name="第04章合同条款及格式0216"/>
      <w:bookmarkEnd w:id="258"/>
      <w:bookmarkStart w:id="259" w:name="_Toc413079004"/>
      <w:bookmarkStart w:id="260" w:name="_Toc413059530"/>
      <w:r>
        <w:rPr>
          <w:rFonts w:hint="eastAsia" w:ascii="宋体" w:hAnsi="宋体" w:eastAsia="宋体" w:cs="宋体"/>
          <w:sz w:val="21"/>
          <w:szCs w:val="21"/>
          <w:highlight w:val="none"/>
          <w:lang w:eastAsia="zh-CN"/>
        </w:rPr>
        <w:t>16.价格调整</w:t>
      </w:r>
      <w:bookmarkEnd w:id="259"/>
      <w:bookmarkEnd w:id="260"/>
    </w:p>
    <w:p w14:paraId="53B8A95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16.1物价波动引起的价格调整</w:t>
      </w:r>
    </w:p>
    <w:p w14:paraId="5EED16B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物价波动引起的价格调整方式：</w:t>
      </w:r>
      <w:r>
        <w:rPr>
          <w:rFonts w:hint="eastAsia" w:ascii="宋体" w:hAnsi="宋体" w:eastAsia="宋体" w:cs="宋体"/>
          <w:sz w:val="21"/>
          <w:szCs w:val="21"/>
          <w:highlight w:val="none"/>
          <w:u w:val="single"/>
          <w:lang w:eastAsia="zh-CN"/>
        </w:rPr>
        <w:t>不调整</w:t>
      </w:r>
      <w:r>
        <w:rPr>
          <w:rFonts w:hint="eastAsia" w:ascii="宋体" w:hAnsi="宋体" w:eastAsia="宋体" w:cs="宋体"/>
          <w:sz w:val="21"/>
          <w:szCs w:val="21"/>
          <w:highlight w:val="none"/>
          <w:lang w:eastAsia="zh-CN"/>
        </w:rPr>
        <w:t>。</w:t>
      </w:r>
    </w:p>
    <w:p w14:paraId="13CD879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16.1.</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采用造价信息调整价格差额</w:t>
      </w:r>
    </w:p>
    <w:p w14:paraId="7505CFB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工程造价信息的来源：</w:t>
      </w:r>
      <w:r>
        <w:rPr>
          <w:rFonts w:hint="eastAsia" w:ascii="宋体" w:hAnsi="宋体" w:eastAsia="宋体" w:cs="宋体"/>
          <w:sz w:val="21"/>
          <w:szCs w:val="21"/>
          <w:highlight w:val="none"/>
          <w:u w:val="single"/>
          <w:lang w:eastAsia="zh-CN"/>
        </w:rPr>
        <w:t>政府部门公布的工程价格的动态管理信息</w:t>
      </w:r>
      <w:r>
        <w:rPr>
          <w:rFonts w:hint="eastAsia" w:ascii="宋体" w:hAnsi="宋体" w:eastAsia="宋体" w:cs="宋体"/>
          <w:sz w:val="21"/>
          <w:szCs w:val="21"/>
          <w:highlight w:val="none"/>
          <w:lang w:eastAsia="zh-CN"/>
        </w:rPr>
        <w:t>。</w:t>
      </w:r>
    </w:p>
    <w:p w14:paraId="64BFD6B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价格调整的项目和系数：</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2900BAF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61" w:name="第04章合同条款及格式0217"/>
      <w:bookmarkEnd w:id="261"/>
      <w:bookmarkStart w:id="262" w:name="_Toc413059531"/>
      <w:bookmarkStart w:id="263" w:name="_Toc413079005"/>
      <w:r>
        <w:rPr>
          <w:rFonts w:hint="eastAsia" w:ascii="宋体" w:hAnsi="宋体" w:eastAsia="宋体" w:cs="宋体"/>
          <w:sz w:val="21"/>
          <w:szCs w:val="21"/>
          <w:highlight w:val="none"/>
          <w:lang w:eastAsia="zh-CN"/>
        </w:rPr>
        <w:t>17.计量与支付</w:t>
      </w:r>
      <w:bookmarkEnd w:id="262"/>
      <w:bookmarkEnd w:id="263"/>
    </w:p>
    <w:p w14:paraId="0886AA9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预付款</w:t>
      </w:r>
    </w:p>
    <w:p w14:paraId="762E7764">
      <w:pPr>
        <w:pStyle w:val="5"/>
        <w:keepLines w:val="0"/>
        <w:widowControl w:val="0"/>
        <w:kinsoku/>
        <w:wordWrap/>
        <w:overflowPunct/>
        <w:topLinePunct w:val="0"/>
        <w:autoSpaceDE/>
        <w:autoSpaceDN/>
        <w:bidi w:val="0"/>
        <w:adjustRightInd/>
        <w:snapToGrid/>
        <w:spacing w:after="0" w:line="360" w:lineRule="auto"/>
        <w:ind w:firstLine="422" w:firstLineChars="200"/>
        <w:jc w:val="both"/>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b/>
          <w:bCs/>
          <w:color w:val="auto"/>
          <w:sz w:val="21"/>
          <w:szCs w:val="21"/>
          <w:highlight w:val="none"/>
          <w:lang w:eastAsia="zh-CN"/>
        </w:rPr>
        <w:t>17.</w:t>
      </w: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lang w:eastAsia="zh-CN"/>
        </w:rPr>
        <w:t>.1预付款：</w:t>
      </w:r>
      <w:r>
        <w:rPr>
          <w:rFonts w:hint="eastAsia" w:hAnsi="宋体" w:eastAsia="宋体" w:cs="宋体"/>
          <w:b/>
          <w:bCs/>
          <w:color w:val="auto"/>
          <w:sz w:val="21"/>
          <w:szCs w:val="21"/>
          <w:highlight w:val="none"/>
          <w:lang w:val="en-US" w:eastAsia="zh-CN"/>
        </w:rPr>
        <w:t>/</w:t>
      </w:r>
      <w:bookmarkStart w:id="276" w:name="_GoBack"/>
      <w:bookmarkEnd w:id="276"/>
    </w:p>
    <w:p w14:paraId="3B35786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264" w:name="_Toc187585788"/>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工程进度付款</w:t>
      </w:r>
      <w:bookmarkEnd w:id="264"/>
    </w:p>
    <w:p w14:paraId="1E61CFA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进度付款证书和支付时间：</w:t>
      </w:r>
    </w:p>
    <w:p w14:paraId="728574F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付款条件说明：</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合同签订</w:t>
      </w:r>
      <w:r>
        <w:rPr>
          <w:rFonts w:hint="eastAsia"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eastAsia="zh-CN"/>
        </w:rPr>
        <w:t>且项目完成施工后，达到付款条件起10日内，支付合同总金额的 80.00%。</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 xml:space="preserve">待项目验收合格通过后，达到付款条件起10日内，支付合同总金额的 17.00%。 </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待项目质保期限届满后，达到付款条件起10日内，支付合同总金额的 3.00%。</w:t>
      </w:r>
    </w:p>
    <w:p w14:paraId="6861413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质量保证金</w:t>
      </w:r>
      <w:r>
        <w:rPr>
          <w:rFonts w:hint="eastAsia" w:ascii="宋体" w:hAnsi="宋体" w:eastAsia="宋体" w:cs="宋体"/>
          <w:color w:val="auto"/>
          <w:sz w:val="21"/>
          <w:szCs w:val="21"/>
          <w:highlight w:val="none"/>
          <w:lang w:val="en-US" w:eastAsia="zh-CN"/>
        </w:rPr>
        <w:t>:/</w:t>
      </w:r>
    </w:p>
    <w:p w14:paraId="461D3F13">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17.</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竣工（完工）结算</w:t>
      </w:r>
    </w:p>
    <w:p w14:paraId="69FADBD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.1竣工（完工）付款申请单</w:t>
      </w:r>
    </w:p>
    <w:p w14:paraId="464680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（1）承包人应提交完工付款申请单一式</w:t>
      </w:r>
      <w:r>
        <w:rPr>
          <w:rFonts w:hint="eastAsia" w:ascii="宋体" w:hAnsi="宋体" w:eastAsia="宋体" w:cs="宋体"/>
          <w:sz w:val="21"/>
          <w:szCs w:val="21"/>
          <w:highlight w:val="none"/>
          <w:u w:val="single"/>
          <w:lang w:eastAsia="zh-CN"/>
        </w:rPr>
        <w:t>肆</w:t>
      </w:r>
      <w:r>
        <w:rPr>
          <w:rFonts w:hint="eastAsia" w:ascii="宋体" w:hAnsi="宋体" w:eastAsia="宋体" w:cs="宋体"/>
          <w:sz w:val="21"/>
          <w:szCs w:val="21"/>
          <w:highlight w:val="none"/>
          <w:lang w:eastAsia="zh-CN"/>
        </w:rPr>
        <w:t>份。</w:t>
      </w:r>
    </w:p>
    <w:p w14:paraId="62FA7DF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最终结清</w:t>
      </w:r>
    </w:p>
    <w:p w14:paraId="6D429514">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.1最终结清申请单</w:t>
      </w:r>
    </w:p>
    <w:p w14:paraId="7E99971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（1）承包人应提交最终结清申请单一式</w:t>
      </w:r>
      <w:r>
        <w:rPr>
          <w:rFonts w:hint="eastAsia" w:ascii="宋体" w:hAnsi="宋体" w:eastAsia="宋体" w:cs="宋体"/>
          <w:sz w:val="21"/>
          <w:szCs w:val="21"/>
          <w:highlight w:val="none"/>
          <w:u w:val="single"/>
          <w:lang w:eastAsia="zh-CN"/>
        </w:rPr>
        <w:t>肆</w:t>
      </w:r>
      <w:r>
        <w:rPr>
          <w:rFonts w:hint="eastAsia" w:ascii="宋体" w:hAnsi="宋体" w:eastAsia="宋体" w:cs="宋体"/>
          <w:sz w:val="21"/>
          <w:szCs w:val="21"/>
          <w:highlight w:val="none"/>
          <w:lang w:eastAsia="zh-CN"/>
        </w:rPr>
        <w:t>份。</w:t>
      </w:r>
    </w:p>
    <w:p w14:paraId="149C68B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17.</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竣工财务决算</w:t>
      </w:r>
    </w:p>
    <w:p w14:paraId="4BA4982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承包人应为竣工财务决算编制提供的资料：完工结算合同总价、发包人已支付承包人的工程价款、应扣留的质量保证金、应支付的完工付款金额。</w:t>
      </w:r>
    </w:p>
    <w:p w14:paraId="601AA37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bookmarkStart w:id="265" w:name="第04章合同条款及格式0218"/>
      <w:bookmarkEnd w:id="265"/>
      <w:bookmarkStart w:id="266" w:name="_Toc413059532"/>
      <w:bookmarkStart w:id="267" w:name="_Toc413079006"/>
      <w:r>
        <w:rPr>
          <w:rFonts w:hint="eastAsia" w:ascii="宋体" w:hAnsi="宋体" w:eastAsia="宋体" w:cs="宋体"/>
          <w:color w:val="auto"/>
          <w:sz w:val="21"/>
          <w:szCs w:val="21"/>
          <w:highlight w:val="none"/>
          <w:lang w:eastAsia="zh-CN"/>
        </w:rPr>
        <w:t>18.竣工验收（验收）</w:t>
      </w:r>
      <w:bookmarkEnd w:id="266"/>
      <w:bookmarkEnd w:id="267"/>
    </w:p>
    <w:p w14:paraId="7421CAB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18.1验收工作分类</w:t>
      </w:r>
    </w:p>
    <w:p w14:paraId="3D2632C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本工程法人验收包括：</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lang w:eastAsia="zh-CN"/>
        </w:rPr>
        <w:t>；政府验收包括：</w:t>
      </w:r>
      <w:r>
        <w:rPr>
          <w:rFonts w:hint="eastAsia" w:ascii="宋体" w:hAnsi="宋体" w:eastAsia="宋体" w:cs="宋体"/>
          <w:color w:val="auto"/>
          <w:sz w:val="21"/>
          <w:szCs w:val="21"/>
          <w:highlight w:val="none"/>
          <w:u w:val="single"/>
          <w:lang w:eastAsia="zh-CN"/>
        </w:rPr>
        <w:t>（签约后填入）</w:t>
      </w:r>
      <w:r>
        <w:rPr>
          <w:rFonts w:hint="eastAsia" w:ascii="宋体" w:hAnsi="宋体" w:eastAsia="宋体" w:cs="宋体"/>
          <w:color w:val="auto"/>
          <w:sz w:val="21"/>
          <w:szCs w:val="21"/>
          <w:highlight w:val="none"/>
          <w:lang w:eastAsia="zh-CN"/>
        </w:rPr>
        <w:t>。验收条件为：</w:t>
      </w:r>
      <w:r>
        <w:rPr>
          <w:rFonts w:hint="eastAsia" w:ascii="宋体" w:hAnsi="宋体" w:eastAsia="宋体" w:cs="宋体"/>
          <w:color w:val="auto"/>
          <w:sz w:val="21"/>
          <w:szCs w:val="21"/>
          <w:highlight w:val="none"/>
          <w:u w:val="single"/>
          <w:lang w:eastAsia="zh-CN"/>
        </w:rPr>
        <w:t>承包人应向发包人提交验收申请报告，发包人应在收到验收申请报告之日起10个工作日内决定是否同意进行验收</w:t>
      </w:r>
      <w:r>
        <w:rPr>
          <w:rFonts w:hint="eastAsia" w:ascii="宋体" w:hAnsi="宋体" w:eastAsia="宋体" w:cs="宋体"/>
          <w:color w:val="auto"/>
          <w:sz w:val="21"/>
          <w:szCs w:val="21"/>
          <w:highlight w:val="none"/>
          <w:lang w:eastAsia="zh-CN"/>
        </w:rPr>
        <w:t>，验收程序为：</w:t>
      </w:r>
      <w:r>
        <w:rPr>
          <w:rFonts w:hint="eastAsia" w:ascii="宋体" w:hAnsi="宋体" w:eastAsia="宋体" w:cs="宋体"/>
          <w:color w:val="auto"/>
          <w:sz w:val="21"/>
          <w:szCs w:val="21"/>
          <w:highlight w:val="none"/>
          <w:u w:val="single"/>
          <w:lang w:eastAsia="zh-CN"/>
        </w:rPr>
        <w:t>分部工程验收、单位工程验收、合同工程完工验收、阶段验收、专项验收、竣工验收</w:t>
      </w:r>
      <w:r>
        <w:rPr>
          <w:rFonts w:hint="eastAsia" w:ascii="宋体" w:hAnsi="宋体" w:eastAsia="宋体" w:cs="宋体"/>
          <w:color w:val="auto"/>
          <w:sz w:val="21"/>
          <w:szCs w:val="21"/>
          <w:highlight w:val="none"/>
          <w:lang w:eastAsia="zh-CN"/>
        </w:rPr>
        <w:t>。</w:t>
      </w:r>
    </w:p>
    <w:p w14:paraId="73897248">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18.2分部工程验收</w:t>
      </w:r>
    </w:p>
    <w:p w14:paraId="26B1914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本工程由发包人主持的分部工程验收为，其余由监理人主持。</w:t>
      </w:r>
    </w:p>
    <w:p w14:paraId="2CF7B96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18.3单位工程验收</w:t>
      </w:r>
    </w:p>
    <w:p w14:paraId="6EB3F012">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提前投入使用的单位工程包括：</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6C0BDC9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阶段验收</w:t>
      </w:r>
    </w:p>
    <w:p w14:paraId="0822B387">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.1本合同工程阶段验收类别包括：</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49E055A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专项验收</w:t>
      </w:r>
    </w:p>
    <w:p w14:paraId="6E4679A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本合同工程专项验收类别包括：</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1A9A6D2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竣工验收</w:t>
      </w:r>
    </w:p>
    <w:p w14:paraId="0A6E3D3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本工程</w:t>
      </w:r>
      <w:r>
        <w:rPr>
          <w:rFonts w:hint="eastAsia" w:ascii="宋体" w:hAnsi="宋体" w:eastAsia="宋体" w:cs="宋体"/>
          <w:sz w:val="21"/>
          <w:szCs w:val="21"/>
          <w:highlight w:val="none"/>
          <w:u w:val="single"/>
          <w:lang w:eastAsia="zh-CN"/>
        </w:rPr>
        <w:t>（需要／不需要）</w:t>
      </w:r>
      <w:r>
        <w:rPr>
          <w:rFonts w:hint="eastAsia" w:ascii="宋体" w:hAnsi="宋体" w:eastAsia="宋体" w:cs="宋体"/>
          <w:sz w:val="21"/>
          <w:szCs w:val="21"/>
          <w:highlight w:val="none"/>
          <w:lang w:eastAsia="zh-CN"/>
        </w:rPr>
        <w:t>竣工验收技术鉴定（蓄水安全鉴定）。</w:t>
      </w:r>
    </w:p>
    <w:p w14:paraId="3155E4A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施工期运行</w:t>
      </w:r>
    </w:p>
    <w:p w14:paraId="0D1A1A5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.1需要在施工期运行的单位工程或工程设备为：</w:t>
      </w:r>
      <w:r>
        <w:rPr>
          <w:rFonts w:hint="eastAsia" w:ascii="宋体" w:hAnsi="宋体" w:eastAsia="宋体" w:cs="宋体"/>
          <w:sz w:val="21"/>
          <w:szCs w:val="21"/>
          <w:highlight w:val="none"/>
          <w:u w:val="single"/>
          <w:lang w:eastAsia="zh-CN"/>
        </w:rPr>
        <w:t>（签约后填入）</w:t>
      </w:r>
      <w:r>
        <w:rPr>
          <w:rFonts w:hint="eastAsia" w:ascii="宋体" w:hAnsi="宋体" w:eastAsia="宋体" w:cs="宋体"/>
          <w:sz w:val="21"/>
          <w:szCs w:val="21"/>
          <w:highlight w:val="none"/>
          <w:lang w:eastAsia="zh-CN"/>
        </w:rPr>
        <w:t>。</w:t>
      </w:r>
    </w:p>
    <w:p w14:paraId="62F0BDF0">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试运行</w:t>
      </w:r>
    </w:p>
    <w:p w14:paraId="4455D5FD">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18.</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.1试运行的组织：发包人、承包人及监理人共同参与组织；费用承担：</w:t>
      </w:r>
      <w:r>
        <w:rPr>
          <w:rFonts w:hint="eastAsia" w:ascii="宋体" w:hAnsi="宋体" w:eastAsia="宋体" w:cs="宋体"/>
          <w:sz w:val="21"/>
          <w:szCs w:val="21"/>
          <w:highlight w:val="none"/>
          <w:u w:val="single"/>
          <w:lang w:eastAsia="zh-CN"/>
        </w:rPr>
        <w:t>执行《通用条款》</w:t>
      </w:r>
      <w:r>
        <w:rPr>
          <w:rFonts w:hint="eastAsia" w:ascii="宋体" w:hAnsi="宋体" w:eastAsia="宋体" w:cs="宋体"/>
          <w:sz w:val="21"/>
          <w:szCs w:val="21"/>
          <w:highlight w:val="none"/>
          <w:lang w:eastAsia="zh-CN"/>
        </w:rPr>
        <w:t>。</w:t>
      </w:r>
    </w:p>
    <w:p w14:paraId="48E817C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68" w:name="第04章合同条款及格式0219"/>
      <w:bookmarkEnd w:id="268"/>
      <w:bookmarkStart w:id="269" w:name="_Toc413059533"/>
      <w:bookmarkStart w:id="270" w:name="_Toc413079007"/>
      <w:r>
        <w:rPr>
          <w:rFonts w:hint="eastAsia" w:ascii="宋体" w:hAnsi="宋体" w:eastAsia="宋体" w:cs="宋体"/>
          <w:sz w:val="21"/>
          <w:szCs w:val="21"/>
          <w:highlight w:val="none"/>
          <w:lang w:eastAsia="zh-CN"/>
        </w:rPr>
        <w:t>19.缺陷责任与保修责任</w:t>
      </w:r>
      <w:bookmarkEnd w:id="269"/>
      <w:bookmarkEnd w:id="270"/>
    </w:p>
    <w:p w14:paraId="43DD0E41">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19.1缺陷责任期（工程质量保修期）的起算时间</w:t>
      </w:r>
    </w:p>
    <w:p w14:paraId="6372CFDE">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本工程缺陷责任期（工程质量保修期）计算如下：</w:t>
      </w:r>
      <w:r>
        <w:rPr>
          <w:rFonts w:hint="eastAsia" w:ascii="宋体" w:hAnsi="宋体" w:eastAsia="宋体" w:cs="宋体"/>
          <w:sz w:val="21"/>
          <w:szCs w:val="21"/>
          <w:highlight w:val="none"/>
          <w:u w:val="single"/>
          <w:lang w:val="en-US" w:eastAsia="zh-CN"/>
        </w:rPr>
        <w:t>工程竣工验收合格之日起壹年</w:t>
      </w:r>
      <w:r>
        <w:rPr>
          <w:rFonts w:hint="eastAsia" w:ascii="宋体" w:hAnsi="宋体" w:eastAsia="宋体" w:cs="宋体"/>
          <w:sz w:val="21"/>
          <w:szCs w:val="21"/>
          <w:highlight w:val="none"/>
          <w:lang w:eastAsia="zh-CN"/>
        </w:rPr>
        <w:t>。</w:t>
      </w:r>
    </w:p>
    <w:p w14:paraId="1388604A">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bookmarkStart w:id="271" w:name="第04章合同条款及格式0224"/>
      <w:bookmarkEnd w:id="271"/>
      <w:bookmarkStart w:id="272" w:name="第04章合同条款及格式0220"/>
      <w:bookmarkEnd w:id="272"/>
      <w:bookmarkStart w:id="273" w:name="_Toc413079009"/>
      <w:bookmarkStart w:id="274" w:name="_Toc413059535"/>
      <w:r>
        <w:rPr>
          <w:rFonts w:hint="eastAsia" w:ascii="宋体" w:hAnsi="宋体" w:eastAsia="宋体" w:cs="宋体"/>
          <w:sz w:val="21"/>
          <w:szCs w:val="21"/>
          <w:highlight w:val="none"/>
          <w:lang w:eastAsia="zh-CN"/>
        </w:rPr>
        <w:t>19.2承包人应在缺陷责任期内对已交付使用的工程承担缺陷责任。</w:t>
      </w:r>
    </w:p>
    <w:p w14:paraId="2477794B">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19.2.1承包人应在缺陷责任期内对已交付使用的工程承担缺陷责任。</w:t>
      </w:r>
    </w:p>
    <w:p w14:paraId="4008DA36">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7205357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0646912F">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19.2.4承包人不能在合理时间内修复缺陷的，发包人可自行修复或委托其他人修复，所需费用和利润的承担，按第19.2.3项约定办理。</w:t>
      </w:r>
    </w:p>
    <w:p w14:paraId="2716B36C">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19.2.5其余缺陷责任与保修责任条款按通用条款执行。</w:t>
      </w:r>
    </w:p>
    <w:p w14:paraId="458C754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.争议的解决</w:t>
      </w:r>
      <w:bookmarkEnd w:id="273"/>
      <w:bookmarkEnd w:id="274"/>
    </w:p>
    <w:p w14:paraId="66615F85">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.1争议的解决方式</w:t>
      </w:r>
    </w:p>
    <w:p w14:paraId="503D6CE9">
      <w:pPr>
        <w:pStyle w:val="5"/>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宋体" w:hAnsi="宋体" w:eastAsia="宋体" w:cs="宋体"/>
          <w:lang w:val="en-US" w:eastAsia="zh-Hans"/>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lang w:eastAsia="zh-CN"/>
        </w:rPr>
        <w:t>.1.1合同当事人友好协商解决不成、不愿提请争议评审或不接受争议评审组意见的，约定的合同争议解决方式：</w:t>
      </w:r>
      <w:r>
        <w:rPr>
          <w:rFonts w:hint="eastAsia" w:ascii="宋体" w:hAnsi="宋体" w:eastAsia="宋体" w:cs="宋体"/>
          <w:sz w:val="21"/>
          <w:szCs w:val="21"/>
          <w:highlight w:val="none"/>
          <w:u w:val="single"/>
          <w:lang w:eastAsia="zh-CN"/>
        </w:rPr>
        <w:t>依法向工程所在地的人民法院提起诉讼</w:t>
      </w:r>
      <w:r>
        <w:rPr>
          <w:rFonts w:hint="eastAsia" w:ascii="宋体" w:hAnsi="宋体" w:eastAsia="宋体" w:cs="宋体"/>
          <w:sz w:val="21"/>
          <w:szCs w:val="21"/>
          <w:highlight w:val="none"/>
          <w:lang w:eastAsia="zh-CN"/>
        </w:rPr>
        <w:t>。</w:t>
      </w:r>
      <w:bookmarkStart w:id="275" w:name="bookmark6"/>
      <w:bookmarkEnd w:id="275"/>
    </w:p>
    <w:p w14:paraId="62F8B45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DB2B9">
    <w:pPr>
      <w:pStyle w:val="6"/>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326B29"/>
    <w:rsid w:val="47FB2286"/>
    <w:rsid w:val="4D4C005F"/>
    <w:rsid w:val="4DE94B51"/>
    <w:rsid w:val="66E54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4"/>
    <w:qFormat/>
    <w:uiPriority w:val="0"/>
    <w:pPr>
      <w:keepNext/>
      <w:keepLines/>
      <w:spacing w:before="260" w:beforeLines="0" w:beforeAutospacing="0" w:after="260" w:afterLines="0" w:afterAutospacing="0" w:line="413" w:lineRule="auto"/>
      <w:outlineLvl w:val="2"/>
    </w:pPr>
    <w:rPr>
      <w:b/>
      <w:kern w:val="0"/>
      <w:sz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kern w:val="0"/>
      <w:sz w:val="20"/>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9">
    <w:name w:val="NormalCharacter"/>
    <w:qFormat/>
    <w:uiPriority w:val="0"/>
    <w:rPr>
      <w:rFonts w:ascii="宋体"/>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2025-10-22T11:07:05Z</dcterms:created>
  <dc:creator>Administrator</dc:creator>
  <cp:lastModifiedBy>听闻</cp:lastModifiedBy>
  <dcterms:modified xsi:type="dcterms:W3CDTF">2025-10-22T11:23:10Z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eyJoZGlkIjoiMGY0Nzc1YWJjNWRiMGJlNWNmMzI0YjRmZjFhZmRjNDUiLCJ1c2VySWQiOiIzMzk1NTU1NjkifQ==</vt:lpwstr>
  </property>
  <property fmtid="{D5CDD505-2E9C-101B-9397-08002B2CF9AE}" pid="4" name="ICV">
    <vt:lpwstr>BB4A455E4A534569A37CE51B54385BF2_12</vt:lpwstr>
  </property>
</Properties>
</file>