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FC487">
      <w:pPr>
        <w:pStyle w:val="5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附件：拟签订的合同文本</w:t>
      </w:r>
    </w:p>
    <w:p w14:paraId="4EF945DA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52"/>
          <w:szCs w:val="72"/>
          <w:highlight w:val="none"/>
          <w:lang w:val="en-US" w:eastAsia="zh-CN" w:bidi="ar-SA"/>
        </w:rPr>
      </w:pPr>
    </w:p>
    <w:p w14:paraId="6CB08661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52"/>
          <w:szCs w:val="72"/>
          <w:highlight w:val="none"/>
          <w:lang w:val="en-US" w:eastAsia="zh-CN" w:bidi="ar-SA"/>
        </w:rPr>
      </w:pPr>
      <w:bookmarkStart w:id="0" w:name="_GoBack"/>
      <w:bookmarkEnd w:id="0"/>
    </w:p>
    <w:p w14:paraId="73C347A1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52"/>
          <w:szCs w:val="72"/>
          <w:highlight w:val="none"/>
          <w:lang w:val="en-US" w:eastAsia="zh-CN" w:bidi="ar-SA"/>
        </w:rPr>
      </w:pPr>
    </w:p>
    <w:p w14:paraId="434B8293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48"/>
          <w:szCs w:val="60"/>
          <w:highlight w:val="none"/>
          <w:lang w:val="en-US" w:eastAsia="zh-CN" w:bidi="ar-SA"/>
        </w:rPr>
      </w:pPr>
      <w:r>
        <w:rPr>
          <w:rStyle w:val="6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48"/>
          <w:szCs w:val="60"/>
          <w:highlight w:val="none"/>
          <w:lang w:val="en-US" w:eastAsia="zh-CN" w:bidi="ar-SA"/>
        </w:rPr>
        <w:t>周至县人民医院区域远程影像建设项目</w:t>
      </w:r>
    </w:p>
    <w:p w14:paraId="56D381A9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52"/>
          <w:szCs w:val="72"/>
          <w:highlight w:val="none"/>
          <w:lang w:val="en-US" w:eastAsia="zh-CN" w:bidi="ar-SA"/>
        </w:rPr>
      </w:pPr>
    </w:p>
    <w:p w14:paraId="6C18108A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52"/>
          <w:szCs w:val="72"/>
          <w:highlight w:val="none"/>
          <w:lang w:val="en-US" w:eastAsia="zh-CN" w:bidi="ar-SA"/>
        </w:rPr>
      </w:pPr>
      <w:r>
        <w:rPr>
          <w:rStyle w:val="6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52"/>
          <w:szCs w:val="72"/>
          <w:highlight w:val="none"/>
          <w:lang w:val="en-US" w:eastAsia="zh-CN" w:bidi="ar-SA"/>
        </w:rPr>
        <w:t xml:space="preserve"> </w:t>
      </w:r>
    </w:p>
    <w:p w14:paraId="7A6587D9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52"/>
          <w:szCs w:val="72"/>
          <w:highlight w:val="none"/>
          <w:lang w:val="en-US" w:eastAsia="zh-CN" w:bidi="ar-SA"/>
        </w:rPr>
      </w:pPr>
      <w:r>
        <w:rPr>
          <w:rStyle w:val="6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52"/>
          <w:szCs w:val="72"/>
          <w:highlight w:val="none"/>
          <w:lang w:val="en-US" w:eastAsia="zh-CN" w:bidi="ar-SA"/>
        </w:rPr>
        <w:t>采购合同</w:t>
      </w:r>
    </w:p>
    <w:p w14:paraId="5D83752E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44"/>
          <w:szCs w:val="44"/>
          <w:highlight w:val="none"/>
          <w:lang w:val="en-US" w:eastAsia="zh-CN" w:bidi="ar-SA"/>
        </w:rPr>
      </w:pPr>
    </w:p>
    <w:p w14:paraId="6AFD397E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44"/>
          <w:szCs w:val="44"/>
          <w:highlight w:val="none"/>
          <w:lang w:val="en-US" w:eastAsia="zh-CN" w:bidi="ar-SA"/>
        </w:rPr>
      </w:pPr>
    </w:p>
    <w:p w14:paraId="37342990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44"/>
          <w:szCs w:val="44"/>
          <w:highlight w:val="none"/>
          <w:lang w:val="en-US" w:eastAsia="zh-CN" w:bidi="ar-SA"/>
        </w:rPr>
      </w:pPr>
    </w:p>
    <w:p w14:paraId="47C17F63"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6"/>
          <w:rFonts w:ascii="宋体" w:hAnsi="宋体" w:eastAsia="宋体"/>
          <w:b/>
          <w:i w:val="0"/>
          <w:caps w:val="0"/>
          <w:color w:val="auto"/>
          <w:spacing w:val="0"/>
          <w:w w:val="100"/>
          <w:sz w:val="36"/>
          <w:szCs w:val="36"/>
          <w:highlight w:val="none"/>
          <w:lang w:val="en-US" w:eastAsia="zh-CN" w:bidi="ar-SA"/>
        </w:rPr>
        <w:t>（</w:t>
      </w:r>
      <w:r>
        <w:rPr>
          <w:rStyle w:val="6"/>
          <w:rFonts w:hint="eastAsia" w:hAnsi="宋体"/>
          <w:b/>
          <w:i w:val="0"/>
          <w:caps w:val="0"/>
          <w:color w:val="auto"/>
          <w:spacing w:val="0"/>
          <w:w w:val="100"/>
          <w:sz w:val="36"/>
          <w:szCs w:val="36"/>
          <w:highlight w:val="none"/>
          <w:lang w:val="en-US" w:eastAsia="zh-CN" w:bidi="ar-SA"/>
        </w:rPr>
        <w:t>参考</w:t>
      </w:r>
      <w:r>
        <w:rPr>
          <w:rStyle w:val="6"/>
          <w:rFonts w:ascii="宋体" w:hAnsi="宋体" w:eastAsia="宋体"/>
          <w:b/>
          <w:i w:val="0"/>
          <w:caps w:val="0"/>
          <w:color w:val="auto"/>
          <w:spacing w:val="0"/>
          <w:w w:val="100"/>
          <w:sz w:val="36"/>
          <w:szCs w:val="36"/>
          <w:highlight w:val="none"/>
          <w:lang w:val="en-US" w:eastAsia="zh-CN" w:bidi="ar-SA"/>
        </w:rPr>
        <w:t>文本）</w:t>
      </w:r>
    </w:p>
    <w:p w14:paraId="416AD789">
      <w:pPr>
        <w:snapToGrid/>
        <w:spacing w:before="156" w:beforeAutospacing="0" w:after="0" w:afterAutospacing="0" w:line="400" w:lineRule="exact"/>
        <w:jc w:val="center"/>
        <w:textAlignment w:val="baseline"/>
        <w:rPr>
          <w:rStyle w:val="6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48"/>
          <w:szCs w:val="48"/>
          <w:highlight w:val="none"/>
          <w:lang w:val="en-US" w:eastAsia="zh-CN" w:bidi="ar-SA"/>
        </w:rPr>
      </w:pPr>
      <w:r>
        <w:rPr>
          <w:rStyle w:val="6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48"/>
          <w:szCs w:val="48"/>
          <w:highlight w:val="none"/>
          <w:lang w:val="en-US" w:eastAsia="zh-CN" w:bidi="ar-SA"/>
        </w:rPr>
        <w:br w:type="page"/>
      </w:r>
    </w:p>
    <w:p w14:paraId="5D0AFCA4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sz w:val="28"/>
          <w:szCs w:val="21"/>
          <w:u w:val="none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1"/>
          <w:u w:val="none"/>
          <w:lang w:val="en-US" w:eastAsia="zh-CN"/>
        </w:rPr>
        <w:t>合同范本（仅供参考）</w:t>
      </w:r>
    </w:p>
    <w:p w14:paraId="5B69A04E">
      <w:pPr>
        <w:spacing w:line="360" w:lineRule="auto"/>
        <w:ind w:firstLine="480" w:firstLineChars="200"/>
        <w:rPr>
          <w:rFonts w:hint="eastAsia" w:ascii="宋体" w:hAnsi="宋体"/>
          <w:sz w:val="24"/>
          <w:u w:val="single"/>
        </w:rPr>
      </w:pPr>
    </w:p>
    <w:p w14:paraId="202440D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hAnsi="宋体"/>
          <w:sz w:val="24"/>
          <w:u w:val="single"/>
          <w:lang w:eastAsia="zh-CN"/>
        </w:rPr>
        <w:t>（</w:t>
      </w:r>
      <w:r>
        <w:rPr>
          <w:rFonts w:hint="eastAsia" w:hAnsi="宋体"/>
          <w:sz w:val="24"/>
          <w:u w:val="single"/>
          <w:lang w:val="en-US" w:eastAsia="zh-CN"/>
        </w:rPr>
        <w:t>项目名称</w:t>
      </w:r>
      <w:r>
        <w:rPr>
          <w:rFonts w:hint="eastAsia" w:hAnsi="宋体"/>
          <w:sz w:val="24"/>
          <w:u w:val="single"/>
          <w:lang w:eastAsia="zh-CN"/>
        </w:rPr>
        <w:t>）</w:t>
      </w:r>
      <w:r>
        <w:rPr>
          <w:rFonts w:hint="eastAsia" w:ascii="宋体" w:hAnsi="宋体"/>
          <w:sz w:val="24"/>
        </w:rPr>
        <w:t>采购，由</w:t>
      </w:r>
      <w:r>
        <w:rPr>
          <w:rFonts w:hint="eastAsia" w:ascii="宋体" w:hAnsi="宋体"/>
          <w:sz w:val="24"/>
          <w:u w:val="single"/>
          <w:lang w:val="en-US" w:eastAsia="zh-CN"/>
        </w:rPr>
        <w:t>陕西百岳项目管理咨询有限公司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40DDDCD1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FA81637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设备名称、规格型号、数量、产地、配置内容及技术标准组织供货，按时运到甲方指定的交货地点；负责设备到货后的安装及系统调试；确保系统所有设备各项指标达到要求；负责操作和管理人员的培训工作，保证甲方能够正常操作和维护，同时乙方根据设备的使用特性做好售后服务。</w:t>
      </w:r>
    </w:p>
    <w:tbl>
      <w:tblPr>
        <w:tblStyle w:val="3"/>
        <w:tblW w:w="79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800"/>
        <w:gridCol w:w="1288"/>
        <w:gridCol w:w="1578"/>
        <w:gridCol w:w="1171"/>
        <w:gridCol w:w="1167"/>
        <w:gridCol w:w="1171"/>
      </w:tblGrid>
      <w:tr w14:paraId="60EDE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9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</w:tcBorders>
            <w:vAlign w:val="center"/>
          </w:tcPr>
          <w:p w14:paraId="11B39E7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DB4642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1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C8AE69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品牌/型号</w:t>
            </w:r>
          </w:p>
        </w:tc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B6ED51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产地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0F9B6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FC37C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单价</w:t>
            </w:r>
          </w:p>
          <w:p w14:paraId="5240335B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 w:cs="宋体"/>
                <w:b/>
                <w:bCs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（元）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99073F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 w:cs="宋体"/>
                <w:b/>
                <w:bCs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 w:cs="宋体"/>
                <w:b/>
                <w:bCs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总价</w:t>
            </w:r>
          </w:p>
          <w:p w14:paraId="541E0145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 w:cs="宋体"/>
                <w:b/>
                <w:bCs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 w:cs="宋体"/>
                <w:b/>
                <w:bCs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（元）</w:t>
            </w:r>
          </w:p>
        </w:tc>
      </w:tr>
      <w:tr w14:paraId="0A6F0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79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61A86B2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00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631E38B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4A50A112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10677DF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3DD20AEB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59C32F51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68DA5CE0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</w:tr>
      <w:tr w14:paraId="3505C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</w:tcBorders>
            <w:vAlign w:val="center"/>
          </w:tcPr>
          <w:p w14:paraId="36B2988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4994390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99AB6B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84ABD40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40188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36A25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BEA4E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</w:tr>
      <w:tr w14:paraId="23902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</w:tcBorders>
            <w:vAlign w:val="center"/>
          </w:tcPr>
          <w:p w14:paraId="746A82D6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DC98D25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CE212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19785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1CF5B66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8E5DE9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F4AA93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</w:tr>
      <w:tr w14:paraId="06B98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</w:tcBorders>
            <w:vAlign w:val="center"/>
          </w:tcPr>
          <w:p w14:paraId="0389F020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440910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03845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07C081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7986F9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8B693E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FA22EA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</w:tr>
      <w:tr w14:paraId="7500D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</w:tcBorders>
            <w:vAlign w:val="center"/>
          </w:tcPr>
          <w:p w14:paraId="52B67D61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ECFA3B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F834BE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6EA6B9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268B96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6C68A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5D54BE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</w:tr>
      <w:tr w14:paraId="6B231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</w:tcBorders>
            <w:vAlign w:val="center"/>
          </w:tcPr>
          <w:p w14:paraId="48197F5F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EE9D00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B9476C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834EF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8EB85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C7B29E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1A7835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</w:tr>
      <w:tr w14:paraId="2026B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7973" w:type="dxa"/>
            <w:gridSpan w:val="7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E43396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 w:bidi="ar-SA"/>
              </w:rPr>
              <w:t>……</w:t>
            </w:r>
          </w:p>
        </w:tc>
      </w:tr>
      <w:tr w14:paraId="59E50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7973" w:type="dxa"/>
            <w:gridSpan w:val="7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CA1F83"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 w:bidi="ar-SA"/>
              </w:rPr>
              <w:t>大写：                           小写：</w:t>
            </w:r>
          </w:p>
        </w:tc>
      </w:tr>
      <w:tr w14:paraId="2025A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7973" w:type="dxa"/>
            <w:gridSpan w:val="7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DE98E2"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color w:val="auto"/>
                <w:spacing w:val="-6"/>
                <w:w w:val="100"/>
                <w:sz w:val="24"/>
                <w:szCs w:val="24"/>
                <w:highlight w:val="none"/>
                <w:lang w:val="en-US" w:eastAsia="zh-CN" w:bidi="ar-SA"/>
              </w:rPr>
              <w:t>保留小数点后两位。</w:t>
            </w:r>
          </w:p>
        </w:tc>
      </w:tr>
    </w:tbl>
    <w:p w14:paraId="7B89CA67">
      <w:pPr>
        <w:pStyle w:val="2"/>
        <w:rPr>
          <w:rFonts w:hint="eastAsia"/>
        </w:rPr>
      </w:pPr>
    </w:p>
    <w:p w14:paraId="3B7707EF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6E77DD99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23B99077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2F31CC44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合同总价包含设备费、设备到达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交货地点的运杂费（含保险）、设备安装调试费、设备强制计量检测费及应缴纳的全部税款等费用。</w:t>
      </w:r>
    </w:p>
    <w:p w14:paraId="6FA0DEFA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1B77D31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16D2A6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b w:val="0"/>
          <w:bCs/>
          <w:sz w:val="24"/>
          <w:highlight w:val="none"/>
        </w:rPr>
      </w:pPr>
      <w:r>
        <w:rPr>
          <w:rFonts w:hint="eastAsia" w:ascii="宋体" w:hAnsi="宋体"/>
          <w:b w:val="0"/>
          <w:bCs/>
          <w:sz w:val="24"/>
          <w:highlight w:val="none"/>
        </w:rPr>
        <w:t>付款方式： A、设备安装、调试，验收合格后 30 个日历日内支付总价款的 70%；</w:t>
      </w:r>
    </w:p>
    <w:p w14:paraId="73E40C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b w:val="0"/>
          <w:bCs/>
          <w:sz w:val="24"/>
          <w:highlight w:val="none"/>
        </w:rPr>
      </w:pPr>
      <w:r>
        <w:rPr>
          <w:rFonts w:hint="eastAsia" w:ascii="宋体" w:hAnsi="宋体"/>
          <w:b w:val="0"/>
          <w:bCs/>
          <w:sz w:val="24"/>
          <w:highlight w:val="none"/>
        </w:rPr>
        <w:t>B、设备自验收合格之日起正常使用半年后无重大故障 30 个日历日 内支付总价款的 25%；</w:t>
      </w:r>
    </w:p>
    <w:p w14:paraId="5C61AC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b w:val="0"/>
          <w:bCs/>
          <w:sz w:val="24"/>
          <w:highlight w:val="none"/>
        </w:rPr>
      </w:pPr>
      <w:r>
        <w:rPr>
          <w:rFonts w:hint="eastAsia" w:ascii="宋体" w:hAnsi="宋体"/>
          <w:b w:val="0"/>
          <w:bCs/>
          <w:sz w:val="24"/>
          <w:highlight w:val="none"/>
        </w:rPr>
        <w:t xml:space="preserve">C、设备自验收合格之日起正常使用三年后无重大故障 30 个日历日内支付总价款的 5%。 </w:t>
      </w:r>
    </w:p>
    <w:p w14:paraId="5C8F82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b w:val="0"/>
          <w:bCs/>
          <w:sz w:val="24"/>
          <w:highlight w:val="none"/>
        </w:rPr>
      </w:pPr>
      <w:r>
        <w:rPr>
          <w:rFonts w:hint="eastAsia" w:ascii="宋体" w:hAnsi="宋体"/>
          <w:b w:val="0"/>
          <w:bCs/>
          <w:sz w:val="24"/>
          <w:highlight w:val="none"/>
        </w:rPr>
        <w:t>支付方式：银行转账</w:t>
      </w:r>
    </w:p>
    <w:p w14:paraId="330A6A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b w:val="0"/>
          <w:bCs/>
          <w:sz w:val="24"/>
          <w:highlight w:val="none"/>
        </w:rPr>
      </w:pPr>
      <w:r>
        <w:rPr>
          <w:rFonts w:hint="eastAsia" w:ascii="宋体" w:hAnsi="宋体"/>
          <w:b w:val="0"/>
          <w:bCs/>
          <w:sz w:val="24"/>
          <w:highlight w:val="none"/>
        </w:rPr>
        <w:t>结算要求：必须在验收合格后，一次性开具合同全款发票</w:t>
      </w:r>
    </w:p>
    <w:p w14:paraId="53C48D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b w:val="0"/>
          <w:bCs/>
          <w:sz w:val="24"/>
          <w:highlight w:val="none"/>
        </w:rPr>
      </w:pPr>
      <w:r>
        <w:rPr>
          <w:rFonts w:hint="eastAsia" w:ascii="宋体" w:hAnsi="宋体"/>
          <w:b w:val="0"/>
          <w:bCs/>
          <w:sz w:val="24"/>
          <w:highlight w:val="none"/>
        </w:rPr>
        <w:t>（具体以甲乙双方签订合同为准）</w:t>
      </w:r>
    </w:p>
    <w:p w14:paraId="0605737A">
      <w:pPr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四、</w:t>
      </w:r>
      <w:r>
        <w:rPr>
          <w:rFonts w:hint="eastAsia" w:ascii="宋体" w:hAnsi="宋体"/>
          <w:b/>
          <w:bCs/>
          <w:sz w:val="24"/>
        </w:rPr>
        <w:t>包装、运输、安装要求及人员培训</w:t>
      </w:r>
    </w:p>
    <w:p w14:paraId="0D7517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包装：应采取防潮、防晒、防腐蚀、防震动及防止其它损坏的必要措施。防雨、防潮、各种符号、标识清楚，中标单位应承担由于其包装或防护措施不妥而引起的货物锈蚀、损坏和丢失等任何损失造成的责任或费用。</w:t>
      </w:r>
    </w:p>
    <w:p w14:paraId="6E381C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2、运输：选择运输风险小、运费低、距离短的运输路线。运杂费一次包死在总价内，包括生产厂到施工现场所需的装卸、运输（含保险费）、现场保管费、二次倒运费、吊装费等费用。</w:t>
      </w:r>
    </w:p>
    <w:p w14:paraId="71FD2A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3、安装：中标单位负责所有设备的安装工作，所有费用一次包死在总价内。</w:t>
      </w:r>
    </w:p>
    <w:p w14:paraId="401C49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4、技术培训：设备安装调试完毕后，中标单位必须安排技术人员对使用单位的设备管理人员（2-3人）进行操作应用及维护保养方面的技能培训，使其掌握基本技能，保证使用单位工作人员可独立完成设备操作。</w:t>
      </w:r>
    </w:p>
    <w:p w14:paraId="565E38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default" w:ascii="宋体" w:hAnsi="宋体"/>
          <w:b/>
          <w:bCs w:val="0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</w:rPr>
        <w:t>5、服务承诺：投标人应遵照国家规范规定的技术服务内容及要求作出明确承诺。</w:t>
      </w:r>
    </w:p>
    <w:p w14:paraId="41C78474">
      <w:pPr>
        <w:spacing w:line="360" w:lineRule="auto"/>
        <w:jc w:val="left"/>
        <w:rPr>
          <w:rFonts w:hint="default" w:ascii="宋体" w:hAnsi="宋体" w:eastAsia="宋体"/>
          <w:b/>
          <w:sz w:val="24"/>
          <w:lang w:val="en-US" w:eastAsia="zh-CN"/>
        </w:rPr>
      </w:pPr>
      <w:r>
        <w:rPr>
          <w:rFonts w:hint="eastAsia" w:hAnsi="宋体"/>
          <w:b/>
          <w:sz w:val="24"/>
          <w:lang w:val="en-US" w:eastAsia="zh-CN"/>
        </w:rPr>
        <w:t>五</w:t>
      </w:r>
      <w:r>
        <w:rPr>
          <w:rFonts w:hint="eastAsia" w:ascii="宋体" w:hAnsi="宋体"/>
          <w:b/>
          <w:sz w:val="24"/>
        </w:rPr>
        <w:t>、</w:t>
      </w:r>
      <w:r>
        <w:rPr>
          <w:rFonts w:hint="eastAsia" w:hAnsi="宋体"/>
          <w:b/>
          <w:sz w:val="24"/>
          <w:lang w:val="en-US" w:eastAsia="zh-CN"/>
        </w:rPr>
        <w:t>交货及</w:t>
      </w:r>
      <w:r>
        <w:rPr>
          <w:rFonts w:hint="eastAsia" w:ascii="宋体" w:hAnsi="宋体"/>
          <w:b/>
          <w:sz w:val="24"/>
          <w:lang w:val="en-US" w:eastAsia="zh-CN"/>
        </w:rPr>
        <w:t>验收要求</w:t>
      </w:r>
    </w:p>
    <w:p w14:paraId="6D5D36E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hAnsi="宋体"/>
          <w:sz w:val="24"/>
          <w:lang w:val="en-US" w:eastAsia="zh-CN"/>
        </w:rPr>
        <w:t>交</w:t>
      </w:r>
      <w:r>
        <w:rPr>
          <w:rFonts w:hint="eastAsia" w:ascii="宋体" w:hAnsi="宋体"/>
          <w:sz w:val="24"/>
        </w:rPr>
        <w:t xml:space="preserve">货期：合同签订之日起30个日历日内供货安装完毕。。 </w:t>
      </w:r>
    </w:p>
    <w:p w14:paraId="77C72B0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安装地点：周至县人民医院内</w:t>
      </w:r>
    </w:p>
    <w:p w14:paraId="10BCF8E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安装标准：符合国家有关安全技术标准</w:t>
      </w:r>
    </w:p>
    <w:p w14:paraId="4EDCB1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1、中标单位对最终的产品质量及安全负完全责任。</w:t>
      </w:r>
    </w:p>
    <w:p w14:paraId="59DB44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2、验收依据：</w:t>
      </w:r>
    </w:p>
    <w:p w14:paraId="2093D6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2.1、合同；</w:t>
      </w:r>
    </w:p>
    <w:p w14:paraId="3E99A4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2.2、国家有关的验收标准及规范；</w:t>
      </w:r>
    </w:p>
    <w:p w14:paraId="7C6578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2.3、生产厂家的生产标准；</w:t>
      </w:r>
    </w:p>
    <w:p w14:paraId="6DE1E9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2.4、招标文件、投标文件；</w:t>
      </w:r>
    </w:p>
    <w:p w14:paraId="4A0A0C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六、质量保证</w:t>
      </w:r>
    </w:p>
    <w:p w14:paraId="15D81D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1、产品必须为原装、全新产品，渠道合法，质保期为三年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中标单位承诺的质保时间超过招标文件要求的，按其承诺时间质保。</w:t>
      </w:r>
    </w:p>
    <w:p w14:paraId="19CAB8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2、中标单位承诺的质保期起始时间为终验合格之日。</w:t>
      </w:r>
    </w:p>
    <w:p w14:paraId="247BF2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3、中标单位应遵照国家规范规定的设备质量标准及要求作出明确承诺。</w:t>
      </w:r>
    </w:p>
    <w:p w14:paraId="6BCF26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4、在质量保证期内，中标单位应具有良好、迅速的售后服务能力。</w:t>
      </w:r>
    </w:p>
    <w:p w14:paraId="03340A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、提供同类产品用户名单一览表。</w:t>
      </w:r>
    </w:p>
    <w:p w14:paraId="378DC4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七</w:t>
      </w:r>
      <w:r>
        <w:rPr>
          <w:rFonts w:hint="eastAsia" w:ascii="宋体" w:hAnsi="宋体"/>
          <w:b/>
          <w:bCs/>
          <w:sz w:val="24"/>
        </w:rPr>
        <w:t>、技术服务</w:t>
      </w:r>
    </w:p>
    <w:p w14:paraId="75A3C9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供货时提供以下技术资料</w:t>
      </w:r>
    </w:p>
    <w:p w14:paraId="18D795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1、装箱清单；</w:t>
      </w:r>
    </w:p>
    <w:p w14:paraId="2BDBED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2、产品合格证；</w:t>
      </w:r>
    </w:p>
    <w:p w14:paraId="4AA73D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3、其他资料按照技术参数要求提供；</w:t>
      </w:r>
    </w:p>
    <w:p w14:paraId="78E51B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4、提供中文操作手册、维修手册、使用说明书；</w:t>
      </w:r>
    </w:p>
    <w:p w14:paraId="506C4F71">
      <w:pPr>
        <w:spacing w:line="360" w:lineRule="auto"/>
        <w:jc w:val="left"/>
        <w:rPr>
          <w:rFonts w:hint="eastAsia" w:ascii="仿宋_GB2312" w:hAnsi="宋体" w:eastAsia="仿宋_GB2312"/>
          <w:sz w:val="28"/>
          <w:szCs w:val="32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</w:rPr>
        <w:t>、</w:t>
      </w:r>
      <w:r>
        <w:rPr>
          <w:rFonts w:hint="eastAsia" w:hAnsi="宋体"/>
          <w:b/>
          <w:sz w:val="24"/>
          <w:lang w:val="en-US" w:eastAsia="zh-CN"/>
        </w:rPr>
        <w:t>售后服务</w:t>
      </w:r>
    </w:p>
    <w:p w14:paraId="739570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1、本项目内硬件设备要求代理商提供原厂三年质保，并负责与医院相关系统的接口费用。</w:t>
      </w:r>
    </w:p>
    <w:p w14:paraId="5B18D0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2、保修期开机率≥98％，停机每延长一天，保修期顺延5个工作日。</w:t>
      </w:r>
    </w:p>
    <w:p w14:paraId="3F4B56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3、维修响应时间4小时，24小时到现场。</w:t>
      </w:r>
    </w:p>
    <w:p w14:paraId="48C3592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baseline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九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供货配置：</w:t>
      </w:r>
      <w:r>
        <w:rPr>
          <w:rFonts w:hint="eastAsia"/>
          <w:sz w:val="24"/>
          <w:szCs w:val="24"/>
          <w:lang w:val="en-US" w:eastAsia="zh-CN"/>
        </w:rPr>
        <w:t>（主机及全套附件）</w:t>
      </w:r>
    </w:p>
    <w:p w14:paraId="0BC07D4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详细列出供货配置清单</w:t>
      </w:r>
    </w:p>
    <w:p w14:paraId="43CE5A4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详细列出选配件配购价、列出消耗品供货价。</w:t>
      </w:r>
    </w:p>
    <w:p w14:paraId="7F1D2D2D">
      <w:pPr>
        <w:spacing w:line="360" w:lineRule="auto"/>
        <w:ind w:firstLine="482" w:firstLineChars="20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附加必备条件</w:t>
      </w:r>
    </w:p>
    <w:p w14:paraId="0B491A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提供中文操作手册、维修手册、使用说明各两套，如为进口产品，同时提供原装手册。</w:t>
      </w:r>
    </w:p>
    <w:p w14:paraId="4B0E28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提供同类产品用户名单一览表。</w:t>
      </w:r>
    </w:p>
    <w:p w14:paraId="0CE3CF00">
      <w:pPr>
        <w:numPr>
          <w:ilvl w:val="0"/>
          <w:numId w:val="0"/>
        </w:numPr>
        <w:spacing w:line="360" w:lineRule="auto"/>
        <w:jc w:val="left"/>
        <w:rPr>
          <w:rFonts w:hint="eastAsia" w:hAnsi="宋体"/>
          <w:b/>
          <w:sz w:val="24"/>
          <w:szCs w:val="24"/>
          <w:lang w:val="en-US" w:eastAsia="zh-CN"/>
        </w:rPr>
      </w:pPr>
      <w:r>
        <w:rPr>
          <w:rFonts w:hint="eastAsia" w:hAnsi="宋体"/>
          <w:b/>
          <w:sz w:val="24"/>
          <w:szCs w:val="24"/>
          <w:lang w:val="en-US" w:eastAsia="zh-CN"/>
        </w:rPr>
        <w:t>十、合同实施</w:t>
      </w:r>
    </w:p>
    <w:p w14:paraId="2004BEF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hAnsi="宋体"/>
          <w:b w:val="0"/>
          <w:bCs/>
          <w:sz w:val="24"/>
          <w:szCs w:val="24"/>
          <w:lang w:val="en-US" w:eastAsia="zh-CN"/>
        </w:rPr>
        <w:t>1、中标单位应在合同签订后安排人员与使用单位就送货、安装等工作进行安排、部署。</w:t>
      </w:r>
    </w:p>
    <w:p w14:paraId="4E4A06C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hAnsi="宋体"/>
          <w:b w:val="0"/>
          <w:bCs/>
          <w:sz w:val="24"/>
          <w:szCs w:val="24"/>
          <w:lang w:val="en-US" w:eastAsia="zh-CN"/>
        </w:rPr>
        <w:t>2、若因中标单位原因未能在供货期内完成合同规定的义务，由此对采购人造成的延误和一切损失，由中标单位人承担和赔偿。</w:t>
      </w:r>
    </w:p>
    <w:p w14:paraId="6B6DBCB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hAnsi="宋体"/>
          <w:b w:val="0"/>
          <w:bCs/>
          <w:sz w:val="24"/>
          <w:szCs w:val="24"/>
          <w:lang w:val="en-US" w:eastAsia="zh-CN"/>
        </w:rPr>
        <w:t>3、由卖方负责设备的搬运、安装、连接和调试以及废弃物的处理。卖方对设备的搬运、安装、连接和调试以及废弃物的处理应符合我国有关规范和技术标准。</w:t>
      </w:r>
    </w:p>
    <w:p w14:paraId="6987657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hAnsi="宋体"/>
          <w:b w:val="0"/>
          <w:bCs/>
          <w:sz w:val="24"/>
          <w:szCs w:val="24"/>
          <w:lang w:val="en-US" w:eastAsia="zh-CN"/>
        </w:rPr>
        <w:t>4、所有供应设备如需接入医院信息系统，供应商负责与信息系统接口所需费用。</w:t>
      </w:r>
    </w:p>
    <w:p w14:paraId="26801C1F">
      <w:pPr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十一</w:t>
      </w:r>
      <w:r>
        <w:rPr>
          <w:rFonts w:hint="eastAsia" w:ascii="宋体" w:hAnsi="宋体"/>
          <w:b/>
          <w:sz w:val="24"/>
          <w:szCs w:val="24"/>
        </w:rPr>
        <w:t>、违约责任</w:t>
      </w:r>
    </w:p>
    <w:p w14:paraId="17E546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1、按《中华人民共和国民法典》中的相关条款执行。</w:t>
      </w:r>
    </w:p>
    <w:p w14:paraId="074F23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2、未按合同要求提供产品或产品质量不能满足技术要求，采购人有权终止合同，并对供方违约行为进行追究，同时按《中华人民共和国政府采购法》的有关规定进行处罚。</w:t>
      </w:r>
    </w:p>
    <w:p w14:paraId="2F7BC281">
      <w:pPr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十二、其他事项</w:t>
      </w:r>
    </w:p>
    <w:p w14:paraId="54D830F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（一）在合同的履行期间以及履行期后，</w:t>
      </w:r>
      <w:r>
        <w:rPr>
          <w:rFonts w:hint="eastAsia" w:hAnsi="宋体"/>
          <w:sz w:val="24"/>
          <w:szCs w:val="24"/>
          <w:lang w:val="en-US" w:eastAsia="zh-CN"/>
        </w:rPr>
        <w:t>监管部门</w:t>
      </w:r>
      <w:r>
        <w:rPr>
          <w:rFonts w:hint="eastAsia" w:ascii="宋体" w:hAnsi="宋体"/>
          <w:sz w:val="24"/>
          <w:szCs w:val="24"/>
        </w:rPr>
        <w:t>可以随时检查项目的执行情况，对采购标准、采购内容进行调查核实，并对发现的问题进行处理。</w:t>
      </w:r>
    </w:p>
    <w:p w14:paraId="04BD54C3">
      <w:pPr>
        <w:spacing w:line="360" w:lineRule="auto"/>
        <w:ind w:left="105" w:leftChars="50" w:firstLine="360" w:firstLineChars="15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（二）本合同一式六份，甲方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四份，乙方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>一份，采购</w:t>
      </w:r>
      <w:r>
        <w:rPr>
          <w:rFonts w:ascii="宋体" w:hAnsi="宋体"/>
          <w:sz w:val="24"/>
          <w:szCs w:val="24"/>
        </w:rPr>
        <w:t>代理机构</w:t>
      </w:r>
      <w:r>
        <w:rPr>
          <w:rFonts w:hint="eastAsia" w:ascii="宋体" w:hAnsi="宋体"/>
          <w:sz w:val="24"/>
          <w:szCs w:val="24"/>
        </w:rPr>
        <w:t>一份，甲乙双方签字盖章后生效。</w:t>
      </w:r>
    </w:p>
    <w:p w14:paraId="6A125DC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（三）</w:t>
      </w:r>
      <w:r>
        <w:rPr>
          <w:rFonts w:hint="eastAsia" w:ascii="宋体" w:hAnsi="宋体"/>
          <w:bCs/>
          <w:sz w:val="24"/>
          <w:szCs w:val="24"/>
        </w:rPr>
        <w:t>招标文件、投标文件也是合同的组成部分，合同中未约定的以招标文件、投标文件为准。</w:t>
      </w:r>
    </w:p>
    <w:p w14:paraId="51D13D00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合同签订地点：   </w:t>
      </w:r>
    </w:p>
    <w:p w14:paraId="1F6B87AA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合同签订时间：    年   月    日</w:t>
      </w:r>
    </w:p>
    <w:p w14:paraId="62B1BBB9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 w14:paraId="25AE590B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 w14:paraId="557198A1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    方                           乙    方</w:t>
      </w:r>
    </w:p>
    <w:p w14:paraId="3F5E8CA7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单位名称： 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 单位名称： </w:t>
      </w:r>
    </w:p>
    <w:p w14:paraId="61E22746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地   址：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地    址：</w:t>
      </w:r>
    </w:p>
    <w:p w14:paraId="449B8988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 w14:paraId="2E831E25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 w14:paraId="7DDBCFE5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法人代表：                         法人代表： </w:t>
      </w:r>
    </w:p>
    <w:p w14:paraId="5721F1C9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 w14:paraId="53C72B69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联系电话：       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联系电话： </w:t>
      </w:r>
    </w:p>
    <w:p w14:paraId="6374E99E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开 户 行： 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开 户 行： </w:t>
      </w:r>
    </w:p>
    <w:p w14:paraId="3BCA5639">
      <w:pPr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账    号：     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账    号：</w:t>
      </w:r>
    </w:p>
    <w:p w14:paraId="09B1BE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517F3"/>
    <w:rsid w:val="0AC5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6">
    <w:name w:val="NormalCharacter"/>
    <w:link w:val="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2025-10-15T09:52:00Z</dcterms:created>
  <dc:creator>¬_¬~EmiKo:D</dc:creator>
  <cp:lastModifiedBy>¬_¬~EmiKo:D</cp:lastModifiedBy>
  <dcterms:modified xsi:type="dcterms:W3CDTF">2025-10-15T09:53:01Z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0912AB5BF43A4496AD50E9A52971E713_11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