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787AF4A4">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14:paraId="407F122B">
      <w:pPr>
        <w:jc w:val="center"/>
        <w:rPr>
          <w:rFonts w:hint="eastAsia" w:ascii="宋体" w:hAnsi="宋体" w:eastAsia="宋体" w:cs="宋体"/>
          <w:b/>
          <w:bCs/>
          <w:sz w:val="24"/>
          <w:szCs w:val="24"/>
          <w:highlight w:val="none"/>
          <w:lang w:eastAsia="zh-CN"/>
        </w:rPr>
      </w:pP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（名称及盖章）</w:t>
      </w: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3A400D3C">
      <w:pPr>
        <w:jc w:val="left"/>
        <w:rPr>
          <w:rFonts w:hint="eastAsia" w:ascii="宋体" w:hAnsi="宋体" w:eastAsia="宋体" w:cs="宋体"/>
          <w:b w:val="0"/>
          <w:bCs w:val="0"/>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z w:val="24"/>
          <w:szCs w:val="24"/>
          <w:highlight w:val="none"/>
        </w:rPr>
        <w:t>日期：</w:t>
      </w:r>
    </w:p>
    <w:p w14:paraId="79968D7A">
      <w:pPr>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000" w:type="pct"/>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76CB51B">
      <w:pPr>
        <w:rPr>
          <w:rFonts w:hint="eastAsia" w:ascii="宋体" w:hAnsi="宋体" w:eastAsia="宋体" w:cs="宋体"/>
          <w:b w:val="0"/>
          <w:bCs w:val="0"/>
          <w:sz w:val="26"/>
          <w:szCs w:val="26"/>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z w:val="26"/>
          <w:szCs w:val="26"/>
          <w:highlight w:val="none"/>
        </w:rPr>
        <w:t>日期：    年  月  日</w:t>
      </w:r>
    </w:p>
    <w:p w14:paraId="70B8319E">
      <w:pPr>
        <w:jc w:val="center"/>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陕西海源广合项目管理有限公司</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13A4B492">
      <w:pPr>
        <w:rPr>
          <w:rFonts w:hint="eastAsia" w:ascii="宋体" w:hAnsi="宋体" w:eastAsia="宋体" w:cs="宋体"/>
          <w:b w:val="0"/>
          <w:bCs w:val="0"/>
          <w:spacing w:val="4"/>
          <w:sz w:val="26"/>
          <w:szCs w:val="26"/>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pacing w:val="4"/>
          <w:sz w:val="26"/>
          <w:szCs w:val="26"/>
          <w:highlight w:val="none"/>
        </w:rPr>
        <w:t>日期：</w:t>
      </w:r>
    </w:p>
    <w:p w14:paraId="0BE0DF96">
      <w:pPr>
        <w:rPr>
          <w:rFonts w:hint="eastAsia" w:ascii="宋体" w:hAnsi="宋体" w:eastAsia="宋体" w:cs="宋体"/>
          <w:i w:val="0"/>
          <w:iCs w:val="0"/>
          <w:caps w:val="0"/>
          <w:color w:val="333333"/>
          <w:spacing w:val="0"/>
          <w:sz w:val="28"/>
          <w:szCs w:val="28"/>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提供2024年度完整的财务审计报告或开标时间前六个月内银行出具的资信证明；</w:t>
      </w:r>
    </w:p>
    <w:p w14:paraId="429AF01F">
      <w:pPr>
        <w:rPr>
          <w:rFonts w:hint="eastAsia" w:ascii="宋体" w:hAnsi="宋体" w:eastAsia="宋体" w:cs="宋体"/>
          <w:i w:val="0"/>
          <w:iCs w:val="0"/>
          <w:caps w:val="0"/>
          <w:color w:val="333333"/>
          <w:spacing w:val="0"/>
          <w:sz w:val="28"/>
          <w:szCs w:val="28"/>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提供磋商截止日前近一年内任意一个月的纳税证明或完税证明（任意税种），依法免税的单位应提供相关证明材料；</w:t>
      </w:r>
    </w:p>
    <w:p w14:paraId="25F93A7B">
      <w:pPr>
        <w:rPr>
          <w:rFonts w:hint="eastAsia" w:ascii="宋体" w:hAnsi="宋体" w:eastAsia="宋体" w:cs="宋体"/>
          <w:i w:val="0"/>
          <w:iCs w:val="0"/>
          <w:caps w:val="0"/>
          <w:color w:val="333333"/>
          <w:spacing w:val="0"/>
          <w:sz w:val="28"/>
          <w:szCs w:val="28"/>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提供磋商截止日前近一年内任意一个月的社会保障资金缴存单据或社保机构开具的社会保险参保缴费情况证明，依法不需要缴纳社会保障资金的单位应提供相关证明材料；</w:t>
      </w:r>
      <w:bookmarkStart w:id="0" w:name="_Toc24988575"/>
      <w:bookmarkStart w:id="1" w:name="_Toc7893"/>
    </w:p>
    <w:p w14:paraId="50A7C999">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kern w:val="2"/>
          <w:sz w:val="28"/>
          <w:szCs w:val="28"/>
          <w:lang w:val="en-US" w:eastAsia="zh-CN" w:bidi="ar-SA"/>
        </w:rPr>
        <w:t>提供具有履行本合同所必需的设备和专业技术能力的说明及承诺书；</w:t>
      </w:r>
    </w:p>
    <w:p w14:paraId="742117D3">
      <w:pPr>
        <w:spacing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3C9383EB">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53846EB9">
      <w:pPr>
        <w:bidi w:val="0"/>
        <w:rPr>
          <w:rFonts w:hint="eastAsia"/>
          <w:b/>
          <w:bCs/>
          <w:color w:val="auto"/>
          <w:highlight w:val="none"/>
        </w:rPr>
      </w:pPr>
    </w:p>
    <w:p w14:paraId="7939797B">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C4F96B4">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738C74E6">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0E9EE93B">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40250320">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52FEB8A2">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7A0FADA3">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5FD3B463">
      <w:pPr>
        <w:rPr>
          <w:rFonts w:hint="eastAsia" w:ascii="宋体" w:hAnsi="宋体" w:eastAsia="宋体" w:cs="宋体"/>
          <w:i w:val="0"/>
          <w:iCs w:val="0"/>
          <w:caps w:val="0"/>
          <w:color w:val="333333"/>
          <w:spacing w:val="0"/>
          <w:kern w:val="2"/>
          <w:sz w:val="28"/>
          <w:szCs w:val="28"/>
          <w:lang w:val="en-US" w:eastAsia="zh-CN" w:bidi="ar-SA"/>
        </w:rPr>
        <w:sectPr>
          <w:pgSz w:w="11906" w:h="16838"/>
          <w:pgMar w:top="1440" w:right="1800" w:bottom="1440" w:left="1800" w:header="851" w:footer="992" w:gutter="0"/>
          <w:cols w:space="425" w:num="1"/>
          <w:docGrid w:type="lines" w:linePitch="312" w:charSpace="0"/>
        </w:sectPr>
      </w:pPr>
    </w:p>
    <w:p w14:paraId="1477E284">
      <w:pPr>
        <w:rPr>
          <w:rFonts w:hint="eastAsia" w:ascii="宋体" w:hAnsi="宋体" w:eastAsia="宋体" w:cs="宋体"/>
          <w:i w:val="0"/>
          <w:iCs w:val="0"/>
          <w:caps w:val="0"/>
          <w:color w:val="333333"/>
          <w:spacing w:val="0"/>
          <w:sz w:val="28"/>
          <w:szCs w:val="28"/>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7、</w:t>
      </w:r>
      <w:r>
        <w:rPr>
          <w:rFonts w:hint="eastAsia" w:ascii="宋体" w:hAnsi="宋体" w:eastAsia="宋体" w:cs="宋体"/>
          <w:i w:val="0"/>
          <w:iCs w:val="0"/>
          <w:caps w:val="0"/>
          <w:color w:val="333333"/>
          <w:spacing w:val="0"/>
          <w:sz w:val="28"/>
          <w:szCs w:val="28"/>
        </w:rPr>
        <w:t>供应商通过“信用中国”网站(www.creditchina.gov.cn)、中国政府采购网(www.ccgp.gov.cn)等查询相关主体信用记录；</w:t>
      </w:r>
    </w:p>
    <w:p w14:paraId="6388CC97">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17F54F32">
      <w:pPr>
        <w:rPr>
          <w:rFonts w:hint="eastAsia" w:ascii="宋体" w:hAnsi="宋体" w:eastAsia="宋体" w:cs="宋体"/>
          <w:b w:val="0"/>
          <w:bCs w:val="0"/>
          <w:kern w:val="0"/>
          <w:sz w:val="24"/>
          <w:highlight w:val="none"/>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39D3118E">
      <w:pPr>
        <w:rPr>
          <w:rFonts w:hint="eastAsia" w:ascii="宋体" w:hAnsi="宋体" w:eastAsia="宋体" w:cs="宋体"/>
          <w:i w:val="0"/>
          <w:iCs w:val="0"/>
          <w:caps w:val="0"/>
          <w:color w:val="333333"/>
          <w:spacing w:val="0"/>
          <w:sz w:val="28"/>
          <w:szCs w:val="28"/>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具备建设行政部门颁发的市政公用工程施工总承包三级及以上资质，且具有有效的安全生产许可证；</w:t>
      </w:r>
    </w:p>
    <w:p w14:paraId="12C74E83">
      <w:pPr>
        <w:pStyle w:val="2"/>
        <w:spacing w:line="480" w:lineRule="auto"/>
        <w:ind w:left="0" w:leftChars="0" w:firstLine="0" w:firstLineChars="0"/>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i w:val="0"/>
          <w:iCs w:val="0"/>
          <w:caps w:val="0"/>
          <w:color w:val="333333"/>
          <w:spacing w:val="0"/>
          <w:sz w:val="28"/>
          <w:szCs w:val="28"/>
          <w:lang w:val="en-US" w:eastAsia="zh-CN"/>
        </w:rPr>
        <w:t>10、拟派项目经理须具有市政公用工程专业二级及以上注册建造师资质并具有安全生产考核合格证，在本单位注册且无在建工程（提供无在建承诺书）；</w:t>
      </w:r>
    </w:p>
    <w:p w14:paraId="5AA2F650">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14:paraId="083ADE39">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1606BAAC">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14:paraId="61167866">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706A2D49">
      <w:pPr>
        <w:spacing w:line="360" w:lineRule="auto"/>
        <w:ind w:firstLine="520" w:firstLineChars="200"/>
        <w:rPr>
          <w:rFonts w:hint="eastAsia" w:ascii="宋体" w:hAnsi="宋体" w:eastAsia="宋体" w:cs="宋体"/>
          <w:b w:val="0"/>
          <w:bCs w:val="0"/>
          <w:spacing w:val="0"/>
          <w:sz w:val="26"/>
          <w:szCs w:val="26"/>
        </w:rPr>
      </w:pPr>
    </w:p>
    <w:p w14:paraId="2056ADDB">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14:paraId="7722FB7A">
      <w:pPr>
        <w:spacing w:line="360" w:lineRule="auto"/>
        <w:jc w:val="both"/>
        <w:rPr>
          <w:rFonts w:hint="eastAsia" w:ascii="宋体" w:hAnsi="宋体" w:eastAsia="宋体" w:cs="宋体"/>
          <w:b w:val="0"/>
          <w:bCs w:val="0"/>
          <w:spacing w:val="0"/>
          <w:sz w:val="26"/>
          <w:szCs w:val="26"/>
          <w:lang w:val="en-US" w:eastAsia="zh-CN"/>
        </w:rPr>
      </w:pPr>
    </w:p>
    <w:p w14:paraId="37E95F2C">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44FB8AD4">
      <w:pPr>
        <w:rPr>
          <w:rFonts w:hint="eastAsia" w:ascii="宋体" w:hAnsi="宋体" w:eastAsia="宋体" w:cs="宋体"/>
          <w:b w:val="0"/>
          <w:bCs w:val="0"/>
          <w:spacing w:val="0"/>
          <w:sz w:val="26"/>
          <w:szCs w:val="26"/>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388D1739">
      <w:pPr>
        <w:rPr>
          <w:rFonts w:hint="eastAsia" w:ascii="宋体" w:hAnsi="宋体" w:eastAsia="宋体" w:cs="宋体"/>
          <w:i w:val="0"/>
          <w:iCs w:val="0"/>
          <w:caps w:val="0"/>
          <w:color w:val="333333"/>
          <w:spacing w:val="0"/>
          <w:sz w:val="28"/>
          <w:szCs w:val="28"/>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sz w:val="28"/>
          <w:szCs w:val="28"/>
          <w:lang w:val="en-US" w:eastAsia="zh-CN"/>
        </w:rPr>
        <w:t>11、需提供中小企业声明函；</w:t>
      </w:r>
    </w:p>
    <w:p w14:paraId="43EC4A8B">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i w:val="0"/>
          <w:iCs w:val="0"/>
          <w:caps w:val="0"/>
          <w:color w:val="333333"/>
          <w:spacing w:val="0"/>
          <w:sz w:val="28"/>
          <w:szCs w:val="28"/>
          <w:lang w:val="en-US" w:eastAsia="zh-CN"/>
        </w:rPr>
        <w:t>12、本项目不接受联合体磋商。</w:t>
      </w:r>
    </w:p>
    <w:p w14:paraId="3772F1B4">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default" w:ascii="宋体" w:hAnsi="宋体" w:eastAsia="宋体" w:cs="宋体"/>
          <w:i w:val="0"/>
          <w:iCs w:val="0"/>
          <w:caps w:val="0"/>
          <w:color w:val="333333"/>
          <w:spacing w:val="0"/>
          <w:sz w:val="28"/>
          <w:szCs w:val="28"/>
          <w:lang w:val="en-US" w:eastAsia="zh-CN"/>
        </w:rPr>
      </w:pPr>
    </w:p>
    <w:p w14:paraId="04DEDF6B">
      <w:pPr>
        <w:jc w:val="center"/>
      </w:pPr>
      <w:r>
        <w:rPr>
          <w:rFonts w:hint="default" w:ascii="宋体" w:hAnsi="宋体" w:eastAsia="宋体" w:cs="宋体"/>
          <w:i w:val="0"/>
          <w:iCs w:val="0"/>
          <w:caps w:val="0"/>
          <w:color w:val="333333"/>
          <w:spacing w:val="0"/>
          <w:sz w:val="28"/>
          <w:szCs w:val="28"/>
          <w:lang w:val="en-US" w:eastAsia="zh-CN"/>
        </w:rPr>
        <w:t>格式自拟</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F818CE"/>
    <w:rsid w:val="1EF81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2025-11-11T02:13:00Z</dcterms:created>
  <dc:creator>dxsa</dc:creator>
  <cp:lastModifiedBy>dxsa</cp:lastModifiedBy>
  <dcterms:modified xsi:type="dcterms:W3CDTF">2025-11-11T02:16:53Z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410C34CCA9E543609BB34AF3E6BECF19_11</vt:lpwstr>
  </property>
  <property fmtid="{D5CDD505-2E9C-101B-9397-08002B2CF9AE}" pid="4" name="KSOTemplateDocerSaveRecord">
    <vt:lpwstr>eyJoZGlkIjoiZTQ1ZWI4ODJiYzBmZGI4MTYwNGEyODYyMWE0NjE4YjEiLCJ1c2VySWQiOiIxMzQ2NzAzMTY1In0=</vt:lpwstr>
  </property>
</Properties>
</file>