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eastAsia="zh-CN"/>
        </w:rPr>
        <w:t>供应商</w:t>
      </w:r>
      <w:r>
        <w:rPr>
          <w:rFonts w:hint="eastAsia" w:ascii="仿宋" w:hAnsi="仿宋" w:eastAsia="仿宋" w:cs="仿宋"/>
          <w:b/>
          <w:bCs/>
          <w:sz w:val="28"/>
          <w:szCs w:val="28"/>
        </w:rPr>
        <w:t>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7109AF1A">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1.1</w:t>
      </w:r>
      <w:r>
        <w:rPr>
          <w:rFonts w:ascii="仿宋_GB2312" w:hAnsi="仿宋_GB2312" w:eastAsia="仿宋_GB2312" w:cs="仿宋_GB2312"/>
        </w:rPr>
        <w:t>.具有独立承担民事责任能力的法人、其他组织或自然人，并出具合法有效的营业执照或事业单位法人证书等国家规定的相关证明，自然人参与的提供其身份证明</w:t>
      </w:r>
      <w:r>
        <w:rPr>
          <w:rFonts w:hint="eastAsia" w:ascii="仿宋" w:hAnsi="仿宋" w:eastAsia="仿宋" w:cs="仿宋"/>
          <w:sz w:val="28"/>
          <w:szCs w:val="28"/>
        </w:rPr>
        <w:t>；</w:t>
      </w:r>
    </w:p>
    <w:p w14:paraId="0C6368EA">
      <w:pPr>
        <w:pStyle w:val="12"/>
        <w:spacing w:line="360" w:lineRule="auto"/>
        <w:ind w:firstLine="640"/>
        <w:jc w:val="left"/>
        <w:rPr>
          <w:rFonts w:hint="eastAsia" w:ascii="仿宋" w:hAnsi="仿宋" w:eastAsia="仿宋" w:cs="仿宋"/>
          <w:bCs/>
          <w:sz w:val="28"/>
          <w:szCs w:val="28"/>
        </w:rPr>
      </w:pPr>
      <w:r>
        <w:rPr>
          <w:rFonts w:hint="eastAsia" w:ascii="仿宋" w:hAnsi="仿宋" w:eastAsia="仿宋" w:cs="仿宋"/>
          <w:sz w:val="28"/>
          <w:szCs w:val="28"/>
        </w:rPr>
        <w:t>1.2</w:t>
      </w:r>
      <w:r>
        <w:rPr>
          <w:rFonts w:hint="eastAsia" w:ascii="仿宋_GB2312" w:hAnsi="仿宋_GB2312" w:eastAsia="仿宋_GB2312" w:cs="仿宋_GB2312"/>
          <w:lang w:eastAsia="zh-CN"/>
        </w:rPr>
        <w:t>供应商</w:t>
      </w:r>
      <w:r>
        <w:rPr>
          <w:rFonts w:ascii="仿宋_GB2312" w:hAnsi="仿宋_GB2312" w:eastAsia="仿宋_GB2312" w:cs="仿宋_GB2312"/>
        </w:rPr>
        <w:t>须提供经财务审计资质单位出具的</w:t>
      </w:r>
      <w:r>
        <w:rPr>
          <w:rFonts w:hint="eastAsia" w:ascii="仿宋_GB2312" w:hAnsi="仿宋_GB2312" w:eastAsia="仿宋_GB2312" w:cs="仿宋_GB2312"/>
          <w:lang w:val="en-US" w:eastAsia="zh-CN"/>
        </w:rPr>
        <w:t>赋码</w:t>
      </w:r>
      <w:r>
        <w:rPr>
          <w:rFonts w:ascii="仿宋_GB2312" w:hAnsi="仿宋_GB2312" w:eastAsia="仿宋_GB2312" w:cs="仿宋_GB2312"/>
        </w:rPr>
        <w:t>的2023年度或2024年度财务报告（成立时间至投标文件递交截止时间不足一年的可提供成立后任意时段的资产负债表）或投标文件递交截止时间前六个月内其基本账户开户银行出具的资信证明</w:t>
      </w:r>
      <w:r>
        <w:rPr>
          <w:rFonts w:hint="eastAsia" w:ascii="仿宋" w:hAnsi="仿宋" w:eastAsia="仿宋" w:cs="仿宋"/>
          <w:bCs/>
          <w:sz w:val="28"/>
          <w:szCs w:val="28"/>
        </w:rPr>
        <w:t>；</w:t>
      </w:r>
    </w:p>
    <w:p w14:paraId="1A23D9FB">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1.3</w:t>
      </w:r>
      <w:r>
        <w:rPr>
          <w:rFonts w:hint="eastAsia" w:ascii="仿宋_GB2312" w:hAnsi="仿宋_GB2312" w:eastAsia="仿宋_GB2312" w:cs="仿宋_GB2312"/>
          <w:lang w:val="en-US" w:eastAsia="zh-CN"/>
        </w:rPr>
        <w:t>供应商</w:t>
      </w:r>
      <w:r>
        <w:rPr>
          <w:rFonts w:ascii="仿宋_GB2312" w:hAnsi="仿宋_GB2312" w:eastAsia="仿宋_GB2312" w:cs="仿宋_GB2312"/>
        </w:rPr>
        <w:t>须提供202</w:t>
      </w:r>
      <w:r>
        <w:rPr>
          <w:rFonts w:hint="eastAsia" w:ascii="仿宋_GB2312" w:hAnsi="仿宋_GB2312" w:eastAsia="仿宋_GB2312" w:cs="仿宋_GB2312"/>
          <w:lang w:val="en-US" w:eastAsia="zh-CN"/>
        </w:rPr>
        <w:t>5</w:t>
      </w:r>
      <w:r>
        <w:rPr>
          <w:rFonts w:ascii="仿宋_GB2312" w:hAnsi="仿宋_GB2312" w:eastAsia="仿宋_GB2312" w:cs="仿宋_GB2312"/>
        </w:rPr>
        <w:t>年</w:t>
      </w:r>
      <w:r>
        <w:rPr>
          <w:rFonts w:hint="eastAsia" w:ascii="仿宋_GB2312" w:hAnsi="仿宋_GB2312" w:eastAsia="仿宋_GB2312" w:cs="仿宋_GB2312"/>
          <w:lang w:val="en-US" w:eastAsia="zh-CN"/>
        </w:rPr>
        <w:t>1</w:t>
      </w:r>
      <w:r>
        <w:rPr>
          <w:rFonts w:ascii="仿宋_GB2312" w:hAnsi="仿宋_GB2312" w:eastAsia="仿宋_GB2312" w:cs="仿宋_GB2312"/>
        </w:rPr>
        <w:t>月至今已缴纳的至少一个月的纳税证明或完税证明（</w:t>
      </w:r>
      <w:r>
        <w:rPr>
          <w:rFonts w:hint="eastAsia" w:ascii="仿宋_GB2312" w:hAnsi="仿宋_GB2312" w:eastAsia="仿宋_GB2312" w:cs="仿宋_GB2312"/>
          <w:lang w:val="en-US" w:eastAsia="zh-CN"/>
        </w:rPr>
        <w:t>以税款所属日期为准</w:t>
      </w:r>
      <w:r>
        <w:rPr>
          <w:rFonts w:ascii="仿宋_GB2312" w:hAnsi="仿宋_GB2312" w:eastAsia="仿宋_GB2312" w:cs="仿宋_GB2312"/>
        </w:rPr>
        <w:t>），依法免税的单位应提供相关证明材料</w:t>
      </w:r>
      <w:r>
        <w:rPr>
          <w:rFonts w:hint="eastAsia" w:ascii="仿宋" w:hAnsi="仿宋" w:eastAsia="仿宋" w:cs="仿宋"/>
          <w:sz w:val="28"/>
          <w:szCs w:val="28"/>
        </w:rPr>
        <w:t>；</w:t>
      </w:r>
    </w:p>
    <w:p w14:paraId="550A3CB7">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1.4</w:t>
      </w:r>
      <w:r>
        <w:rPr>
          <w:rFonts w:hint="eastAsia" w:ascii="仿宋_GB2312" w:hAnsi="仿宋_GB2312" w:eastAsia="仿宋_GB2312" w:cs="仿宋_GB2312"/>
          <w:lang w:eastAsia="zh-CN"/>
        </w:rPr>
        <w:t>供应商</w:t>
      </w:r>
      <w:r>
        <w:rPr>
          <w:rFonts w:ascii="仿宋_GB2312" w:hAnsi="仿宋_GB2312" w:eastAsia="仿宋_GB2312" w:cs="仿宋_GB2312"/>
        </w:rPr>
        <w:t>须提供202</w:t>
      </w:r>
      <w:r>
        <w:rPr>
          <w:rFonts w:hint="eastAsia" w:ascii="仿宋_GB2312" w:hAnsi="仿宋_GB2312" w:eastAsia="仿宋_GB2312" w:cs="仿宋_GB2312"/>
          <w:lang w:val="en-US" w:eastAsia="zh-CN"/>
        </w:rPr>
        <w:t>5</w:t>
      </w:r>
      <w:r>
        <w:rPr>
          <w:rFonts w:ascii="仿宋_GB2312" w:hAnsi="仿宋_GB2312" w:eastAsia="仿宋_GB2312" w:cs="仿宋_GB2312"/>
        </w:rPr>
        <w:t>年</w:t>
      </w:r>
      <w:r>
        <w:rPr>
          <w:rFonts w:hint="eastAsia" w:ascii="仿宋_GB2312" w:hAnsi="仿宋_GB2312" w:eastAsia="仿宋_GB2312" w:cs="仿宋_GB2312"/>
          <w:lang w:val="en-US" w:eastAsia="zh-CN"/>
        </w:rPr>
        <w:t>1</w:t>
      </w:r>
      <w:r>
        <w:rPr>
          <w:rFonts w:ascii="仿宋_GB2312" w:hAnsi="仿宋_GB2312" w:eastAsia="仿宋_GB2312" w:cs="仿宋_GB2312"/>
        </w:rPr>
        <w:t>月至今已缴纳的至少一个月的社会保障资金缴存凭证或社保机构开具的社会保险参保证明，依法不需要缴纳社会保障资金的单位应提供相关证明材料</w:t>
      </w:r>
      <w:r>
        <w:rPr>
          <w:rFonts w:hint="eastAsia" w:ascii="仿宋" w:hAnsi="仿宋" w:eastAsia="仿宋" w:cs="仿宋"/>
          <w:sz w:val="28"/>
          <w:szCs w:val="28"/>
        </w:rPr>
        <w:t>；</w:t>
      </w:r>
      <w:r>
        <w:rPr>
          <w:rFonts w:hint="eastAsia" w:ascii="仿宋" w:hAnsi="仿宋" w:eastAsia="仿宋" w:cs="仿宋"/>
          <w:b/>
          <w:bCs/>
          <w:sz w:val="28"/>
          <w:szCs w:val="28"/>
        </w:rPr>
        <w:t xml:space="preserve"> </w:t>
      </w:r>
    </w:p>
    <w:p w14:paraId="5975F414">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1.5</w:t>
      </w:r>
      <w:r>
        <w:rPr>
          <w:rFonts w:hint="eastAsia" w:ascii="仿宋_GB2312" w:hAnsi="仿宋_GB2312" w:eastAsia="仿宋_GB2312" w:cs="仿宋_GB2312"/>
          <w:lang w:eastAsia="zh-CN"/>
        </w:rPr>
        <w:t>供应商</w:t>
      </w:r>
      <w:r>
        <w:rPr>
          <w:rFonts w:ascii="仿宋_GB2312" w:hAnsi="仿宋_GB2312" w:eastAsia="仿宋_GB2312" w:cs="仿宋_GB2312"/>
        </w:rPr>
        <w:t>须提供具有履行合同所必需的设备和专业技术能力的承诺</w:t>
      </w:r>
      <w:r>
        <w:rPr>
          <w:rFonts w:hint="eastAsia" w:ascii="仿宋" w:hAnsi="仿宋" w:eastAsia="仿宋" w:cs="仿宋"/>
          <w:sz w:val="28"/>
          <w:szCs w:val="28"/>
        </w:rPr>
        <w:t>；</w:t>
      </w:r>
    </w:p>
    <w:p w14:paraId="5B03ADAC">
      <w:pPr>
        <w:pStyle w:val="12"/>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1.6</w:t>
      </w:r>
      <w:r>
        <w:rPr>
          <w:rFonts w:hint="eastAsia" w:ascii="仿宋_GB2312" w:hAnsi="仿宋_GB2312" w:eastAsia="仿宋_GB2312" w:cs="仿宋_GB2312"/>
          <w:lang w:eastAsia="zh-CN"/>
        </w:rPr>
        <w:t>供应商</w:t>
      </w:r>
      <w:r>
        <w:rPr>
          <w:rFonts w:ascii="仿宋_GB2312" w:hAnsi="仿宋_GB2312" w:eastAsia="仿宋_GB2312" w:cs="仿宋_GB2312"/>
        </w:rPr>
        <w:t>须提供参加政府采购活动前3年内，在经营活动中没有重大违法记录的书面声明</w:t>
      </w:r>
      <w:r>
        <w:rPr>
          <w:rFonts w:hint="eastAsia" w:ascii="仿宋" w:hAnsi="仿宋" w:eastAsia="仿宋" w:cs="仿宋"/>
          <w:sz w:val="28"/>
          <w:szCs w:val="28"/>
        </w:rPr>
        <w:t>。</w:t>
      </w:r>
    </w:p>
    <w:p w14:paraId="39D356AF">
      <w:pPr>
        <w:pStyle w:val="12"/>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39BFD3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pacing w:val="1"/>
          <w:position w:val="14"/>
          <w:sz w:val="28"/>
          <w:szCs w:val="28"/>
          <w:lang w:eastAsia="zh-CN"/>
        </w:rPr>
      </w:pPr>
      <w:r>
        <w:rPr>
          <w:rFonts w:hint="eastAsia" w:ascii="仿宋" w:hAnsi="仿宋" w:eastAsia="仿宋" w:cs="仿宋"/>
          <w:snapToGrid w:val="0"/>
          <w:color w:val="000000"/>
          <w:spacing w:val="1"/>
          <w:kern w:val="0"/>
          <w:position w:val="14"/>
          <w:sz w:val="28"/>
          <w:szCs w:val="28"/>
          <w:lang w:val="en-US" w:eastAsia="zh-CN" w:bidi="ar-SA"/>
        </w:rPr>
        <w:t>2.1法定代表人参加磋商的，须提供本人身份证复印件（附在资格证明文件中）；法定代表人授权他人参加磋商的，须提供法定代表人授权委托书。磋商文件中凡是需要法定代表人盖章之处，非法人单位的负责人均参照执行。 法人的分支机构参与投标时，除提供《法定代表人授权委托书》外，还须同时提供法人给分支机构出具的授权书。</w:t>
      </w:r>
    </w:p>
    <w:p w14:paraId="46CA3D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2.2供应商不得为“信用中国”网站（www.creditchina.gov.cn）中列入失信被执行人和重大税收违法失信主体，不得为中国政府采购网（www.ccgp.gov.cn）政府采购严重违法失信行为记录名单中被财政部门禁止参加政府采购活动的单位。</w:t>
      </w:r>
    </w:p>
    <w:p w14:paraId="394E4622">
      <w:pPr>
        <w:ind w:firstLine="564" w:firstLineChars="200"/>
        <w:rPr>
          <w:rFonts w:hint="eastAsia"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2.3供应商须具备财政部门颁发的处于有效期内的会计师事务所执业证书。</w:t>
      </w:r>
    </w:p>
    <w:p w14:paraId="59650090">
      <w:pPr>
        <w:pStyle w:val="2"/>
        <w:rPr>
          <w:rFonts w:hint="default"/>
          <w:lang w:val="en-US" w:eastAsia="zh-CN"/>
        </w:rPr>
      </w:pPr>
      <w:r>
        <w:rPr>
          <w:rFonts w:hint="eastAsia" w:ascii="仿宋" w:hAnsi="仿宋" w:eastAsia="仿宋" w:cs="仿宋"/>
          <w:snapToGrid w:val="0"/>
          <w:color w:val="000000"/>
          <w:spacing w:val="1"/>
          <w:kern w:val="0"/>
          <w:position w:val="14"/>
          <w:sz w:val="28"/>
          <w:szCs w:val="28"/>
          <w:lang w:val="en-US" w:eastAsia="zh-CN" w:bidi="ar-SA"/>
        </w:rPr>
        <w:t>2.4拟派项目负责人具有注册会计师证书。</w:t>
      </w:r>
    </w:p>
    <w:p w14:paraId="25D9A0CA">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6C7E365">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B2D5EE">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88AA64F">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29FAB9B">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733B2D92">
      <w:pPr>
        <w:pStyle w:val="8"/>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EDC2990">
      <w:pPr>
        <w:pStyle w:val="8"/>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2"/>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6"/>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4"/>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bookmarkStart w:id="0" w:name="_GoBack"/>
      <w:bookmarkEnd w:id="0"/>
      <w:r>
        <w:rPr>
          <w:rFonts w:hint="eastAsia" w:ascii="仿宋" w:hAnsi="仿宋" w:eastAsia="仿宋" w:cs="仿宋"/>
          <w:sz w:val="28"/>
          <w:szCs w:val="28"/>
          <w:lang w:eastAsia="zh-CN"/>
        </w:rPr>
        <w:t>华优信项目管理有限公司</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val="0"/>
          <w:iCs w:val="0"/>
          <w:sz w:val="28"/>
          <w:szCs w:val="28"/>
          <w:u w:val="single"/>
        </w:rPr>
        <w:t>（法定代表人姓名）</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0"/>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6"/>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3"/>
        <w:rPr>
          <w:rFonts w:hint="eastAsia" w:ascii="仿宋" w:hAnsi="仿宋" w:eastAsia="仿宋" w:cs="仿宋"/>
          <w:b/>
          <w:bCs/>
          <w:sz w:val="28"/>
          <w:szCs w:val="28"/>
        </w:rPr>
      </w:pPr>
    </w:p>
    <w:p w14:paraId="1BAA4135">
      <w:pPr>
        <w:pStyle w:val="13"/>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i w:val="0"/>
          <w:iCs w:val="0"/>
          <w:sz w:val="28"/>
          <w:szCs w:val="28"/>
        </w:rPr>
      </w:pPr>
      <w:r>
        <w:rPr>
          <w:rFonts w:hint="eastAsia" w:ascii="仿宋" w:hAnsi="仿宋" w:eastAsia="仿宋" w:cs="仿宋"/>
          <w:i w:val="0"/>
          <w:iCs w:val="0"/>
          <w:sz w:val="28"/>
          <w:szCs w:val="28"/>
          <w:lang w:val="zh-CN"/>
        </w:rPr>
        <w:t>本人</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法定代表人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系</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lang w:eastAsia="zh-CN"/>
        </w:rPr>
        <w:t>供应商</w:t>
      </w:r>
      <w:r>
        <w:rPr>
          <w:rFonts w:hint="eastAsia" w:ascii="仿宋" w:hAnsi="仿宋" w:eastAsia="仿宋" w:cs="仿宋"/>
          <w:i w:val="0"/>
          <w:iCs w:val="0"/>
          <w:sz w:val="28"/>
          <w:szCs w:val="28"/>
          <w:u w:val="single"/>
        </w:rPr>
        <w:t>全称</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lang w:val="zh-CN"/>
        </w:rPr>
        <w:t>的法定代表人。现</w:t>
      </w:r>
      <w:r>
        <w:rPr>
          <w:rFonts w:hint="eastAsia" w:ascii="仿宋" w:hAnsi="仿宋" w:eastAsia="仿宋" w:cs="仿宋"/>
          <w:i w:val="0"/>
          <w:iCs w:val="0"/>
          <w:sz w:val="28"/>
          <w:szCs w:val="28"/>
        </w:rPr>
        <w:t>授权</w:t>
      </w:r>
      <w:r>
        <w:rPr>
          <w:rFonts w:hint="eastAsia" w:ascii="仿宋" w:hAnsi="仿宋" w:eastAsia="仿宋" w:cs="仿宋"/>
          <w:i w:val="0"/>
          <w:iCs w:val="0"/>
          <w:sz w:val="28"/>
          <w:szCs w:val="28"/>
          <w:u w:val="single"/>
          <w:lang w:val="zh-CN"/>
        </w:rPr>
        <w:t>（</w:t>
      </w:r>
      <w:r>
        <w:rPr>
          <w:rFonts w:hint="eastAsia" w:ascii="仿宋" w:hAnsi="仿宋" w:eastAsia="仿宋" w:cs="仿宋"/>
          <w:i w:val="0"/>
          <w:iCs w:val="0"/>
          <w:sz w:val="28"/>
          <w:szCs w:val="28"/>
          <w:u w:val="single"/>
        </w:rPr>
        <w:t>被授权人</w:t>
      </w:r>
      <w:r>
        <w:rPr>
          <w:rFonts w:hint="eastAsia" w:ascii="仿宋" w:hAnsi="仿宋" w:eastAsia="仿宋" w:cs="仿宋"/>
          <w:i w:val="0"/>
          <w:iCs w:val="0"/>
          <w:sz w:val="28"/>
          <w:szCs w:val="28"/>
          <w:u w:val="single"/>
          <w:lang w:val="zh-CN"/>
        </w:rPr>
        <w:t>姓名）</w:t>
      </w:r>
      <w:r>
        <w:rPr>
          <w:rFonts w:hint="eastAsia" w:ascii="仿宋" w:hAnsi="仿宋" w:eastAsia="仿宋" w:cs="仿宋"/>
          <w:i w:val="0"/>
          <w:iCs w:val="0"/>
          <w:sz w:val="28"/>
          <w:szCs w:val="28"/>
          <w:lang w:val="zh-CN"/>
        </w:rPr>
        <w:t>为我公司合法</w:t>
      </w:r>
      <w:r>
        <w:rPr>
          <w:rFonts w:hint="eastAsia" w:ascii="仿宋" w:hAnsi="仿宋" w:eastAsia="仿宋" w:cs="仿宋"/>
          <w:i w:val="0"/>
          <w:iCs w:val="0"/>
          <w:sz w:val="28"/>
          <w:szCs w:val="28"/>
        </w:rPr>
        <w:t>代理人，全权代表我公司参加</w:t>
      </w:r>
      <w:r>
        <w:rPr>
          <w:rFonts w:hint="eastAsia" w:ascii="仿宋" w:hAnsi="仿宋" w:eastAsia="仿宋" w:cs="仿宋"/>
          <w:i w:val="0"/>
          <w:iCs w:val="0"/>
          <w:sz w:val="28"/>
          <w:szCs w:val="28"/>
          <w:u w:val="single"/>
        </w:rPr>
        <w:t xml:space="preserve"> (项目编号、项目名称) </w:t>
      </w:r>
      <w:r>
        <w:rPr>
          <w:rFonts w:hint="eastAsia" w:ascii="仿宋" w:hAnsi="仿宋" w:eastAsia="仿宋" w:cs="仿宋"/>
          <w:i w:val="0"/>
          <w:iCs w:val="0"/>
          <w:sz w:val="28"/>
          <w:szCs w:val="28"/>
        </w:rPr>
        <w:t>的投标活动，以我公司名义处理一切与之有关的事务，其法律后果由我公司承担。</w:t>
      </w:r>
    </w:p>
    <w:p w14:paraId="29F73FBA">
      <w:pPr>
        <w:pStyle w:val="6"/>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i w:val="0"/>
          <w:iCs w:val="0"/>
          <w:sz w:val="28"/>
          <w:szCs w:val="28"/>
        </w:rPr>
        <w:t>本授权委托书有效期：自投标文件递交截止之日起</w:t>
      </w:r>
      <w:r>
        <w:rPr>
          <w:rFonts w:hint="eastAsia" w:ascii="仿宋" w:hAnsi="仿宋" w:eastAsia="仿宋" w:cs="仿宋"/>
          <w:i w:val="0"/>
          <w:iCs w:val="0"/>
          <w:sz w:val="28"/>
          <w:szCs w:val="28"/>
          <w:u w:val="single"/>
        </w:rPr>
        <w:t xml:space="preserve"> 90 </w:t>
      </w:r>
      <w:r>
        <w:rPr>
          <w:rFonts w:hint="eastAsia" w:ascii="仿宋" w:hAnsi="仿宋" w:eastAsia="仿宋" w:cs="仿宋"/>
          <w:i w:val="0"/>
          <w:iCs w:val="0"/>
          <w:sz w:val="28"/>
          <w:szCs w:val="28"/>
        </w:rPr>
        <w:t>日历</w:t>
      </w:r>
      <w:r>
        <w:rPr>
          <w:rFonts w:hint="eastAsia" w:ascii="仿宋" w:hAnsi="仿宋" w:eastAsia="仿宋" w:cs="仿宋"/>
          <w:sz w:val="28"/>
          <w:szCs w:val="28"/>
        </w:rPr>
        <w:t>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0"/>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3342" w:hRule="atLeast"/>
          <w:jc w:val="center"/>
        </w:trPr>
        <w:tc>
          <w:tcPr>
            <w:tcW w:w="4309" w:type="dxa"/>
            <w:tcBorders>
              <w:top w:val="single" w:color="auto" w:sz="4" w:space="0"/>
              <w:left w:val="single" w:color="auto" w:sz="4" w:space="0"/>
              <w:bottom w:val="single" w:color="auto" w:sz="4"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c>
          <w:tcPr>
            <w:tcW w:w="4230" w:type="dxa"/>
            <w:tcBorders>
              <w:top w:val="single" w:color="auto" w:sz="4" w:space="0"/>
              <w:left w:val="single" w:color="auto" w:sz="6" w:space="0"/>
              <w:bottom w:val="single" w:color="auto" w:sz="4" w:space="0"/>
              <w:right w:val="single" w:color="auto" w:sz="4"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9"/>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3"/>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eastAsia="zh-CN"/>
        </w:rPr>
        <w:t>供应商</w:t>
      </w:r>
      <w:r>
        <w:rPr>
          <w:rFonts w:hint="eastAsia" w:ascii="仿宋" w:hAnsi="仿宋" w:eastAsia="仿宋" w:cs="仿宋"/>
          <w:b/>
          <w:bCs/>
          <w:sz w:val="21"/>
          <w:szCs w:val="21"/>
        </w:rPr>
        <w:t>为非法人公司的，附单位负责人、被授权人身份证复印件。</w:t>
      </w:r>
    </w:p>
    <w:p w14:paraId="3C64F9C6">
      <w:pPr>
        <w:rPr>
          <w:rFonts w:hint="eastAsia" w:ascii="仿宋" w:hAnsi="仿宋" w:eastAsia="仿宋" w:cs="仿宋"/>
          <w:b/>
          <w:sz w:val="28"/>
          <w:szCs w:val="28"/>
        </w:rPr>
      </w:pPr>
      <w:r>
        <w:rPr>
          <w:rFonts w:hint="eastAsia" w:ascii="仿宋" w:hAnsi="仿宋" w:eastAsia="仿宋" w:cs="仿宋"/>
          <w:b/>
          <w:sz w:val="28"/>
          <w:szCs w:val="28"/>
        </w:rPr>
        <w:br w:type="page"/>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z w:val="28"/>
          <w:szCs w:val="28"/>
          <w:lang w:eastAsia="zh-CN"/>
        </w:rPr>
        <w:t>华优信项目管理有限公司</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i w:val="0"/>
          <w:iCs w:val="0"/>
          <w:sz w:val="28"/>
          <w:szCs w:val="28"/>
        </w:rPr>
      </w:pPr>
      <w:r>
        <w:rPr>
          <w:rFonts w:hint="eastAsia" w:ascii="仿宋" w:hAnsi="仿宋" w:eastAsia="仿宋" w:cs="仿宋"/>
          <w:sz w:val="28"/>
          <w:szCs w:val="28"/>
          <w:shd w:val="clear" w:color="auto" w:fill="FFFFFF"/>
        </w:rPr>
        <w:t>我公司</w:t>
      </w:r>
      <w:r>
        <w:rPr>
          <w:rFonts w:hint="eastAsia" w:ascii="仿宋" w:hAnsi="仿宋" w:eastAsia="仿宋" w:cs="仿宋"/>
          <w:i w:val="0"/>
          <w:iCs w:val="0"/>
          <w:sz w:val="28"/>
          <w:szCs w:val="28"/>
          <w:shd w:val="clear" w:color="auto" w:fill="FFFFFF"/>
        </w:rPr>
        <w:t>作为</w:t>
      </w:r>
      <w:r>
        <w:rPr>
          <w:rFonts w:hint="eastAsia" w:ascii="仿宋" w:hAnsi="仿宋" w:eastAsia="仿宋" w:cs="仿宋"/>
          <w:i w:val="0"/>
          <w:iCs w:val="0"/>
          <w:sz w:val="28"/>
          <w:szCs w:val="28"/>
          <w:u w:val="single"/>
          <w:shd w:val="clear" w:color="auto" w:fill="FFFFFF"/>
        </w:rPr>
        <w:t xml:space="preserve">  </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z w:val="28"/>
          <w:szCs w:val="28"/>
          <w:shd w:val="clear" w:color="auto" w:fill="FFFFFF"/>
        </w:rPr>
        <w:t>的</w:t>
      </w:r>
      <w:r>
        <w:rPr>
          <w:rFonts w:hint="eastAsia" w:ascii="仿宋" w:hAnsi="仿宋" w:eastAsia="仿宋" w:cs="仿宋"/>
          <w:i w:val="0"/>
          <w:iCs w:val="0"/>
          <w:sz w:val="28"/>
          <w:szCs w:val="28"/>
          <w:shd w:val="clear" w:color="auto" w:fill="FFFFFF"/>
          <w:lang w:eastAsia="zh-CN"/>
        </w:rPr>
        <w:t>供应商</w:t>
      </w:r>
      <w:r>
        <w:rPr>
          <w:rFonts w:hint="eastAsia" w:ascii="仿宋" w:hAnsi="仿宋" w:eastAsia="仿宋" w:cs="仿宋"/>
          <w:i w:val="0"/>
          <w:iCs w:val="0"/>
          <w:sz w:val="28"/>
          <w:szCs w:val="28"/>
          <w:shd w:val="clear" w:color="auto" w:fill="FFFFFF"/>
        </w:rPr>
        <w:t>，在此郑重声明：在参加本次政府采购活动前3年内，在经营活动中</w:t>
      </w:r>
      <w:r>
        <w:rPr>
          <w:rFonts w:hint="eastAsia" w:ascii="仿宋" w:hAnsi="仿宋" w:eastAsia="仿宋" w:cs="仿宋"/>
          <w:i w:val="0"/>
          <w:iCs w:val="0"/>
          <w:sz w:val="28"/>
          <w:szCs w:val="28"/>
          <w:u w:val="single"/>
          <w:shd w:val="clear" w:color="auto" w:fill="FFFFFF"/>
          <w:lang w:val="en-US" w:eastAsia="zh-CN"/>
        </w:rPr>
        <w:t xml:space="preserve">      </w:t>
      </w:r>
      <w:r>
        <w:rPr>
          <w:rFonts w:hint="eastAsia" w:ascii="仿宋" w:hAnsi="仿宋" w:eastAsia="仿宋" w:cs="仿宋"/>
          <w:i w:val="0"/>
          <w:iCs w:val="0"/>
          <w:sz w:val="28"/>
          <w:szCs w:val="28"/>
          <w:u w:val="single"/>
          <w:shd w:val="clear" w:color="auto" w:fill="FFFFFF"/>
        </w:rPr>
        <w:t>（填“</w:t>
      </w:r>
      <w:r>
        <w:rPr>
          <w:rFonts w:hint="eastAsia" w:ascii="仿宋" w:hAnsi="仿宋" w:eastAsia="仿宋" w:cs="仿宋"/>
          <w:i w:val="0"/>
          <w:iCs w:val="0"/>
          <w:sz w:val="28"/>
          <w:szCs w:val="28"/>
          <w:u w:val="single"/>
          <w:shd w:val="clear" w:color="auto" w:fill="FFFFFF"/>
          <w:lang w:val="en-US" w:eastAsia="zh-CN"/>
        </w:rPr>
        <w:t>没有</w:t>
      </w:r>
      <w:r>
        <w:rPr>
          <w:rFonts w:hint="eastAsia" w:ascii="仿宋" w:hAnsi="仿宋" w:eastAsia="仿宋" w:cs="仿宋"/>
          <w:i w:val="0"/>
          <w:iCs w:val="0"/>
          <w:sz w:val="28"/>
          <w:szCs w:val="28"/>
          <w:u w:val="single"/>
          <w:shd w:val="clear" w:color="auto" w:fill="FFFFFF"/>
        </w:rPr>
        <w:t>”或“有”）</w:t>
      </w:r>
      <w:r>
        <w:rPr>
          <w:rFonts w:hint="eastAsia" w:ascii="仿宋" w:hAnsi="仿宋" w:eastAsia="仿宋" w:cs="仿宋"/>
          <w:i w:val="0"/>
          <w:iCs w:val="0"/>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2152D803">
      <w:pPr>
        <w:spacing w:line="360" w:lineRule="auto"/>
        <w:rPr>
          <w:rFonts w:hint="eastAsia" w:ascii="仿宋" w:hAnsi="仿宋" w:eastAsia="仿宋" w:cs="仿宋"/>
          <w:b/>
          <w:bCs/>
          <w:sz w:val="21"/>
          <w:szCs w:val="21"/>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6"/>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ind w:firstLine="280" w:firstLineChars="100"/>
        <w:textAlignment w:val="baseline"/>
        <w:rPr>
          <w:rFonts w:hint="eastAsia" w:ascii="仿宋" w:hAnsi="仿宋" w:eastAsia="仿宋" w:cs="仿宋"/>
          <w:spacing w:val="4"/>
          <w:sz w:val="28"/>
          <w:szCs w:val="28"/>
          <w:u w:val="single"/>
          <w:lang w:eastAsia="zh-CN"/>
        </w:rPr>
      </w:pPr>
      <w:r>
        <w:rPr>
          <w:rFonts w:hint="eastAsia" w:ascii="仿宋" w:hAnsi="仿宋" w:eastAsia="仿宋" w:cs="仿宋"/>
          <w:sz w:val="28"/>
          <w:szCs w:val="28"/>
          <w:lang w:eastAsia="zh-CN"/>
        </w:rPr>
        <w:t>华优信项目管理有限公司：</w:t>
      </w:r>
    </w:p>
    <w:p w14:paraId="0631E70C">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val="0"/>
          <w:iCs w:val="0"/>
          <w:spacing w:val="4"/>
          <w:sz w:val="28"/>
          <w:szCs w:val="28"/>
          <w:u w:val="single"/>
          <w:lang w:val="en-US" w:eastAsia="zh-CN"/>
        </w:rPr>
        <w:t xml:space="preserve">   </w:t>
      </w:r>
      <w:r>
        <w:rPr>
          <w:rFonts w:hint="eastAsia" w:ascii="仿宋" w:hAnsi="仿宋" w:eastAsia="仿宋" w:cs="仿宋"/>
          <w:i w:val="0"/>
          <w:iCs w:val="0"/>
          <w:sz w:val="28"/>
          <w:szCs w:val="28"/>
          <w:u w:val="none"/>
        </w:rPr>
        <w:t>(项目编号、项目名称)</w:t>
      </w:r>
      <w:r>
        <w:rPr>
          <w:rFonts w:hint="eastAsia" w:ascii="仿宋" w:hAnsi="仿宋" w:eastAsia="仿宋" w:cs="仿宋"/>
          <w:i w:val="0"/>
          <w:iCs w:val="0"/>
          <w:spacing w:val="4"/>
          <w:sz w:val="28"/>
          <w:szCs w:val="28"/>
        </w:rPr>
        <w:t>的</w:t>
      </w:r>
      <w:r>
        <w:rPr>
          <w:rFonts w:hint="eastAsia" w:ascii="仿宋" w:hAnsi="仿宋" w:eastAsia="仿宋" w:cs="仿宋"/>
          <w:spacing w:val="4"/>
          <w:sz w:val="28"/>
          <w:szCs w:val="28"/>
          <w:lang w:eastAsia="zh-CN"/>
        </w:rPr>
        <w:t>供应商，</w:t>
      </w:r>
      <w:r>
        <w:rPr>
          <w:rFonts w:hint="eastAsia" w:ascii="仿宋" w:hAnsi="仿宋" w:eastAsia="仿宋" w:cs="仿宋"/>
          <w:spacing w:val="4"/>
          <w:sz w:val="28"/>
          <w:szCs w:val="28"/>
        </w:rPr>
        <w:t>在此郑重声明：我公司具有履行合同所必需的设备和专业技术能力</w:t>
      </w:r>
      <w:r>
        <w:rPr>
          <w:rFonts w:hint="eastAsia" w:ascii="仿宋" w:hAnsi="仿宋" w:eastAsia="仿宋" w:cs="仿宋"/>
          <w:spacing w:val="4"/>
          <w:sz w:val="28"/>
          <w:szCs w:val="28"/>
          <w:lang w:eastAsia="zh-CN"/>
        </w:rPr>
        <w:t>。</w:t>
      </w:r>
    </w:p>
    <w:p w14:paraId="68A33EB4">
      <w:pPr>
        <w:pStyle w:val="6"/>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6"/>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7"/>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w:t>
      </w:r>
      <w:r>
        <w:rPr>
          <w:rFonts w:hint="eastAsia" w:ascii="仿宋" w:hAnsi="仿宋" w:eastAsia="仿宋" w:cs="仿宋"/>
          <w:sz w:val="28"/>
          <w:szCs w:val="28"/>
          <w:lang w:val="en-US" w:eastAsia="zh-CN"/>
        </w:rPr>
        <w:t>供应商</w:t>
      </w:r>
      <w:r>
        <w:rPr>
          <w:rFonts w:hint="eastAsia" w:ascii="仿宋" w:hAnsi="仿宋" w:eastAsia="仿宋" w:cs="仿宋"/>
          <w:sz w:val="28"/>
          <w:szCs w:val="28"/>
        </w:rPr>
        <w:t>，不得参加同一合同项下的政府采购活动。除单一来源采购项目外，为采购项目提供整体设计、规范编制或者项目管理、监理、检测等服务的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color w:val="000000"/>
          <w:sz w:val="28"/>
          <w:szCs w:val="28"/>
          <w:lang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052750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1145609"/>
    <w:rsid w:val="03463A74"/>
    <w:rsid w:val="06712BB6"/>
    <w:rsid w:val="20547378"/>
    <w:rsid w:val="21380A48"/>
    <w:rsid w:val="2164183D"/>
    <w:rsid w:val="298C36DF"/>
    <w:rsid w:val="2F2B74F6"/>
    <w:rsid w:val="35902959"/>
    <w:rsid w:val="366F6862"/>
    <w:rsid w:val="39137E32"/>
    <w:rsid w:val="393261D3"/>
    <w:rsid w:val="3F8C2233"/>
    <w:rsid w:val="42C10DEE"/>
    <w:rsid w:val="46492C2C"/>
    <w:rsid w:val="46494C91"/>
    <w:rsid w:val="46B300A5"/>
    <w:rsid w:val="55F66200"/>
    <w:rsid w:val="58C83E84"/>
    <w:rsid w:val="5ECA169D"/>
    <w:rsid w:val="65AB4D6C"/>
    <w:rsid w:val="71FC02A3"/>
    <w:rsid w:val="72323F51"/>
    <w:rsid w:val="72BD3ED6"/>
    <w:rsid w:val="77B04009"/>
    <w:rsid w:val="7A935366"/>
    <w:rsid w:val="7AA4209F"/>
    <w:rsid w:val="7E1C1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next w:val="5"/>
    <w:qFormat/>
    <w:uiPriority w:val="0"/>
    <w:pPr>
      <w:spacing w:after="156" w:afterLines="50" w:line="360" w:lineRule="exact"/>
      <w:ind w:firstLine="480" w:firstLineChars="200"/>
    </w:pPr>
    <w:rPr>
      <w:rFonts w:ascii="宋体" w:hAnsi="宋体"/>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Plain Text"/>
    <w:basedOn w:val="1"/>
    <w:next w:val="1"/>
    <w:qFormat/>
    <w:uiPriority w:val="0"/>
    <w:rPr>
      <w:rFonts w:ascii="宋体" w:hAnsi="Courier New"/>
      <w:szCs w:val="20"/>
    </w:rPr>
  </w:style>
  <w:style w:type="paragraph" w:styleId="7">
    <w:name w:val="footer"/>
    <w:basedOn w:val="1"/>
    <w:next w:val="3"/>
    <w:qFormat/>
    <w:uiPriority w:val="0"/>
    <w:pPr>
      <w:tabs>
        <w:tab w:val="center" w:pos="4153"/>
        <w:tab w:val="right" w:pos="8306"/>
      </w:tabs>
      <w:snapToGrid w:val="0"/>
      <w:jc w:val="left"/>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qFormat/>
    <w:uiPriority w:val="0"/>
    <w:pPr>
      <w:ind w:firstLine="420" w:firstLineChars="100"/>
    </w:pPr>
    <w:rPr>
      <w:szCs w:val="21"/>
    </w:rPr>
  </w:style>
  <w:style w:type="paragraph" w:customStyle="1" w:styleId="12">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1779</Words>
  <Characters>1851</Characters>
  <Lines>0</Lines>
  <Paragraphs>0</Paragraphs>
  <TotalTime>0</TotalTime>
  <ScaleCrop>false</ScaleCrop>
  <LinksUpToDate>false</LinksUpToDate>
  <CharactersWithSpaces>2408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佘翠</cp:lastModifiedBy>
  <dcterms:modified xsi:type="dcterms:W3CDTF">2025-11-07T08:31:30Z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15BB28CA7163436095806ED0F0070837_11</vt:lpwstr>
  </property>
  <property fmtid="{D5CDD505-2E9C-101B-9397-08002B2CF9AE}" pid="4" name="KSOTemplateDocerSaveRecord">
    <vt:lpwstr>eyJoZGlkIjoiZjA3YTM4ZTlhYTY2YTNlNzE2MGFhODM5M2M3YzkzNzkiLCJ1c2VySWQiOiI3MzU2ODc5NzEifQ==</vt:lpwstr>
  </property>
</Properties>
</file>