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0A2A9B">
      <w:pPr>
        <w:pStyle w:val="4"/>
        <w:widowControl/>
        <w:spacing w:before="156" w:beforeLines="50" w:after="156" w:afterLines="50" w:line="450" w:lineRule="atLeast"/>
        <w:jc w:val="center"/>
        <w:rPr>
          <w:rFonts w:cs="宋体"/>
        </w:rPr>
      </w:pPr>
      <w:r>
        <w:rPr>
          <w:rFonts w:cs="宋体"/>
        </w:rPr>
        <w:t>拟签订合同文本</w:t>
      </w:r>
    </w:p>
    <w:p w14:paraId="15F90BD8">
      <w:pPr>
        <w:spacing w:line="500" w:lineRule="exact"/>
        <w:jc w:val="center"/>
        <w:rPr>
          <w:b/>
          <w:bCs/>
          <w:sz w:val="24"/>
        </w:rPr>
      </w:pPr>
      <w:r>
        <w:rPr>
          <w:rFonts w:hint="eastAsia"/>
          <w:b/>
          <w:bCs/>
          <w:sz w:val="24"/>
        </w:rPr>
        <w:t>（仅供参考）</w:t>
      </w:r>
    </w:p>
    <w:p w14:paraId="427D21FF">
      <w:pPr>
        <w:spacing w:line="360" w:lineRule="auto"/>
        <w:ind w:firstLine="482" w:firstLineChars="200"/>
        <w:rPr>
          <w:rFonts w:hint="eastAsia" w:ascii="宋体" w:hAnsi="宋体"/>
          <w:sz w:val="24"/>
        </w:rPr>
      </w:pPr>
      <w:r>
        <w:rPr>
          <w:rFonts w:hint="eastAsia" w:ascii="宋体" w:hAnsi="宋体"/>
          <w:b/>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采购，由</w:t>
      </w:r>
      <w:r>
        <w:rPr>
          <w:rFonts w:hint="eastAsia" w:ascii="宋体" w:hAnsi="宋体"/>
          <w:sz w:val="24"/>
          <w:u w:val="single"/>
          <w:lang w:val="en-US" w:eastAsia="zh-CN"/>
        </w:rPr>
        <w:t>亿诚建设项目管理有限公司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(以下简称乙方）为该项目中标人。依据《中华人民共和国民法典》和《中华人民共和国政府采购法》，经甲、乙双方共同协商，按下述条款和条件签署本合同。</w:t>
      </w:r>
    </w:p>
    <w:p w14:paraId="558E0469">
      <w:pPr>
        <w:spacing w:line="360" w:lineRule="auto"/>
        <w:jc w:val="left"/>
        <w:rPr>
          <w:rFonts w:hint="eastAsia" w:ascii="宋体" w:hAnsi="宋体"/>
          <w:b/>
          <w:sz w:val="24"/>
        </w:rPr>
      </w:pPr>
      <w:r>
        <w:rPr>
          <w:rFonts w:hint="eastAsia" w:ascii="宋体" w:hAnsi="宋体"/>
          <w:b/>
          <w:sz w:val="24"/>
        </w:rPr>
        <w:t>一、合同内容</w:t>
      </w:r>
      <w:bookmarkStart w:id="1" w:name="_GoBack"/>
      <w:bookmarkEnd w:id="1"/>
    </w:p>
    <w:p w14:paraId="444C02A4">
      <w:pPr>
        <w:spacing w:line="360" w:lineRule="auto"/>
        <w:ind w:firstLine="480" w:firstLineChars="200"/>
        <w:jc w:val="left"/>
        <w:rPr>
          <w:rFonts w:hint="eastAsia" w:ascii="宋体" w:hAnsi="宋体"/>
          <w:sz w:val="24"/>
        </w:rPr>
      </w:pPr>
      <w:r>
        <w:rPr>
          <w:rFonts w:hint="eastAsia" w:ascii="宋体" w:hAnsi="宋体"/>
          <w:sz w:val="24"/>
        </w:rPr>
        <w:t>乙方负责按照合同确定的产品名称、规格型号、数量、产地、技术标准组织供货（具体采购项目见附件1），按时运到甲方指定的交货地点；负责产品到货后正常使用，同时乙方根据产品的使用特性做好售后服务。</w:t>
      </w:r>
    </w:p>
    <w:p w14:paraId="330E26E5">
      <w:pPr>
        <w:spacing w:line="360" w:lineRule="auto"/>
        <w:jc w:val="left"/>
        <w:rPr>
          <w:rFonts w:hint="eastAsia" w:ascii="宋体" w:hAnsi="宋体"/>
          <w:b/>
          <w:sz w:val="24"/>
        </w:rPr>
      </w:pPr>
      <w:r>
        <w:rPr>
          <w:rFonts w:hint="eastAsia" w:ascii="宋体" w:hAnsi="宋体"/>
          <w:b/>
          <w:sz w:val="24"/>
        </w:rPr>
        <w:t>二、合同价格</w:t>
      </w:r>
    </w:p>
    <w:p w14:paraId="40F6E673">
      <w:pPr>
        <w:spacing w:line="360" w:lineRule="auto"/>
        <w:ind w:left="420" w:leftChars="200"/>
        <w:jc w:val="left"/>
        <w:rPr>
          <w:rFonts w:hint="eastAsia" w:ascii="宋体" w:hAnsi="宋体"/>
          <w:sz w:val="24"/>
        </w:rPr>
      </w:pPr>
      <w:r>
        <w:rPr>
          <w:rFonts w:hint="eastAsia" w:ascii="宋体" w:hAnsi="宋体"/>
          <w:sz w:val="24"/>
        </w:rPr>
        <w:t>合同总价：</w:t>
      </w:r>
      <w:r>
        <w:rPr>
          <w:rFonts w:hint="eastAsia" w:ascii="宋体" w:hAnsi="宋体"/>
          <w:sz w:val="24"/>
          <w:u w:val="single"/>
        </w:rPr>
        <w:t xml:space="preserve">人民币       元整（¥         元） </w:t>
      </w:r>
    </w:p>
    <w:p w14:paraId="5AF399A6">
      <w:pPr>
        <w:spacing w:line="360" w:lineRule="auto"/>
        <w:jc w:val="left"/>
        <w:rPr>
          <w:rFonts w:hint="eastAsia" w:ascii="宋体" w:hAnsi="宋体"/>
          <w:sz w:val="24"/>
        </w:rPr>
      </w:pPr>
      <w:r>
        <w:rPr>
          <w:rFonts w:hint="eastAsia" w:ascii="宋体" w:hAnsi="宋体"/>
          <w:sz w:val="24"/>
        </w:rPr>
        <w:t>说明：</w:t>
      </w:r>
    </w:p>
    <w:p w14:paraId="4E5A6745">
      <w:pPr>
        <w:numPr>
          <w:ilvl w:val="0"/>
          <w:numId w:val="1"/>
        </w:numPr>
        <w:spacing w:line="360" w:lineRule="auto"/>
        <w:ind w:firstLine="480" w:firstLineChars="200"/>
        <w:jc w:val="left"/>
        <w:rPr>
          <w:rFonts w:hint="eastAsia" w:ascii="宋体" w:hAnsi="宋体"/>
          <w:sz w:val="24"/>
        </w:rPr>
      </w:pPr>
      <w:r>
        <w:rPr>
          <w:rFonts w:hint="eastAsia" w:ascii="宋体" w:hAnsi="宋体"/>
          <w:sz w:val="24"/>
        </w:rPr>
        <w:t>产品供应费、运输费（含保险费）、检测验收费、应缴纳的全部税款及其它费用。</w:t>
      </w:r>
    </w:p>
    <w:p w14:paraId="7D38A678">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合同总价一次包死，不受市场价格变化的影响，并作为结算的唯一依据。</w:t>
      </w:r>
    </w:p>
    <w:p w14:paraId="015732B9">
      <w:pPr>
        <w:spacing w:line="360" w:lineRule="auto"/>
        <w:jc w:val="left"/>
        <w:rPr>
          <w:rFonts w:hint="eastAsia" w:ascii="宋体" w:hAnsi="宋体"/>
          <w:b/>
          <w:sz w:val="24"/>
        </w:rPr>
      </w:pPr>
      <w:r>
        <w:rPr>
          <w:rFonts w:hint="eastAsia" w:ascii="宋体" w:hAnsi="宋体"/>
          <w:b/>
          <w:sz w:val="24"/>
        </w:rPr>
        <w:t>三、合同款项支付</w:t>
      </w:r>
    </w:p>
    <w:p w14:paraId="331E5FED">
      <w:pPr>
        <w:pStyle w:val="29"/>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 付款条件说明： 货物全部完成交付后，且财务入账后30日内 ，达到付款条件起 15 日内，支付合同总金额的 80.00%。</w:t>
      </w:r>
    </w:p>
    <w:p w14:paraId="0AD34174">
      <w:pPr>
        <w:pStyle w:val="29"/>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 付款条件说明： 货物验收合格后，达到付款条件起 15 日内，支付合同总金额的 20.00%。</w:t>
      </w:r>
    </w:p>
    <w:p w14:paraId="6B1676F3">
      <w:pPr>
        <w:spacing w:line="360" w:lineRule="auto"/>
        <w:jc w:val="left"/>
        <w:rPr>
          <w:rFonts w:hint="eastAsia" w:ascii="宋体" w:hAnsi="宋体"/>
          <w:b/>
          <w:sz w:val="24"/>
        </w:rPr>
      </w:pPr>
      <w:r>
        <w:rPr>
          <w:rFonts w:hint="eastAsia" w:ascii="宋体" w:hAnsi="宋体"/>
          <w:b/>
          <w:sz w:val="24"/>
        </w:rPr>
        <w:t>四、交货条件</w:t>
      </w:r>
    </w:p>
    <w:p w14:paraId="57DE2CAE">
      <w:pPr>
        <w:pStyle w:val="29"/>
        <w:spacing w:line="360" w:lineRule="auto"/>
        <w:ind w:firstLine="482" w:firstLineChars="200"/>
        <w:rPr>
          <w:rFonts w:ascii="宋体" w:hAnsi="宋体" w:eastAsia="宋体" w:cs="宋体"/>
          <w:b/>
          <w:bCs/>
          <w:sz w:val="24"/>
          <w:szCs w:val="24"/>
          <w:lang w:eastAsia="zh-CN"/>
        </w:rPr>
      </w:pPr>
      <w:r>
        <w:rPr>
          <w:rFonts w:ascii="宋体" w:hAnsi="宋体" w:eastAsia="宋体" w:cs="宋体"/>
          <w:b/>
          <w:bCs/>
          <w:sz w:val="24"/>
          <w:szCs w:val="24"/>
          <w:lang w:eastAsia="zh-CN"/>
        </w:rPr>
        <w:t>（一）交货期</w:t>
      </w:r>
      <w:r>
        <w:rPr>
          <w:rFonts w:ascii="宋体" w:hAnsi="宋体" w:eastAsia="宋体" w:cs="宋体"/>
          <w:b/>
          <w:bCs/>
          <w:sz w:val="24"/>
          <w:szCs w:val="24"/>
        </w:rPr>
        <w:t>：</w:t>
      </w:r>
      <w:r>
        <w:rPr>
          <w:rFonts w:asciiTheme="minorEastAsia" w:hAnsiTheme="minorEastAsia"/>
          <w:sz w:val="24"/>
        </w:rPr>
        <w:t>自合同签订之日起30日历天</w:t>
      </w:r>
    </w:p>
    <w:p w14:paraId="4FB337F7">
      <w:pPr>
        <w:pStyle w:val="29"/>
        <w:spacing w:line="360" w:lineRule="auto"/>
        <w:ind w:firstLine="482" w:firstLineChars="200"/>
        <w:rPr>
          <w:rFonts w:hint="default" w:asciiTheme="minorEastAsia" w:hAnsiTheme="minorEastAsia"/>
          <w:sz w:val="24"/>
          <w:lang w:eastAsia="zh-CN"/>
        </w:rPr>
      </w:pPr>
      <w:r>
        <w:rPr>
          <w:rFonts w:cs="宋体" w:asciiTheme="minorEastAsia" w:hAnsiTheme="minorEastAsia"/>
          <w:b/>
          <w:bCs/>
          <w:sz w:val="24"/>
          <w:szCs w:val="24"/>
        </w:rPr>
        <w:t>（二）质保期：</w:t>
      </w:r>
      <w:r>
        <w:rPr>
          <w:rFonts w:asciiTheme="minorEastAsia" w:hAnsiTheme="minorEastAsia"/>
          <w:sz w:val="24"/>
        </w:rPr>
        <w:t>自验收合格后整机原厂质保≥三年（投标人提供承诺函）。</w:t>
      </w:r>
    </w:p>
    <w:p w14:paraId="477A811B">
      <w:pPr>
        <w:pStyle w:val="29"/>
        <w:spacing w:line="360" w:lineRule="auto"/>
        <w:ind w:firstLine="482" w:firstLineChars="200"/>
        <w:rPr>
          <w:rFonts w:asciiTheme="minorEastAsia" w:hAnsiTheme="minorEastAsia"/>
          <w:sz w:val="24"/>
        </w:rPr>
      </w:pPr>
      <w:r>
        <w:rPr>
          <w:rFonts w:cs="宋体" w:asciiTheme="minorEastAsia" w:hAnsiTheme="minorEastAsia"/>
          <w:b/>
          <w:bCs/>
          <w:sz w:val="24"/>
          <w:szCs w:val="24"/>
        </w:rPr>
        <w:t>（三）交货地点：</w:t>
      </w:r>
      <w:r>
        <w:rPr>
          <w:rFonts w:asciiTheme="minorEastAsia" w:hAnsiTheme="minorEastAsia"/>
          <w:sz w:val="24"/>
        </w:rPr>
        <w:t>采购人指定地点。</w:t>
      </w:r>
    </w:p>
    <w:p w14:paraId="41B7C618">
      <w:pPr>
        <w:spacing w:line="360" w:lineRule="auto"/>
        <w:jc w:val="left"/>
        <w:rPr>
          <w:rFonts w:hint="eastAsia" w:ascii="宋体" w:hAnsi="宋体"/>
          <w:b/>
          <w:sz w:val="24"/>
        </w:rPr>
      </w:pPr>
      <w:r>
        <w:rPr>
          <w:rFonts w:hint="eastAsia" w:ascii="宋体" w:hAnsi="宋体"/>
          <w:b/>
          <w:sz w:val="24"/>
        </w:rPr>
        <w:t>五、包装运输</w:t>
      </w:r>
    </w:p>
    <w:p w14:paraId="42376607">
      <w:pPr>
        <w:spacing w:line="360" w:lineRule="auto"/>
        <w:ind w:firstLine="480" w:firstLineChars="200"/>
        <w:jc w:val="left"/>
        <w:rPr>
          <w:rFonts w:hint="eastAsia" w:ascii="宋体" w:hAnsi="宋体"/>
          <w:sz w:val="24"/>
        </w:rPr>
      </w:pPr>
      <w:r>
        <w:rPr>
          <w:rFonts w:hint="eastAsia" w:ascii="宋体" w:hAnsi="宋体"/>
          <w:sz w:val="24"/>
        </w:rPr>
        <w:t>（一）运杂费：一次包死，已包含在合同总价内，包括从产品供应地点到交货地点所包含的运输费、保险费、搬运费等一切费用。</w:t>
      </w:r>
    </w:p>
    <w:p w14:paraId="6251F62E">
      <w:pPr>
        <w:spacing w:line="360" w:lineRule="auto"/>
        <w:ind w:firstLine="480" w:firstLineChars="200"/>
        <w:jc w:val="left"/>
        <w:rPr>
          <w:rFonts w:hint="eastAsia" w:ascii="宋体" w:hAnsi="宋体"/>
          <w:sz w:val="24"/>
        </w:rPr>
      </w:pPr>
      <w:r>
        <w:rPr>
          <w:rFonts w:hint="eastAsia" w:ascii="宋体" w:hAnsi="宋体"/>
          <w:sz w:val="24"/>
        </w:rPr>
        <w:t>（二）运输方式：</w:t>
      </w:r>
      <w:r>
        <w:rPr>
          <w:rFonts w:hint="eastAsia" w:ascii="宋体" w:hAnsi="宋体"/>
          <w:sz w:val="24"/>
          <w:u w:val="single"/>
        </w:rPr>
        <w:t xml:space="preserve">            </w:t>
      </w:r>
    </w:p>
    <w:p w14:paraId="7D5E222B">
      <w:pPr>
        <w:spacing w:line="360" w:lineRule="auto"/>
        <w:jc w:val="left"/>
        <w:rPr>
          <w:rFonts w:hint="eastAsia" w:ascii="宋体" w:hAnsi="宋体"/>
          <w:b/>
          <w:sz w:val="24"/>
        </w:rPr>
      </w:pPr>
      <w:r>
        <w:rPr>
          <w:rFonts w:hint="eastAsia" w:ascii="宋体" w:hAnsi="宋体"/>
          <w:b/>
          <w:sz w:val="24"/>
        </w:rPr>
        <w:t>六、质量保证</w:t>
      </w:r>
    </w:p>
    <w:p w14:paraId="1F51B533">
      <w:pPr>
        <w:spacing w:line="360" w:lineRule="auto"/>
        <w:ind w:firstLine="480" w:firstLineChars="200"/>
        <w:jc w:val="left"/>
        <w:rPr>
          <w:rFonts w:hint="eastAsia"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14:paraId="1CA11675">
      <w:pPr>
        <w:spacing w:line="360" w:lineRule="auto"/>
        <w:ind w:firstLine="480" w:firstLineChars="200"/>
        <w:jc w:val="left"/>
        <w:rPr>
          <w:rFonts w:hint="eastAsia" w:ascii="宋体" w:hAnsi="宋体"/>
          <w:sz w:val="24"/>
        </w:rPr>
      </w:pPr>
      <w:r>
        <w:rPr>
          <w:rFonts w:hint="eastAsia" w:ascii="宋体" w:hAnsi="宋体"/>
          <w:sz w:val="24"/>
        </w:rPr>
        <w:t>（二）设计技术专利、外形专利等均应符合我国有关法律及行业标准，凡因以上问题与第三方发生的任何纠纷均与甲方无关。</w:t>
      </w:r>
    </w:p>
    <w:p w14:paraId="6AE7516E">
      <w:pPr>
        <w:spacing w:line="360" w:lineRule="auto"/>
        <w:ind w:firstLine="480" w:firstLineChars="200"/>
        <w:jc w:val="left"/>
        <w:rPr>
          <w:rFonts w:hint="eastAsia"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14:paraId="472BDB60">
      <w:pPr>
        <w:spacing w:line="360" w:lineRule="auto"/>
        <w:ind w:firstLine="480" w:firstLineChars="200"/>
        <w:jc w:val="left"/>
        <w:rPr>
          <w:rFonts w:hint="eastAsia" w:ascii="宋体" w:hAnsi="宋体"/>
          <w:sz w:val="24"/>
        </w:rPr>
      </w:pPr>
      <w:r>
        <w:rPr>
          <w:rFonts w:hint="eastAsia" w:ascii="宋体" w:hAnsi="宋体"/>
          <w:sz w:val="24"/>
        </w:rPr>
        <w:t>（四）有强制性安全标准的产品，乙方应提供该产品的制造许可证证明。</w:t>
      </w:r>
    </w:p>
    <w:p w14:paraId="788BD9CC">
      <w:pPr>
        <w:spacing w:line="360" w:lineRule="auto"/>
        <w:ind w:firstLine="480" w:firstLineChars="200"/>
        <w:jc w:val="left"/>
        <w:rPr>
          <w:rFonts w:hint="eastAsia" w:ascii="宋体" w:hAnsi="宋体"/>
          <w:sz w:val="24"/>
        </w:rPr>
      </w:pPr>
      <w:r>
        <w:rPr>
          <w:rFonts w:hint="eastAsia" w:ascii="宋体" w:hAnsi="宋体"/>
          <w:sz w:val="24"/>
        </w:rPr>
        <w:t>（五）属于国家计量检测强检的产品，供货时提供本省法定计量检测机构出具的检测证书。</w:t>
      </w:r>
    </w:p>
    <w:p w14:paraId="282F64D7">
      <w:pPr>
        <w:spacing w:line="360" w:lineRule="auto"/>
        <w:ind w:firstLine="480" w:firstLineChars="200"/>
        <w:jc w:val="left"/>
        <w:rPr>
          <w:rFonts w:hint="eastAsia"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3D3C5E27">
      <w:pPr>
        <w:spacing w:line="360" w:lineRule="auto"/>
        <w:ind w:firstLine="480" w:firstLineChars="200"/>
        <w:jc w:val="left"/>
        <w:rPr>
          <w:rFonts w:hint="eastAsia" w:ascii="宋体" w:hAnsi="宋体"/>
          <w:sz w:val="24"/>
        </w:rPr>
      </w:pPr>
      <w:r>
        <w:rPr>
          <w:rFonts w:hint="eastAsia" w:ascii="宋体" w:hAnsi="宋体"/>
          <w:sz w:val="24"/>
        </w:rPr>
        <w:t>（七）</w:t>
      </w:r>
      <w:r>
        <w:rPr>
          <w:rFonts w:hint="eastAsia" w:ascii="宋体" w:hAnsi="宋体"/>
          <w:bCs/>
          <w:sz w:val="24"/>
        </w:rPr>
        <w:t>乙方所提供</w:t>
      </w:r>
      <w:bookmarkStart w:id="0" w:name="OLE_LINK37"/>
      <w:r>
        <w:rPr>
          <w:rFonts w:hint="eastAsia" w:ascii="宋体" w:hAnsi="宋体"/>
          <w:bCs/>
          <w:sz w:val="24"/>
        </w:rPr>
        <w:t>产品</w:t>
      </w:r>
      <w:bookmarkEnd w:id="0"/>
      <w:r>
        <w:rPr>
          <w:rFonts w:hint="eastAsia" w:ascii="宋体" w:hAnsi="宋体"/>
          <w:bCs/>
          <w:sz w:val="24"/>
        </w:rPr>
        <w:t>质保期为_____。产品质保期按产品验收合格办理入库之日算起。</w:t>
      </w:r>
    </w:p>
    <w:p w14:paraId="4FF4D409">
      <w:pPr>
        <w:spacing w:line="360" w:lineRule="auto"/>
        <w:jc w:val="left"/>
        <w:rPr>
          <w:rFonts w:hint="eastAsia" w:ascii="宋体" w:hAnsi="宋体"/>
          <w:b/>
          <w:sz w:val="24"/>
        </w:rPr>
      </w:pPr>
      <w:r>
        <w:rPr>
          <w:rFonts w:hint="eastAsia" w:ascii="宋体" w:hAnsi="宋体"/>
          <w:b/>
          <w:sz w:val="24"/>
        </w:rPr>
        <w:t>七、技术规格及标准。（详见附件2）</w:t>
      </w:r>
    </w:p>
    <w:p w14:paraId="7E773D40">
      <w:pPr>
        <w:spacing w:line="360" w:lineRule="auto"/>
        <w:jc w:val="left"/>
        <w:rPr>
          <w:rFonts w:hint="eastAsia" w:ascii="宋体" w:hAnsi="宋体"/>
          <w:b/>
          <w:sz w:val="24"/>
        </w:rPr>
      </w:pPr>
      <w:r>
        <w:rPr>
          <w:rFonts w:hint="eastAsia" w:ascii="宋体" w:hAnsi="宋体"/>
          <w:b/>
          <w:sz w:val="24"/>
        </w:rPr>
        <w:t>八、配置清单。（详见附件3）</w:t>
      </w:r>
    </w:p>
    <w:p w14:paraId="3F75B43D">
      <w:pPr>
        <w:spacing w:line="360" w:lineRule="auto"/>
        <w:jc w:val="left"/>
        <w:rPr>
          <w:rFonts w:hint="eastAsia" w:ascii="宋体" w:hAnsi="宋体"/>
          <w:b/>
          <w:sz w:val="24"/>
        </w:rPr>
      </w:pPr>
      <w:r>
        <w:rPr>
          <w:rFonts w:hint="eastAsia" w:ascii="宋体" w:hAnsi="宋体"/>
          <w:b/>
          <w:sz w:val="24"/>
        </w:rPr>
        <w:t>九、技术服务</w:t>
      </w:r>
    </w:p>
    <w:p w14:paraId="219068E5">
      <w:pPr>
        <w:spacing w:line="360" w:lineRule="auto"/>
        <w:ind w:firstLine="482" w:firstLineChars="200"/>
        <w:jc w:val="left"/>
        <w:rPr>
          <w:rFonts w:hint="eastAsia" w:ascii="宋体" w:hAnsi="宋体"/>
          <w:b/>
          <w:sz w:val="24"/>
        </w:rPr>
      </w:pPr>
      <w:r>
        <w:rPr>
          <w:rFonts w:hint="eastAsia" w:ascii="宋体" w:hAnsi="宋体"/>
          <w:b/>
          <w:sz w:val="24"/>
        </w:rPr>
        <w:t>（一）技术资料</w:t>
      </w:r>
    </w:p>
    <w:p w14:paraId="3C14DFC6">
      <w:pPr>
        <w:spacing w:line="360" w:lineRule="auto"/>
        <w:ind w:firstLine="482" w:firstLineChars="200"/>
        <w:jc w:val="left"/>
        <w:rPr>
          <w:rFonts w:hint="eastAsia" w:ascii="宋体" w:hAnsi="宋体"/>
          <w:sz w:val="24"/>
        </w:rPr>
      </w:pPr>
      <w:r>
        <w:rPr>
          <w:rFonts w:hint="eastAsia" w:ascii="宋体" w:hAnsi="宋体"/>
          <w:b/>
          <w:sz w:val="24"/>
        </w:rPr>
        <w:t>（二）人员培训</w:t>
      </w:r>
    </w:p>
    <w:p w14:paraId="07D98CD2">
      <w:pPr>
        <w:spacing w:line="360" w:lineRule="auto"/>
        <w:ind w:firstLine="482" w:firstLineChars="200"/>
        <w:jc w:val="left"/>
        <w:rPr>
          <w:rFonts w:hint="eastAsia" w:ascii="宋体" w:hAnsi="宋体"/>
          <w:b/>
          <w:sz w:val="24"/>
        </w:rPr>
      </w:pPr>
      <w:r>
        <w:rPr>
          <w:rFonts w:hint="eastAsia" w:ascii="宋体" w:hAnsi="宋体"/>
          <w:b/>
          <w:sz w:val="24"/>
        </w:rPr>
        <w:t>（三）服务承诺</w:t>
      </w:r>
    </w:p>
    <w:p w14:paraId="3FFBF841">
      <w:pPr>
        <w:spacing w:line="360" w:lineRule="auto"/>
        <w:jc w:val="left"/>
        <w:rPr>
          <w:rFonts w:hint="eastAsia" w:ascii="宋体" w:hAnsi="宋体"/>
          <w:b/>
          <w:sz w:val="24"/>
        </w:rPr>
      </w:pPr>
      <w:r>
        <w:rPr>
          <w:rFonts w:hint="eastAsia" w:ascii="宋体" w:hAnsi="宋体"/>
          <w:b/>
          <w:sz w:val="24"/>
        </w:rPr>
        <w:t>十、违约责任</w:t>
      </w:r>
    </w:p>
    <w:p w14:paraId="406FB6A5">
      <w:pPr>
        <w:spacing w:line="360" w:lineRule="auto"/>
        <w:ind w:firstLine="480" w:firstLineChars="200"/>
        <w:jc w:val="left"/>
        <w:rPr>
          <w:rFonts w:hint="eastAsia" w:ascii="宋体" w:hAnsi="宋体"/>
          <w:sz w:val="24"/>
        </w:rPr>
      </w:pPr>
      <w:r>
        <w:rPr>
          <w:rFonts w:hint="eastAsia" w:ascii="宋体" w:hAnsi="宋体"/>
          <w:sz w:val="24"/>
        </w:rPr>
        <w:t>（一）按《中华</w:t>
      </w:r>
      <w:r>
        <w:rPr>
          <w:rFonts w:ascii="宋体" w:hAnsi="宋体"/>
          <w:sz w:val="24"/>
        </w:rPr>
        <w:t>人民共和国</w:t>
      </w:r>
      <w:r>
        <w:rPr>
          <w:rFonts w:hint="eastAsia" w:ascii="宋体" w:hAnsi="宋体"/>
          <w:sz w:val="24"/>
        </w:rPr>
        <w:t>民法典》中的相关条款执行。</w:t>
      </w:r>
    </w:p>
    <w:p w14:paraId="18BEBA66">
      <w:pPr>
        <w:spacing w:line="360" w:lineRule="auto"/>
        <w:ind w:firstLine="480" w:firstLineChars="200"/>
        <w:rPr>
          <w:rFonts w:hint="eastAsia" w:ascii="宋体" w:hAnsi="宋体"/>
          <w:sz w:val="24"/>
        </w:rPr>
      </w:pPr>
      <w:r>
        <w:rPr>
          <w:rFonts w:hint="eastAsia" w:ascii="宋体" w:hAnsi="宋体"/>
          <w:sz w:val="24"/>
        </w:rPr>
        <w:t>（二）未按合同要求的提供产品质量不能满足技术要求，采购人有权终止合同，甚至对供方违约行为进行追究。</w:t>
      </w:r>
    </w:p>
    <w:p w14:paraId="6801A874">
      <w:pPr>
        <w:spacing w:line="360" w:lineRule="auto"/>
        <w:ind w:firstLine="480" w:firstLineChars="200"/>
        <w:rPr>
          <w:rFonts w:hint="eastAsia" w:ascii="宋体" w:hAnsi="宋体"/>
          <w:sz w:val="24"/>
        </w:rPr>
      </w:pPr>
      <w:r>
        <w:rPr>
          <w:rFonts w:hint="eastAsia" w:ascii="宋体" w:hAnsi="宋体"/>
          <w:sz w:val="24"/>
        </w:rPr>
        <w:t>（三）如有纠纷，双方友好协商解决，协商不成时可诉讼到甲方所在地人民法院解决。</w:t>
      </w:r>
    </w:p>
    <w:p w14:paraId="22A85C55">
      <w:pPr>
        <w:spacing w:line="360" w:lineRule="auto"/>
        <w:jc w:val="left"/>
        <w:rPr>
          <w:rFonts w:hint="eastAsia" w:ascii="宋体" w:hAnsi="宋体"/>
          <w:b/>
          <w:sz w:val="24"/>
        </w:rPr>
      </w:pPr>
      <w:r>
        <w:rPr>
          <w:rFonts w:hint="eastAsia" w:ascii="宋体" w:hAnsi="宋体"/>
          <w:b/>
          <w:sz w:val="24"/>
        </w:rPr>
        <w:t>十一、验收</w:t>
      </w:r>
    </w:p>
    <w:p w14:paraId="2FEAFBD3">
      <w:pPr>
        <w:spacing w:line="360" w:lineRule="auto"/>
        <w:ind w:firstLine="480" w:firstLineChars="200"/>
        <w:jc w:val="left"/>
        <w:rPr>
          <w:rFonts w:hint="eastAsia" w:ascii="宋体" w:hAnsi="宋体"/>
          <w:sz w:val="24"/>
        </w:rPr>
      </w:pPr>
      <w:r>
        <w:rPr>
          <w:rFonts w:hint="eastAsia" w:ascii="宋体" w:hAnsi="宋体"/>
          <w:sz w:val="24"/>
        </w:rPr>
        <w:t>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14:paraId="64CBAA69">
      <w:pPr>
        <w:spacing w:line="360" w:lineRule="auto"/>
        <w:jc w:val="left"/>
        <w:rPr>
          <w:rFonts w:hint="eastAsia" w:ascii="宋体" w:hAnsi="宋体"/>
          <w:b/>
          <w:sz w:val="24"/>
        </w:rPr>
      </w:pPr>
      <w:r>
        <w:rPr>
          <w:rFonts w:hint="eastAsia" w:ascii="宋体" w:hAnsi="宋体"/>
          <w:b/>
          <w:sz w:val="24"/>
        </w:rPr>
        <w:t>十二、其他事项</w:t>
      </w:r>
    </w:p>
    <w:p w14:paraId="74557966">
      <w:pPr>
        <w:spacing w:line="360" w:lineRule="auto"/>
        <w:ind w:firstLine="480" w:firstLineChars="200"/>
        <w:jc w:val="left"/>
        <w:rPr>
          <w:rFonts w:hint="eastAsia" w:ascii="宋体" w:hAnsi="宋体"/>
          <w:sz w:val="24"/>
        </w:rPr>
      </w:pPr>
      <w:r>
        <w:rPr>
          <w:rFonts w:hint="eastAsia" w:ascii="宋体" w:hAnsi="宋体"/>
          <w:sz w:val="24"/>
        </w:rPr>
        <w:t>（一）采购人在合同的履行期间以及履行期后，可以随时检查项目的执行情况，对采购标准、采购内容进行调查核实，并对发现的问题进行处理。</w:t>
      </w:r>
    </w:p>
    <w:p w14:paraId="0E1F368B">
      <w:pPr>
        <w:spacing w:line="360" w:lineRule="auto"/>
        <w:ind w:left="105" w:leftChars="50" w:firstLine="360" w:firstLineChars="150"/>
        <w:jc w:val="left"/>
        <w:rPr>
          <w:rFonts w:hint="eastAsia" w:ascii="宋体" w:hAnsi="宋体"/>
          <w:sz w:val="24"/>
        </w:rPr>
      </w:pPr>
      <w:r>
        <w:rPr>
          <w:rFonts w:hint="eastAsia" w:ascii="宋体" w:hAnsi="宋体"/>
          <w:sz w:val="24"/>
        </w:rPr>
        <w:t>（二）本合同一式六份，甲方四份，乙方一份，采购</w:t>
      </w:r>
      <w:r>
        <w:rPr>
          <w:rFonts w:ascii="宋体" w:hAnsi="宋体"/>
          <w:sz w:val="24"/>
        </w:rPr>
        <w:t>代理机构</w:t>
      </w:r>
      <w:r>
        <w:rPr>
          <w:rFonts w:hint="eastAsia" w:ascii="宋体" w:hAnsi="宋体"/>
          <w:sz w:val="24"/>
        </w:rPr>
        <w:t>一份，甲乙双方签字盖章后生效。</w:t>
      </w:r>
    </w:p>
    <w:p w14:paraId="5E7C28F8">
      <w:pPr>
        <w:spacing w:line="360" w:lineRule="auto"/>
        <w:ind w:firstLine="480" w:firstLineChars="200"/>
        <w:jc w:val="left"/>
        <w:rPr>
          <w:rFonts w:hint="eastAsia" w:ascii="宋体" w:hAnsi="宋体"/>
          <w:sz w:val="24"/>
        </w:rPr>
      </w:pPr>
      <w:r>
        <w:rPr>
          <w:rFonts w:hint="eastAsia" w:ascii="宋体" w:hAnsi="宋体"/>
          <w:sz w:val="24"/>
        </w:rPr>
        <w:t>（三）</w:t>
      </w:r>
      <w:r>
        <w:rPr>
          <w:rFonts w:hint="eastAsia" w:ascii="宋体" w:hAnsi="宋体"/>
          <w:bCs/>
          <w:sz w:val="24"/>
        </w:rPr>
        <w:t>招标文件、投标文件也是合同的组成部分，合同中未约定的以招标文件、投标文件为准。</w:t>
      </w:r>
    </w:p>
    <w:p w14:paraId="5C3C8DF4">
      <w:pPr>
        <w:spacing w:line="360" w:lineRule="auto"/>
        <w:ind w:firstLine="600" w:firstLineChars="250"/>
        <w:jc w:val="left"/>
        <w:rPr>
          <w:rFonts w:hint="eastAsia" w:ascii="宋体" w:hAnsi="宋体"/>
          <w:sz w:val="24"/>
        </w:rPr>
      </w:pPr>
    </w:p>
    <w:p w14:paraId="1A1EBE02">
      <w:pPr>
        <w:spacing w:line="360" w:lineRule="auto"/>
        <w:ind w:firstLine="600" w:firstLineChars="250"/>
        <w:jc w:val="left"/>
        <w:rPr>
          <w:rFonts w:hint="eastAsia" w:ascii="宋体" w:hAnsi="宋体"/>
          <w:sz w:val="24"/>
        </w:rPr>
      </w:pPr>
    </w:p>
    <w:p w14:paraId="286C0993">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14:paraId="53B824BE">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14:paraId="5A666CC8">
      <w:pPr>
        <w:spacing w:line="360" w:lineRule="auto"/>
        <w:jc w:val="left"/>
        <w:rPr>
          <w:rFonts w:hint="eastAsia" w:ascii="宋体" w:hAnsi="宋体"/>
          <w:sz w:val="24"/>
        </w:rPr>
      </w:pPr>
    </w:p>
    <w:p w14:paraId="266813BE">
      <w:pPr>
        <w:spacing w:line="360" w:lineRule="auto"/>
        <w:jc w:val="left"/>
        <w:rPr>
          <w:rFonts w:hint="eastAsia" w:ascii="宋体" w:hAnsi="宋体"/>
          <w:sz w:val="24"/>
        </w:rPr>
      </w:pPr>
    </w:p>
    <w:p w14:paraId="01CA26C3">
      <w:pPr>
        <w:spacing w:line="360" w:lineRule="auto"/>
        <w:jc w:val="left"/>
        <w:rPr>
          <w:rFonts w:hint="eastAsia" w:ascii="宋体" w:hAnsi="宋体"/>
          <w:sz w:val="24"/>
        </w:rPr>
      </w:pPr>
      <w:r>
        <w:rPr>
          <w:rFonts w:hint="eastAsia" w:ascii="宋体" w:hAnsi="宋体"/>
          <w:sz w:val="24"/>
        </w:rPr>
        <w:t>甲    方                           乙    方</w:t>
      </w:r>
    </w:p>
    <w:p w14:paraId="433DA5EF">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2F13AA47">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地    址：</w:t>
      </w:r>
    </w:p>
    <w:p w14:paraId="20783837">
      <w:pPr>
        <w:spacing w:line="360" w:lineRule="auto"/>
        <w:jc w:val="left"/>
        <w:rPr>
          <w:rFonts w:hint="eastAsia" w:ascii="宋体" w:hAnsi="宋体"/>
          <w:sz w:val="24"/>
        </w:rPr>
      </w:pPr>
    </w:p>
    <w:p w14:paraId="3F116854">
      <w:pPr>
        <w:spacing w:line="360" w:lineRule="auto"/>
        <w:jc w:val="left"/>
        <w:rPr>
          <w:rFonts w:hint="eastAsia" w:ascii="宋体" w:hAnsi="宋体"/>
          <w:sz w:val="24"/>
        </w:rPr>
      </w:pPr>
    </w:p>
    <w:p w14:paraId="19DC29E5">
      <w:pPr>
        <w:spacing w:line="360" w:lineRule="auto"/>
        <w:jc w:val="left"/>
        <w:rPr>
          <w:rFonts w:hint="eastAsia" w:ascii="宋体" w:hAnsi="宋体"/>
          <w:sz w:val="24"/>
        </w:rPr>
      </w:pPr>
      <w:r>
        <w:rPr>
          <w:rFonts w:hint="eastAsia" w:ascii="宋体" w:hAnsi="宋体"/>
          <w:sz w:val="24"/>
        </w:rPr>
        <w:t xml:space="preserve">法定代表人：                       法定代表人： </w:t>
      </w:r>
    </w:p>
    <w:p w14:paraId="2E4005B1">
      <w:pPr>
        <w:spacing w:line="360" w:lineRule="auto"/>
        <w:jc w:val="left"/>
        <w:rPr>
          <w:rFonts w:hint="eastAsia" w:ascii="宋体" w:hAnsi="宋体"/>
          <w:sz w:val="24"/>
        </w:rPr>
      </w:pPr>
    </w:p>
    <w:p w14:paraId="6927266C">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1DF9F63F">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19688FC7">
      <w:pPr>
        <w:spacing w:line="360" w:lineRule="auto"/>
        <w:jc w:val="left"/>
        <w:rPr>
          <w:rFonts w:hint="eastAsia"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14:paraId="5B60844E">
      <w:pPr>
        <w:spacing w:line="360" w:lineRule="auto"/>
        <w:jc w:val="left"/>
        <w:rPr>
          <w:rFonts w:hint="eastAsia" w:ascii="宋体" w:hAnsi="宋体"/>
          <w:b/>
          <w:bCs/>
          <w:sz w:val="24"/>
        </w:rPr>
      </w:pPr>
      <w:r>
        <w:rPr>
          <w:rFonts w:ascii="宋体" w:hAnsi="宋体"/>
          <w:b/>
          <w:bCs/>
          <w:sz w:val="24"/>
        </w:rPr>
        <w:br w:type="page"/>
      </w:r>
      <w:r>
        <w:rPr>
          <w:rFonts w:hint="eastAsia" w:ascii="宋体" w:hAnsi="宋体"/>
          <w:b/>
          <w:bCs/>
          <w:sz w:val="24"/>
        </w:rPr>
        <w:t>附件1 采购内容</w:t>
      </w:r>
    </w:p>
    <w:tbl>
      <w:tblPr>
        <w:tblStyle w:val="12"/>
        <w:tblpPr w:leftFromText="180" w:rightFromText="180" w:vertAnchor="text" w:horzAnchor="page" w:tblpX="1137" w:tblpY="3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14:paraId="3EFE7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20C09B53">
            <w:pPr>
              <w:tabs>
                <w:tab w:val="left" w:pos="810"/>
              </w:tabs>
              <w:spacing w:line="400" w:lineRule="exact"/>
              <w:jc w:val="center"/>
              <w:rPr>
                <w:rFonts w:hint="eastAsia" w:ascii="宋体" w:hAnsi="宋体"/>
                <w:bCs/>
                <w:sz w:val="24"/>
              </w:rPr>
            </w:pPr>
            <w:r>
              <w:rPr>
                <w:rFonts w:hint="eastAsia" w:ascii="宋体" w:hAnsi="宋体"/>
                <w:bCs/>
                <w:sz w:val="24"/>
              </w:rPr>
              <w:t>序号</w:t>
            </w:r>
          </w:p>
        </w:tc>
        <w:tc>
          <w:tcPr>
            <w:tcW w:w="1227" w:type="dxa"/>
            <w:vAlign w:val="center"/>
          </w:tcPr>
          <w:p w14:paraId="181383B7">
            <w:pPr>
              <w:tabs>
                <w:tab w:val="left" w:pos="810"/>
              </w:tabs>
              <w:spacing w:line="400" w:lineRule="exact"/>
              <w:jc w:val="center"/>
              <w:rPr>
                <w:rFonts w:hint="eastAsia" w:ascii="宋体" w:hAnsi="宋体"/>
                <w:bCs/>
                <w:sz w:val="24"/>
              </w:rPr>
            </w:pPr>
            <w:r>
              <w:rPr>
                <w:rFonts w:hint="eastAsia" w:ascii="宋体" w:hAnsi="宋体"/>
                <w:bCs/>
                <w:sz w:val="24"/>
              </w:rPr>
              <w:t>产品名称</w:t>
            </w:r>
          </w:p>
        </w:tc>
        <w:tc>
          <w:tcPr>
            <w:tcW w:w="850" w:type="dxa"/>
            <w:vAlign w:val="center"/>
          </w:tcPr>
          <w:p w14:paraId="3FB0BEAD">
            <w:pPr>
              <w:tabs>
                <w:tab w:val="left" w:pos="810"/>
              </w:tabs>
              <w:spacing w:line="400" w:lineRule="exact"/>
              <w:jc w:val="center"/>
              <w:rPr>
                <w:rFonts w:hint="eastAsia" w:ascii="宋体" w:hAnsi="宋体"/>
                <w:bCs/>
                <w:sz w:val="24"/>
              </w:rPr>
            </w:pPr>
            <w:r>
              <w:rPr>
                <w:rFonts w:hint="eastAsia" w:ascii="宋体" w:hAnsi="宋体"/>
                <w:bCs/>
                <w:sz w:val="24"/>
              </w:rPr>
              <w:t>规格</w:t>
            </w:r>
          </w:p>
        </w:tc>
        <w:tc>
          <w:tcPr>
            <w:tcW w:w="849" w:type="dxa"/>
            <w:vAlign w:val="center"/>
          </w:tcPr>
          <w:p w14:paraId="7A8FB95A">
            <w:pPr>
              <w:tabs>
                <w:tab w:val="left" w:pos="810"/>
              </w:tabs>
              <w:spacing w:line="400" w:lineRule="exact"/>
              <w:jc w:val="center"/>
              <w:rPr>
                <w:rFonts w:hint="eastAsia" w:ascii="宋体" w:hAnsi="宋体"/>
                <w:bCs/>
                <w:sz w:val="24"/>
              </w:rPr>
            </w:pPr>
            <w:r>
              <w:rPr>
                <w:rFonts w:hint="eastAsia" w:ascii="宋体" w:hAnsi="宋体"/>
                <w:bCs/>
                <w:sz w:val="24"/>
              </w:rPr>
              <w:t>产地</w:t>
            </w:r>
          </w:p>
        </w:tc>
        <w:tc>
          <w:tcPr>
            <w:tcW w:w="1133" w:type="dxa"/>
            <w:vAlign w:val="center"/>
          </w:tcPr>
          <w:p w14:paraId="76C6AEF9">
            <w:pPr>
              <w:tabs>
                <w:tab w:val="left" w:pos="810"/>
              </w:tabs>
              <w:spacing w:line="400" w:lineRule="exact"/>
              <w:jc w:val="center"/>
              <w:rPr>
                <w:rFonts w:hint="eastAsia" w:ascii="宋体" w:hAnsi="宋体"/>
                <w:bCs/>
                <w:sz w:val="24"/>
              </w:rPr>
            </w:pPr>
            <w:r>
              <w:rPr>
                <w:rFonts w:hint="eastAsia" w:ascii="宋体" w:hAnsi="宋体"/>
                <w:bCs/>
                <w:sz w:val="24"/>
              </w:rPr>
              <w:t xml:space="preserve">生产 </w:t>
            </w:r>
            <w:r>
              <w:rPr>
                <w:rFonts w:ascii="宋体" w:hAnsi="宋体"/>
                <w:bCs/>
                <w:sz w:val="24"/>
              </w:rPr>
              <w:t xml:space="preserve">    </w:t>
            </w:r>
            <w:r>
              <w:rPr>
                <w:rFonts w:hint="eastAsia" w:ascii="宋体" w:hAnsi="宋体"/>
                <w:bCs/>
                <w:sz w:val="24"/>
              </w:rPr>
              <w:t>厂家</w:t>
            </w:r>
          </w:p>
        </w:tc>
        <w:tc>
          <w:tcPr>
            <w:tcW w:w="803" w:type="dxa"/>
            <w:vAlign w:val="center"/>
          </w:tcPr>
          <w:p w14:paraId="3F337B45">
            <w:pPr>
              <w:tabs>
                <w:tab w:val="left" w:pos="810"/>
              </w:tabs>
              <w:spacing w:line="400" w:lineRule="exact"/>
              <w:jc w:val="center"/>
              <w:rPr>
                <w:rFonts w:hint="eastAsia" w:ascii="宋体" w:hAnsi="宋体"/>
                <w:bCs/>
                <w:sz w:val="24"/>
              </w:rPr>
            </w:pPr>
            <w:r>
              <w:rPr>
                <w:rFonts w:hint="eastAsia" w:ascii="宋体" w:hAnsi="宋体"/>
                <w:bCs/>
                <w:sz w:val="24"/>
              </w:rPr>
              <w:t>单位</w:t>
            </w:r>
          </w:p>
        </w:tc>
        <w:tc>
          <w:tcPr>
            <w:tcW w:w="802" w:type="dxa"/>
            <w:vAlign w:val="center"/>
          </w:tcPr>
          <w:p w14:paraId="350CE6CD">
            <w:pPr>
              <w:tabs>
                <w:tab w:val="left" w:pos="810"/>
              </w:tabs>
              <w:spacing w:line="400" w:lineRule="exact"/>
              <w:jc w:val="center"/>
              <w:rPr>
                <w:rFonts w:hint="eastAsia" w:ascii="宋体" w:hAnsi="宋体"/>
                <w:bCs/>
                <w:sz w:val="24"/>
              </w:rPr>
            </w:pPr>
            <w:r>
              <w:rPr>
                <w:rFonts w:hint="eastAsia" w:ascii="宋体" w:hAnsi="宋体"/>
                <w:bCs/>
                <w:sz w:val="24"/>
              </w:rPr>
              <w:t>数量</w:t>
            </w:r>
          </w:p>
        </w:tc>
        <w:tc>
          <w:tcPr>
            <w:tcW w:w="1243" w:type="dxa"/>
            <w:vAlign w:val="center"/>
          </w:tcPr>
          <w:p w14:paraId="4AFF0D0E">
            <w:pPr>
              <w:tabs>
                <w:tab w:val="left" w:pos="810"/>
              </w:tabs>
              <w:spacing w:line="400" w:lineRule="exact"/>
              <w:jc w:val="center"/>
              <w:rPr>
                <w:rFonts w:hint="eastAsia" w:ascii="宋体" w:hAnsi="宋体"/>
                <w:bCs/>
                <w:sz w:val="24"/>
              </w:rPr>
            </w:pPr>
            <w:r>
              <w:rPr>
                <w:rFonts w:hint="eastAsia" w:ascii="宋体" w:hAnsi="宋体"/>
                <w:bCs/>
                <w:sz w:val="24"/>
              </w:rPr>
              <w:t>单价</w:t>
            </w:r>
          </w:p>
          <w:p w14:paraId="35A4AFF9">
            <w:pPr>
              <w:tabs>
                <w:tab w:val="left" w:pos="810"/>
              </w:tabs>
              <w:spacing w:line="400" w:lineRule="exact"/>
              <w:jc w:val="center"/>
              <w:rPr>
                <w:rFonts w:hint="eastAsia" w:ascii="宋体" w:hAnsi="宋体"/>
                <w:bCs/>
                <w:sz w:val="24"/>
              </w:rPr>
            </w:pPr>
            <w:r>
              <w:rPr>
                <w:rFonts w:hint="eastAsia" w:ascii="宋体" w:hAnsi="宋体"/>
                <w:bCs/>
                <w:sz w:val="24"/>
              </w:rPr>
              <w:t>（元）</w:t>
            </w:r>
          </w:p>
        </w:tc>
        <w:tc>
          <w:tcPr>
            <w:tcW w:w="1148" w:type="dxa"/>
            <w:vAlign w:val="center"/>
          </w:tcPr>
          <w:p w14:paraId="09FFADCA">
            <w:pPr>
              <w:tabs>
                <w:tab w:val="left" w:pos="810"/>
              </w:tabs>
              <w:spacing w:line="400" w:lineRule="exact"/>
              <w:jc w:val="center"/>
              <w:rPr>
                <w:rFonts w:hint="eastAsia" w:ascii="宋体" w:hAnsi="宋体"/>
                <w:bCs/>
                <w:sz w:val="24"/>
              </w:rPr>
            </w:pPr>
            <w:r>
              <w:rPr>
                <w:rFonts w:hint="eastAsia" w:ascii="宋体" w:hAnsi="宋体"/>
                <w:bCs/>
                <w:sz w:val="24"/>
              </w:rPr>
              <w:t>合计</w:t>
            </w:r>
          </w:p>
          <w:p w14:paraId="30BAD90E">
            <w:pPr>
              <w:tabs>
                <w:tab w:val="left" w:pos="810"/>
              </w:tabs>
              <w:spacing w:line="400" w:lineRule="exact"/>
              <w:jc w:val="center"/>
              <w:rPr>
                <w:rFonts w:hint="eastAsia" w:ascii="宋体" w:hAnsi="宋体"/>
                <w:bCs/>
                <w:sz w:val="24"/>
              </w:rPr>
            </w:pPr>
            <w:r>
              <w:rPr>
                <w:rFonts w:hint="eastAsia" w:ascii="宋体" w:hAnsi="宋体"/>
                <w:bCs/>
                <w:sz w:val="24"/>
              </w:rPr>
              <w:t>（元）</w:t>
            </w:r>
          </w:p>
        </w:tc>
        <w:tc>
          <w:tcPr>
            <w:tcW w:w="819" w:type="dxa"/>
            <w:vAlign w:val="center"/>
          </w:tcPr>
          <w:p w14:paraId="0B25AA2F">
            <w:pPr>
              <w:tabs>
                <w:tab w:val="left" w:pos="810"/>
              </w:tabs>
              <w:spacing w:line="400" w:lineRule="exact"/>
              <w:jc w:val="center"/>
              <w:rPr>
                <w:rFonts w:hint="eastAsia" w:ascii="宋体" w:hAnsi="宋体"/>
                <w:bCs/>
                <w:sz w:val="24"/>
              </w:rPr>
            </w:pPr>
            <w:r>
              <w:rPr>
                <w:rFonts w:hint="eastAsia" w:ascii="宋体" w:hAnsi="宋体"/>
                <w:bCs/>
                <w:sz w:val="24"/>
              </w:rPr>
              <w:t>备注</w:t>
            </w:r>
          </w:p>
        </w:tc>
      </w:tr>
      <w:tr w14:paraId="74BB7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2B9485D">
            <w:pPr>
              <w:spacing w:line="400" w:lineRule="exact"/>
              <w:jc w:val="center"/>
              <w:rPr>
                <w:rFonts w:hint="eastAsia" w:ascii="宋体" w:hAnsi="宋体"/>
                <w:bCs/>
                <w:sz w:val="24"/>
              </w:rPr>
            </w:pPr>
          </w:p>
        </w:tc>
        <w:tc>
          <w:tcPr>
            <w:tcW w:w="1227" w:type="dxa"/>
            <w:vAlign w:val="center"/>
          </w:tcPr>
          <w:p w14:paraId="5919EABB">
            <w:pPr>
              <w:spacing w:line="400" w:lineRule="exact"/>
              <w:jc w:val="center"/>
              <w:rPr>
                <w:rFonts w:hint="eastAsia" w:ascii="宋体" w:hAnsi="宋体"/>
                <w:bCs/>
                <w:sz w:val="24"/>
              </w:rPr>
            </w:pPr>
          </w:p>
        </w:tc>
        <w:tc>
          <w:tcPr>
            <w:tcW w:w="850" w:type="dxa"/>
            <w:vAlign w:val="center"/>
          </w:tcPr>
          <w:p w14:paraId="524EE4B2">
            <w:pPr>
              <w:spacing w:line="400" w:lineRule="exact"/>
              <w:jc w:val="center"/>
              <w:rPr>
                <w:rFonts w:hint="eastAsia" w:ascii="宋体" w:hAnsi="宋体"/>
                <w:bCs/>
                <w:sz w:val="24"/>
              </w:rPr>
            </w:pPr>
          </w:p>
        </w:tc>
        <w:tc>
          <w:tcPr>
            <w:tcW w:w="849" w:type="dxa"/>
            <w:vAlign w:val="center"/>
          </w:tcPr>
          <w:p w14:paraId="37A8558F">
            <w:pPr>
              <w:spacing w:line="400" w:lineRule="exact"/>
              <w:jc w:val="center"/>
              <w:rPr>
                <w:rFonts w:hint="eastAsia" w:ascii="宋体" w:hAnsi="宋体"/>
                <w:bCs/>
                <w:sz w:val="24"/>
              </w:rPr>
            </w:pPr>
          </w:p>
        </w:tc>
        <w:tc>
          <w:tcPr>
            <w:tcW w:w="1133" w:type="dxa"/>
            <w:vAlign w:val="center"/>
          </w:tcPr>
          <w:p w14:paraId="4FE72112">
            <w:pPr>
              <w:spacing w:line="400" w:lineRule="exact"/>
              <w:jc w:val="center"/>
              <w:rPr>
                <w:rFonts w:hint="eastAsia" w:ascii="宋体" w:hAnsi="宋体"/>
                <w:bCs/>
                <w:sz w:val="24"/>
              </w:rPr>
            </w:pPr>
          </w:p>
        </w:tc>
        <w:tc>
          <w:tcPr>
            <w:tcW w:w="803" w:type="dxa"/>
            <w:vAlign w:val="center"/>
          </w:tcPr>
          <w:p w14:paraId="70EC8C5F">
            <w:pPr>
              <w:spacing w:line="400" w:lineRule="exact"/>
              <w:jc w:val="center"/>
              <w:rPr>
                <w:rFonts w:hint="eastAsia" w:ascii="宋体" w:hAnsi="宋体"/>
                <w:bCs/>
                <w:sz w:val="24"/>
              </w:rPr>
            </w:pPr>
          </w:p>
        </w:tc>
        <w:tc>
          <w:tcPr>
            <w:tcW w:w="802" w:type="dxa"/>
            <w:vAlign w:val="center"/>
          </w:tcPr>
          <w:p w14:paraId="3DD21ABD">
            <w:pPr>
              <w:spacing w:line="400" w:lineRule="exact"/>
              <w:jc w:val="center"/>
              <w:rPr>
                <w:rFonts w:hint="eastAsia" w:ascii="宋体" w:hAnsi="宋体"/>
                <w:bCs/>
                <w:sz w:val="24"/>
              </w:rPr>
            </w:pPr>
          </w:p>
        </w:tc>
        <w:tc>
          <w:tcPr>
            <w:tcW w:w="1243" w:type="dxa"/>
            <w:vAlign w:val="center"/>
          </w:tcPr>
          <w:p w14:paraId="405892D0">
            <w:pPr>
              <w:spacing w:line="400" w:lineRule="exact"/>
              <w:jc w:val="center"/>
              <w:rPr>
                <w:rFonts w:hint="eastAsia" w:ascii="宋体" w:hAnsi="宋体"/>
                <w:bCs/>
                <w:sz w:val="24"/>
              </w:rPr>
            </w:pPr>
          </w:p>
        </w:tc>
        <w:tc>
          <w:tcPr>
            <w:tcW w:w="1148" w:type="dxa"/>
            <w:vAlign w:val="center"/>
          </w:tcPr>
          <w:p w14:paraId="2104FA59">
            <w:pPr>
              <w:spacing w:line="400" w:lineRule="exact"/>
              <w:jc w:val="center"/>
              <w:rPr>
                <w:rFonts w:hint="eastAsia" w:ascii="宋体" w:hAnsi="宋体"/>
                <w:bCs/>
                <w:sz w:val="24"/>
              </w:rPr>
            </w:pPr>
          </w:p>
        </w:tc>
        <w:tc>
          <w:tcPr>
            <w:tcW w:w="819" w:type="dxa"/>
            <w:vAlign w:val="center"/>
          </w:tcPr>
          <w:p w14:paraId="5704F86E">
            <w:pPr>
              <w:spacing w:line="400" w:lineRule="exact"/>
              <w:jc w:val="center"/>
              <w:rPr>
                <w:rFonts w:hint="eastAsia" w:ascii="宋体" w:hAnsi="宋体"/>
                <w:bCs/>
                <w:sz w:val="24"/>
              </w:rPr>
            </w:pPr>
          </w:p>
        </w:tc>
      </w:tr>
      <w:tr w14:paraId="0AEC2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66FF7A2">
            <w:pPr>
              <w:spacing w:line="400" w:lineRule="exact"/>
              <w:jc w:val="center"/>
              <w:rPr>
                <w:rFonts w:hint="eastAsia" w:ascii="宋体" w:hAnsi="宋体"/>
                <w:bCs/>
                <w:sz w:val="24"/>
              </w:rPr>
            </w:pPr>
          </w:p>
        </w:tc>
        <w:tc>
          <w:tcPr>
            <w:tcW w:w="1227" w:type="dxa"/>
            <w:vAlign w:val="center"/>
          </w:tcPr>
          <w:p w14:paraId="207BEC2D">
            <w:pPr>
              <w:spacing w:line="400" w:lineRule="exact"/>
              <w:jc w:val="center"/>
              <w:rPr>
                <w:rFonts w:hint="eastAsia" w:ascii="宋体" w:hAnsi="宋体"/>
                <w:bCs/>
                <w:sz w:val="24"/>
              </w:rPr>
            </w:pPr>
          </w:p>
        </w:tc>
        <w:tc>
          <w:tcPr>
            <w:tcW w:w="850" w:type="dxa"/>
            <w:vAlign w:val="center"/>
          </w:tcPr>
          <w:p w14:paraId="4D204A85">
            <w:pPr>
              <w:spacing w:line="400" w:lineRule="exact"/>
              <w:jc w:val="center"/>
              <w:rPr>
                <w:rFonts w:hint="eastAsia" w:ascii="宋体" w:hAnsi="宋体"/>
                <w:bCs/>
                <w:sz w:val="24"/>
              </w:rPr>
            </w:pPr>
          </w:p>
        </w:tc>
        <w:tc>
          <w:tcPr>
            <w:tcW w:w="849" w:type="dxa"/>
            <w:vAlign w:val="center"/>
          </w:tcPr>
          <w:p w14:paraId="6AD7B7CA">
            <w:pPr>
              <w:spacing w:line="400" w:lineRule="exact"/>
              <w:jc w:val="center"/>
              <w:rPr>
                <w:rFonts w:hint="eastAsia" w:ascii="宋体" w:hAnsi="宋体"/>
                <w:bCs/>
                <w:sz w:val="24"/>
              </w:rPr>
            </w:pPr>
          </w:p>
        </w:tc>
        <w:tc>
          <w:tcPr>
            <w:tcW w:w="1133" w:type="dxa"/>
            <w:vAlign w:val="center"/>
          </w:tcPr>
          <w:p w14:paraId="70B2BAAA">
            <w:pPr>
              <w:spacing w:line="400" w:lineRule="exact"/>
              <w:jc w:val="center"/>
              <w:rPr>
                <w:rFonts w:hint="eastAsia" w:ascii="宋体" w:hAnsi="宋体"/>
                <w:bCs/>
                <w:sz w:val="24"/>
              </w:rPr>
            </w:pPr>
          </w:p>
        </w:tc>
        <w:tc>
          <w:tcPr>
            <w:tcW w:w="803" w:type="dxa"/>
            <w:vAlign w:val="center"/>
          </w:tcPr>
          <w:p w14:paraId="13AFF662">
            <w:pPr>
              <w:spacing w:line="400" w:lineRule="exact"/>
              <w:jc w:val="center"/>
              <w:rPr>
                <w:rFonts w:hint="eastAsia" w:ascii="宋体" w:hAnsi="宋体"/>
                <w:bCs/>
                <w:sz w:val="24"/>
              </w:rPr>
            </w:pPr>
          </w:p>
        </w:tc>
        <w:tc>
          <w:tcPr>
            <w:tcW w:w="802" w:type="dxa"/>
            <w:vAlign w:val="center"/>
          </w:tcPr>
          <w:p w14:paraId="608BD35C">
            <w:pPr>
              <w:spacing w:line="400" w:lineRule="exact"/>
              <w:jc w:val="center"/>
              <w:rPr>
                <w:rFonts w:hint="eastAsia" w:ascii="宋体" w:hAnsi="宋体"/>
                <w:bCs/>
                <w:sz w:val="24"/>
              </w:rPr>
            </w:pPr>
          </w:p>
        </w:tc>
        <w:tc>
          <w:tcPr>
            <w:tcW w:w="1243" w:type="dxa"/>
            <w:vAlign w:val="center"/>
          </w:tcPr>
          <w:p w14:paraId="6F384E61">
            <w:pPr>
              <w:spacing w:line="400" w:lineRule="exact"/>
              <w:jc w:val="center"/>
              <w:rPr>
                <w:rFonts w:hint="eastAsia" w:ascii="宋体" w:hAnsi="宋体"/>
                <w:bCs/>
                <w:sz w:val="24"/>
              </w:rPr>
            </w:pPr>
          </w:p>
        </w:tc>
        <w:tc>
          <w:tcPr>
            <w:tcW w:w="1148" w:type="dxa"/>
            <w:vAlign w:val="center"/>
          </w:tcPr>
          <w:p w14:paraId="5E23D6E6">
            <w:pPr>
              <w:spacing w:line="400" w:lineRule="exact"/>
              <w:jc w:val="center"/>
              <w:rPr>
                <w:rFonts w:hint="eastAsia" w:ascii="宋体" w:hAnsi="宋体"/>
                <w:bCs/>
                <w:sz w:val="24"/>
              </w:rPr>
            </w:pPr>
          </w:p>
        </w:tc>
        <w:tc>
          <w:tcPr>
            <w:tcW w:w="819" w:type="dxa"/>
            <w:vAlign w:val="center"/>
          </w:tcPr>
          <w:p w14:paraId="1FF8128B">
            <w:pPr>
              <w:spacing w:line="400" w:lineRule="exact"/>
              <w:jc w:val="center"/>
              <w:rPr>
                <w:rFonts w:hint="eastAsia" w:ascii="宋体" w:hAnsi="宋体"/>
                <w:bCs/>
                <w:sz w:val="24"/>
              </w:rPr>
            </w:pPr>
          </w:p>
        </w:tc>
      </w:tr>
      <w:tr w14:paraId="514B3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FDE9396">
            <w:pPr>
              <w:spacing w:line="400" w:lineRule="exact"/>
              <w:jc w:val="center"/>
              <w:rPr>
                <w:rFonts w:hint="eastAsia" w:ascii="宋体" w:hAnsi="宋体"/>
                <w:bCs/>
                <w:sz w:val="24"/>
              </w:rPr>
            </w:pPr>
          </w:p>
        </w:tc>
        <w:tc>
          <w:tcPr>
            <w:tcW w:w="1227" w:type="dxa"/>
            <w:vAlign w:val="center"/>
          </w:tcPr>
          <w:p w14:paraId="38D09917">
            <w:pPr>
              <w:spacing w:line="400" w:lineRule="exact"/>
              <w:jc w:val="center"/>
              <w:rPr>
                <w:rFonts w:hint="eastAsia" w:ascii="宋体" w:hAnsi="宋体"/>
                <w:bCs/>
                <w:sz w:val="24"/>
              </w:rPr>
            </w:pPr>
          </w:p>
        </w:tc>
        <w:tc>
          <w:tcPr>
            <w:tcW w:w="850" w:type="dxa"/>
            <w:vAlign w:val="center"/>
          </w:tcPr>
          <w:p w14:paraId="358DD8A7">
            <w:pPr>
              <w:spacing w:line="400" w:lineRule="exact"/>
              <w:jc w:val="center"/>
              <w:rPr>
                <w:rFonts w:hint="eastAsia" w:ascii="宋体" w:hAnsi="宋体"/>
                <w:bCs/>
                <w:sz w:val="24"/>
              </w:rPr>
            </w:pPr>
          </w:p>
        </w:tc>
        <w:tc>
          <w:tcPr>
            <w:tcW w:w="849" w:type="dxa"/>
            <w:vAlign w:val="center"/>
          </w:tcPr>
          <w:p w14:paraId="1DBD5B95">
            <w:pPr>
              <w:spacing w:line="400" w:lineRule="exact"/>
              <w:jc w:val="center"/>
              <w:rPr>
                <w:rFonts w:hint="eastAsia" w:ascii="宋体" w:hAnsi="宋体"/>
                <w:bCs/>
                <w:sz w:val="24"/>
              </w:rPr>
            </w:pPr>
          </w:p>
        </w:tc>
        <w:tc>
          <w:tcPr>
            <w:tcW w:w="1133" w:type="dxa"/>
            <w:vAlign w:val="center"/>
          </w:tcPr>
          <w:p w14:paraId="046F1F9A">
            <w:pPr>
              <w:spacing w:line="400" w:lineRule="exact"/>
              <w:jc w:val="center"/>
              <w:rPr>
                <w:rFonts w:hint="eastAsia" w:ascii="宋体" w:hAnsi="宋体"/>
                <w:bCs/>
                <w:sz w:val="24"/>
              </w:rPr>
            </w:pPr>
          </w:p>
        </w:tc>
        <w:tc>
          <w:tcPr>
            <w:tcW w:w="803" w:type="dxa"/>
            <w:vAlign w:val="center"/>
          </w:tcPr>
          <w:p w14:paraId="361BFA76">
            <w:pPr>
              <w:spacing w:line="400" w:lineRule="exact"/>
              <w:jc w:val="center"/>
              <w:rPr>
                <w:rFonts w:hint="eastAsia" w:ascii="宋体" w:hAnsi="宋体"/>
                <w:bCs/>
                <w:sz w:val="24"/>
              </w:rPr>
            </w:pPr>
          </w:p>
        </w:tc>
        <w:tc>
          <w:tcPr>
            <w:tcW w:w="802" w:type="dxa"/>
            <w:vAlign w:val="center"/>
          </w:tcPr>
          <w:p w14:paraId="6A645E73">
            <w:pPr>
              <w:spacing w:line="400" w:lineRule="exact"/>
              <w:jc w:val="center"/>
              <w:rPr>
                <w:rFonts w:hint="eastAsia" w:ascii="宋体" w:hAnsi="宋体"/>
                <w:bCs/>
                <w:sz w:val="24"/>
              </w:rPr>
            </w:pPr>
          </w:p>
        </w:tc>
        <w:tc>
          <w:tcPr>
            <w:tcW w:w="1243" w:type="dxa"/>
            <w:vAlign w:val="center"/>
          </w:tcPr>
          <w:p w14:paraId="27885CF6">
            <w:pPr>
              <w:spacing w:line="400" w:lineRule="exact"/>
              <w:jc w:val="center"/>
              <w:rPr>
                <w:rFonts w:hint="eastAsia" w:ascii="宋体" w:hAnsi="宋体"/>
                <w:bCs/>
                <w:sz w:val="24"/>
              </w:rPr>
            </w:pPr>
          </w:p>
        </w:tc>
        <w:tc>
          <w:tcPr>
            <w:tcW w:w="1148" w:type="dxa"/>
            <w:vAlign w:val="center"/>
          </w:tcPr>
          <w:p w14:paraId="35631485">
            <w:pPr>
              <w:spacing w:line="400" w:lineRule="exact"/>
              <w:jc w:val="center"/>
              <w:rPr>
                <w:rFonts w:hint="eastAsia" w:ascii="宋体" w:hAnsi="宋体"/>
                <w:bCs/>
                <w:sz w:val="24"/>
              </w:rPr>
            </w:pPr>
          </w:p>
        </w:tc>
        <w:tc>
          <w:tcPr>
            <w:tcW w:w="819" w:type="dxa"/>
            <w:vAlign w:val="center"/>
          </w:tcPr>
          <w:p w14:paraId="35171346">
            <w:pPr>
              <w:spacing w:line="400" w:lineRule="exact"/>
              <w:jc w:val="center"/>
              <w:rPr>
                <w:rFonts w:hint="eastAsia" w:ascii="宋体" w:hAnsi="宋体"/>
                <w:bCs/>
                <w:sz w:val="24"/>
              </w:rPr>
            </w:pPr>
          </w:p>
        </w:tc>
      </w:tr>
      <w:tr w14:paraId="02DA5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EDFEBE4">
            <w:pPr>
              <w:spacing w:line="400" w:lineRule="exact"/>
              <w:jc w:val="center"/>
              <w:rPr>
                <w:rFonts w:hint="eastAsia" w:ascii="宋体" w:hAnsi="宋体"/>
                <w:bCs/>
                <w:sz w:val="24"/>
              </w:rPr>
            </w:pPr>
          </w:p>
        </w:tc>
        <w:tc>
          <w:tcPr>
            <w:tcW w:w="1227" w:type="dxa"/>
            <w:vAlign w:val="center"/>
          </w:tcPr>
          <w:p w14:paraId="7F697BA4">
            <w:pPr>
              <w:spacing w:line="400" w:lineRule="exact"/>
              <w:jc w:val="center"/>
              <w:rPr>
                <w:rFonts w:hint="eastAsia" w:ascii="宋体" w:hAnsi="宋体"/>
                <w:bCs/>
                <w:sz w:val="24"/>
              </w:rPr>
            </w:pPr>
          </w:p>
        </w:tc>
        <w:tc>
          <w:tcPr>
            <w:tcW w:w="850" w:type="dxa"/>
            <w:vAlign w:val="center"/>
          </w:tcPr>
          <w:p w14:paraId="0CB93F6A">
            <w:pPr>
              <w:spacing w:line="400" w:lineRule="exact"/>
              <w:jc w:val="center"/>
              <w:rPr>
                <w:rFonts w:hint="eastAsia" w:ascii="宋体" w:hAnsi="宋体"/>
                <w:bCs/>
                <w:sz w:val="24"/>
              </w:rPr>
            </w:pPr>
          </w:p>
        </w:tc>
        <w:tc>
          <w:tcPr>
            <w:tcW w:w="849" w:type="dxa"/>
            <w:vAlign w:val="center"/>
          </w:tcPr>
          <w:p w14:paraId="39C26A4C">
            <w:pPr>
              <w:spacing w:line="400" w:lineRule="exact"/>
              <w:jc w:val="center"/>
              <w:rPr>
                <w:rFonts w:hint="eastAsia" w:ascii="宋体" w:hAnsi="宋体"/>
                <w:bCs/>
                <w:sz w:val="24"/>
              </w:rPr>
            </w:pPr>
          </w:p>
        </w:tc>
        <w:tc>
          <w:tcPr>
            <w:tcW w:w="1133" w:type="dxa"/>
            <w:vAlign w:val="center"/>
          </w:tcPr>
          <w:p w14:paraId="7274C690">
            <w:pPr>
              <w:spacing w:line="400" w:lineRule="exact"/>
              <w:jc w:val="center"/>
              <w:rPr>
                <w:rFonts w:hint="eastAsia" w:ascii="宋体" w:hAnsi="宋体"/>
                <w:bCs/>
                <w:sz w:val="24"/>
              </w:rPr>
            </w:pPr>
          </w:p>
        </w:tc>
        <w:tc>
          <w:tcPr>
            <w:tcW w:w="803" w:type="dxa"/>
            <w:vAlign w:val="center"/>
          </w:tcPr>
          <w:p w14:paraId="04F2842B">
            <w:pPr>
              <w:spacing w:line="400" w:lineRule="exact"/>
              <w:jc w:val="center"/>
              <w:rPr>
                <w:rFonts w:hint="eastAsia" w:ascii="宋体" w:hAnsi="宋体"/>
                <w:bCs/>
                <w:sz w:val="24"/>
              </w:rPr>
            </w:pPr>
          </w:p>
        </w:tc>
        <w:tc>
          <w:tcPr>
            <w:tcW w:w="802" w:type="dxa"/>
            <w:vAlign w:val="center"/>
          </w:tcPr>
          <w:p w14:paraId="66C510DA">
            <w:pPr>
              <w:spacing w:line="400" w:lineRule="exact"/>
              <w:jc w:val="center"/>
              <w:rPr>
                <w:rFonts w:hint="eastAsia" w:ascii="宋体" w:hAnsi="宋体"/>
                <w:bCs/>
                <w:sz w:val="24"/>
              </w:rPr>
            </w:pPr>
          </w:p>
        </w:tc>
        <w:tc>
          <w:tcPr>
            <w:tcW w:w="1243" w:type="dxa"/>
            <w:vAlign w:val="center"/>
          </w:tcPr>
          <w:p w14:paraId="312473FB">
            <w:pPr>
              <w:spacing w:line="400" w:lineRule="exact"/>
              <w:jc w:val="center"/>
              <w:rPr>
                <w:rFonts w:hint="eastAsia" w:ascii="宋体" w:hAnsi="宋体"/>
                <w:bCs/>
                <w:sz w:val="24"/>
              </w:rPr>
            </w:pPr>
          </w:p>
        </w:tc>
        <w:tc>
          <w:tcPr>
            <w:tcW w:w="1148" w:type="dxa"/>
            <w:vAlign w:val="center"/>
          </w:tcPr>
          <w:p w14:paraId="5E823687">
            <w:pPr>
              <w:spacing w:line="400" w:lineRule="exact"/>
              <w:jc w:val="center"/>
              <w:rPr>
                <w:rFonts w:hint="eastAsia" w:ascii="宋体" w:hAnsi="宋体"/>
                <w:bCs/>
                <w:sz w:val="24"/>
              </w:rPr>
            </w:pPr>
          </w:p>
        </w:tc>
        <w:tc>
          <w:tcPr>
            <w:tcW w:w="819" w:type="dxa"/>
            <w:vAlign w:val="center"/>
          </w:tcPr>
          <w:p w14:paraId="4472CAC9">
            <w:pPr>
              <w:spacing w:line="400" w:lineRule="exact"/>
              <w:jc w:val="center"/>
              <w:rPr>
                <w:rFonts w:hint="eastAsia" w:ascii="宋体" w:hAnsi="宋体"/>
                <w:bCs/>
                <w:sz w:val="24"/>
              </w:rPr>
            </w:pPr>
          </w:p>
        </w:tc>
      </w:tr>
      <w:tr w14:paraId="37809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0C4FCD72">
            <w:pPr>
              <w:spacing w:line="400" w:lineRule="exact"/>
              <w:jc w:val="center"/>
              <w:rPr>
                <w:rFonts w:hint="eastAsia" w:ascii="宋体" w:hAnsi="宋体"/>
                <w:bCs/>
                <w:sz w:val="24"/>
              </w:rPr>
            </w:pPr>
          </w:p>
        </w:tc>
        <w:tc>
          <w:tcPr>
            <w:tcW w:w="1227" w:type="dxa"/>
            <w:vAlign w:val="center"/>
          </w:tcPr>
          <w:p w14:paraId="6C893AB2">
            <w:pPr>
              <w:spacing w:line="400" w:lineRule="exact"/>
              <w:jc w:val="center"/>
              <w:rPr>
                <w:rFonts w:hint="eastAsia" w:ascii="宋体" w:hAnsi="宋体"/>
                <w:bCs/>
                <w:sz w:val="24"/>
              </w:rPr>
            </w:pPr>
          </w:p>
        </w:tc>
        <w:tc>
          <w:tcPr>
            <w:tcW w:w="850" w:type="dxa"/>
            <w:vAlign w:val="center"/>
          </w:tcPr>
          <w:p w14:paraId="679DBCE8">
            <w:pPr>
              <w:spacing w:line="400" w:lineRule="exact"/>
              <w:jc w:val="center"/>
              <w:rPr>
                <w:rFonts w:hint="eastAsia" w:ascii="宋体" w:hAnsi="宋体"/>
                <w:bCs/>
                <w:sz w:val="24"/>
              </w:rPr>
            </w:pPr>
          </w:p>
        </w:tc>
        <w:tc>
          <w:tcPr>
            <w:tcW w:w="849" w:type="dxa"/>
            <w:vAlign w:val="center"/>
          </w:tcPr>
          <w:p w14:paraId="296503BF">
            <w:pPr>
              <w:spacing w:line="400" w:lineRule="exact"/>
              <w:jc w:val="center"/>
              <w:rPr>
                <w:rFonts w:hint="eastAsia" w:ascii="宋体" w:hAnsi="宋体"/>
                <w:bCs/>
                <w:sz w:val="24"/>
              </w:rPr>
            </w:pPr>
          </w:p>
        </w:tc>
        <w:tc>
          <w:tcPr>
            <w:tcW w:w="1133" w:type="dxa"/>
            <w:vAlign w:val="center"/>
          </w:tcPr>
          <w:p w14:paraId="234D8CB5">
            <w:pPr>
              <w:spacing w:line="400" w:lineRule="exact"/>
              <w:jc w:val="center"/>
              <w:rPr>
                <w:rFonts w:hint="eastAsia" w:ascii="宋体" w:hAnsi="宋体"/>
                <w:bCs/>
                <w:sz w:val="24"/>
              </w:rPr>
            </w:pPr>
          </w:p>
        </w:tc>
        <w:tc>
          <w:tcPr>
            <w:tcW w:w="803" w:type="dxa"/>
            <w:vAlign w:val="center"/>
          </w:tcPr>
          <w:p w14:paraId="711BB8D1">
            <w:pPr>
              <w:spacing w:line="400" w:lineRule="exact"/>
              <w:jc w:val="center"/>
              <w:rPr>
                <w:rFonts w:hint="eastAsia" w:ascii="宋体" w:hAnsi="宋体"/>
                <w:bCs/>
                <w:sz w:val="24"/>
              </w:rPr>
            </w:pPr>
          </w:p>
        </w:tc>
        <w:tc>
          <w:tcPr>
            <w:tcW w:w="802" w:type="dxa"/>
            <w:vAlign w:val="center"/>
          </w:tcPr>
          <w:p w14:paraId="4F8E2B8D">
            <w:pPr>
              <w:spacing w:line="400" w:lineRule="exact"/>
              <w:jc w:val="center"/>
              <w:rPr>
                <w:rFonts w:hint="eastAsia" w:ascii="宋体" w:hAnsi="宋体"/>
                <w:bCs/>
                <w:sz w:val="24"/>
              </w:rPr>
            </w:pPr>
          </w:p>
        </w:tc>
        <w:tc>
          <w:tcPr>
            <w:tcW w:w="1243" w:type="dxa"/>
            <w:vAlign w:val="center"/>
          </w:tcPr>
          <w:p w14:paraId="1C29A35B">
            <w:pPr>
              <w:spacing w:line="400" w:lineRule="exact"/>
              <w:jc w:val="center"/>
              <w:rPr>
                <w:rFonts w:hint="eastAsia" w:ascii="宋体" w:hAnsi="宋体"/>
                <w:bCs/>
                <w:sz w:val="24"/>
              </w:rPr>
            </w:pPr>
          </w:p>
        </w:tc>
        <w:tc>
          <w:tcPr>
            <w:tcW w:w="1148" w:type="dxa"/>
            <w:vAlign w:val="center"/>
          </w:tcPr>
          <w:p w14:paraId="046C9974">
            <w:pPr>
              <w:spacing w:line="400" w:lineRule="exact"/>
              <w:jc w:val="center"/>
              <w:rPr>
                <w:rFonts w:hint="eastAsia" w:ascii="宋体" w:hAnsi="宋体"/>
                <w:bCs/>
                <w:sz w:val="24"/>
              </w:rPr>
            </w:pPr>
          </w:p>
        </w:tc>
        <w:tc>
          <w:tcPr>
            <w:tcW w:w="819" w:type="dxa"/>
            <w:vAlign w:val="center"/>
          </w:tcPr>
          <w:p w14:paraId="55479DE1">
            <w:pPr>
              <w:spacing w:line="400" w:lineRule="exact"/>
              <w:jc w:val="center"/>
              <w:rPr>
                <w:rFonts w:hint="eastAsia" w:ascii="宋体" w:hAnsi="宋体"/>
                <w:bCs/>
                <w:sz w:val="24"/>
              </w:rPr>
            </w:pPr>
          </w:p>
        </w:tc>
      </w:tr>
      <w:tr w14:paraId="35817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B2FD784">
            <w:pPr>
              <w:spacing w:line="400" w:lineRule="exact"/>
              <w:jc w:val="center"/>
              <w:rPr>
                <w:rFonts w:hint="eastAsia" w:ascii="宋体" w:hAnsi="宋体"/>
                <w:bCs/>
                <w:sz w:val="24"/>
              </w:rPr>
            </w:pPr>
          </w:p>
        </w:tc>
        <w:tc>
          <w:tcPr>
            <w:tcW w:w="1227" w:type="dxa"/>
            <w:vAlign w:val="center"/>
          </w:tcPr>
          <w:p w14:paraId="556BBE37">
            <w:pPr>
              <w:spacing w:line="400" w:lineRule="exact"/>
              <w:jc w:val="center"/>
              <w:rPr>
                <w:rFonts w:hint="eastAsia" w:ascii="宋体" w:hAnsi="宋体"/>
                <w:bCs/>
                <w:sz w:val="24"/>
              </w:rPr>
            </w:pPr>
          </w:p>
        </w:tc>
        <w:tc>
          <w:tcPr>
            <w:tcW w:w="850" w:type="dxa"/>
            <w:vAlign w:val="center"/>
          </w:tcPr>
          <w:p w14:paraId="216D26F7">
            <w:pPr>
              <w:spacing w:line="400" w:lineRule="exact"/>
              <w:jc w:val="center"/>
              <w:rPr>
                <w:rFonts w:hint="eastAsia" w:ascii="宋体" w:hAnsi="宋体"/>
                <w:bCs/>
                <w:sz w:val="24"/>
              </w:rPr>
            </w:pPr>
          </w:p>
        </w:tc>
        <w:tc>
          <w:tcPr>
            <w:tcW w:w="849" w:type="dxa"/>
            <w:vAlign w:val="center"/>
          </w:tcPr>
          <w:p w14:paraId="737C832E">
            <w:pPr>
              <w:spacing w:line="400" w:lineRule="exact"/>
              <w:jc w:val="center"/>
              <w:rPr>
                <w:rFonts w:hint="eastAsia" w:ascii="宋体" w:hAnsi="宋体"/>
                <w:bCs/>
                <w:sz w:val="24"/>
              </w:rPr>
            </w:pPr>
          </w:p>
        </w:tc>
        <w:tc>
          <w:tcPr>
            <w:tcW w:w="1133" w:type="dxa"/>
            <w:vAlign w:val="center"/>
          </w:tcPr>
          <w:p w14:paraId="0AC1776C">
            <w:pPr>
              <w:spacing w:line="400" w:lineRule="exact"/>
              <w:jc w:val="center"/>
              <w:rPr>
                <w:rFonts w:hint="eastAsia" w:ascii="宋体" w:hAnsi="宋体"/>
                <w:bCs/>
                <w:sz w:val="24"/>
              </w:rPr>
            </w:pPr>
          </w:p>
        </w:tc>
        <w:tc>
          <w:tcPr>
            <w:tcW w:w="803" w:type="dxa"/>
            <w:vAlign w:val="center"/>
          </w:tcPr>
          <w:p w14:paraId="3B0F1984">
            <w:pPr>
              <w:spacing w:line="400" w:lineRule="exact"/>
              <w:jc w:val="center"/>
              <w:rPr>
                <w:rFonts w:hint="eastAsia" w:ascii="宋体" w:hAnsi="宋体"/>
                <w:bCs/>
                <w:sz w:val="24"/>
              </w:rPr>
            </w:pPr>
          </w:p>
        </w:tc>
        <w:tc>
          <w:tcPr>
            <w:tcW w:w="802" w:type="dxa"/>
            <w:vAlign w:val="center"/>
          </w:tcPr>
          <w:p w14:paraId="4D52A808">
            <w:pPr>
              <w:spacing w:line="400" w:lineRule="exact"/>
              <w:jc w:val="center"/>
              <w:rPr>
                <w:rFonts w:hint="eastAsia" w:ascii="宋体" w:hAnsi="宋体"/>
                <w:bCs/>
                <w:sz w:val="24"/>
              </w:rPr>
            </w:pPr>
          </w:p>
        </w:tc>
        <w:tc>
          <w:tcPr>
            <w:tcW w:w="1243" w:type="dxa"/>
            <w:vAlign w:val="center"/>
          </w:tcPr>
          <w:p w14:paraId="770514E4">
            <w:pPr>
              <w:spacing w:line="400" w:lineRule="exact"/>
              <w:jc w:val="center"/>
              <w:rPr>
                <w:rFonts w:hint="eastAsia" w:ascii="宋体" w:hAnsi="宋体"/>
                <w:bCs/>
                <w:sz w:val="24"/>
              </w:rPr>
            </w:pPr>
          </w:p>
        </w:tc>
        <w:tc>
          <w:tcPr>
            <w:tcW w:w="1148" w:type="dxa"/>
            <w:vAlign w:val="center"/>
          </w:tcPr>
          <w:p w14:paraId="18FF74CD">
            <w:pPr>
              <w:spacing w:line="400" w:lineRule="exact"/>
              <w:jc w:val="center"/>
              <w:rPr>
                <w:rFonts w:hint="eastAsia" w:ascii="宋体" w:hAnsi="宋体"/>
                <w:bCs/>
                <w:sz w:val="24"/>
              </w:rPr>
            </w:pPr>
          </w:p>
        </w:tc>
        <w:tc>
          <w:tcPr>
            <w:tcW w:w="819" w:type="dxa"/>
            <w:vAlign w:val="center"/>
          </w:tcPr>
          <w:p w14:paraId="1B30AD9F">
            <w:pPr>
              <w:spacing w:line="400" w:lineRule="exact"/>
              <w:jc w:val="center"/>
              <w:rPr>
                <w:rFonts w:hint="eastAsia" w:ascii="宋体" w:hAnsi="宋体"/>
                <w:bCs/>
                <w:sz w:val="24"/>
              </w:rPr>
            </w:pPr>
          </w:p>
        </w:tc>
      </w:tr>
      <w:tr w14:paraId="193AD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374C65F">
            <w:pPr>
              <w:spacing w:line="400" w:lineRule="exact"/>
              <w:jc w:val="center"/>
              <w:rPr>
                <w:rFonts w:hint="eastAsia" w:ascii="宋体" w:hAnsi="宋体"/>
                <w:bCs/>
                <w:sz w:val="24"/>
              </w:rPr>
            </w:pPr>
          </w:p>
        </w:tc>
        <w:tc>
          <w:tcPr>
            <w:tcW w:w="1227" w:type="dxa"/>
            <w:vAlign w:val="center"/>
          </w:tcPr>
          <w:p w14:paraId="71EAF3A4">
            <w:pPr>
              <w:spacing w:line="400" w:lineRule="exact"/>
              <w:jc w:val="center"/>
              <w:rPr>
                <w:rFonts w:hint="eastAsia" w:ascii="宋体" w:hAnsi="宋体"/>
                <w:bCs/>
                <w:sz w:val="24"/>
              </w:rPr>
            </w:pPr>
          </w:p>
        </w:tc>
        <w:tc>
          <w:tcPr>
            <w:tcW w:w="850" w:type="dxa"/>
            <w:vAlign w:val="center"/>
          </w:tcPr>
          <w:p w14:paraId="5D91BF35">
            <w:pPr>
              <w:spacing w:line="400" w:lineRule="exact"/>
              <w:jc w:val="center"/>
              <w:rPr>
                <w:rFonts w:hint="eastAsia" w:ascii="宋体" w:hAnsi="宋体"/>
                <w:bCs/>
                <w:sz w:val="24"/>
              </w:rPr>
            </w:pPr>
          </w:p>
        </w:tc>
        <w:tc>
          <w:tcPr>
            <w:tcW w:w="849" w:type="dxa"/>
            <w:vAlign w:val="center"/>
          </w:tcPr>
          <w:p w14:paraId="3B612BFF">
            <w:pPr>
              <w:spacing w:line="400" w:lineRule="exact"/>
              <w:jc w:val="center"/>
              <w:rPr>
                <w:rFonts w:hint="eastAsia" w:ascii="宋体" w:hAnsi="宋体"/>
                <w:bCs/>
                <w:sz w:val="24"/>
              </w:rPr>
            </w:pPr>
          </w:p>
        </w:tc>
        <w:tc>
          <w:tcPr>
            <w:tcW w:w="1133" w:type="dxa"/>
            <w:vAlign w:val="center"/>
          </w:tcPr>
          <w:p w14:paraId="19E1A404">
            <w:pPr>
              <w:spacing w:line="400" w:lineRule="exact"/>
              <w:jc w:val="center"/>
              <w:rPr>
                <w:rFonts w:hint="eastAsia" w:ascii="宋体" w:hAnsi="宋体"/>
                <w:bCs/>
                <w:sz w:val="24"/>
              </w:rPr>
            </w:pPr>
          </w:p>
        </w:tc>
        <w:tc>
          <w:tcPr>
            <w:tcW w:w="803" w:type="dxa"/>
            <w:vAlign w:val="center"/>
          </w:tcPr>
          <w:p w14:paraId="005DE0C9">
            <w:pPr>
              <w:spacing w:line="400" w:lineRule="exact"/>
              <w:jc w:val="center"/>
              <w:rPr>
                <w:rFonts w:hint="eastAsia" w:ascii="宋体" w:hAnsi="宋体"/>
                <w:bCs/>
                <w:sz w:val="24"/>
              </w:rPr>
            </w:pPr>
          </w:p>
        </w:tc>
        <w:tc>
          <w:tcPr>
            <w:tcW w:w="802" w:type="dxa"/>
            <w:vAlign w:val="center"/>
          </w:tcPr>
          <w:p w14:paraId="2C851C65">
            <w:pPr>
              <w:spacing w:line="400" w:lineRule="exact"/>
              <w:jc w:val="center"/>
              <w:rPr>
                <w:rFonts w:hint="eastAsia" w:ascii="宋体" w:hAnsi="宋体"/>
                <w:bCs/>
                <w:sz w:val="24"/>
              </w:rPr>
            </w:pPr>
          </w:p>
        </w:tc>
        <w:tc>
          <w:tcPr>
            <w:tcW w:w="1243" w:type="dxa"/>
            <w:vAlign w:val="center"/>
          </w:tcPr>
          <w:p w14:paraId="099F09F7">
            <w:pPr>
              <w:spacing w:line="400" w:lineRule="exact"/>
              <w:jc w:val="center"/>
              <w:rPr>
                <w:rFonts w:hint="eastAsia" w:ascii="宋体" w:hAnsi="宋体"/>
                <w:bCs/>
                <w:sz w:val="24"/>
              </w:rPr>
            </w:pPr>
          </w:p>
        </w:tc>
        <w:tc>
          <w:tcPr>
            <w:tcW w:w="1148" w:type="dxa"/>
            <w:vAlign w:val="center"/>
          </w:tcPr>
          <w:p w14:paraId="354DFE3B">
            <w:pPr>
              <w:spacing w:line="400" w:lineRule="exact"/>
              <w:jc w:val="center"/>
              <w:rPr>
                <w:rFonts w:hint="eastAsia" w:ascii="宋体" w:hAnsi="宋体"/>
                <w:bCs/>
                <w:sz w:val="24"/>
              </w:rPr>
            </w:pPr>
          </w:p>
        </w:tc>
        <w:tc>
          <w:tcPr>
            <w:tcW w:w="819" w:type="dxa"/>
            <w:vAlign w:val="center"/>
          </w:tcPr>
          <w:p w14:paraId="0C1EEB70">
            <w:pPr>
              <w:spacing w:line="400" w:lineRule="exact"/>
              <w:jc w:val="center"/>
              <w:rPr>
                <w:rFonts w:hint="eastAsia" w:ascii="宋体" w:hAnsi="宋体"/>
                <w:bCs/>
                <w:sz w:val="24"/>
              </w:rPr>
            </w:pPr>
          </w:p>
        </w:tc>
      </w:tr>
      <w:tr w14:paraId="518F3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0278061D">
            <w:pPr>
              <w:spacing w:line="400" w:lineRule="exact"/>
              <w:jc w:val="left"/>
              <w:rPr>
                <w:rFonts w:hint="eastAsia" w:ascii="宋体" w:hAnsi="宋体"/>
                <w:sz w:val="24"/>
              </w:rPr>
            </w:pPr>
            <w:r>
              <w:rPr>
                <w:rFonts w:hint="eastAsia" w:ascii="宋体" w:hAnsi="宋体"/>
                <w:bCs/>
                <w:sz w:val="24"/>
              </w:rPr>
              <w:t>总金额：</w:t>
            </w:r>
            <w:r>
              <w:rPr>
                <w:rFonts w:hint="eastAsia" w:ascii="宋体" w:hAnsi="宋体"/>
                <w:sz w:val="24"/>
              </w:rPr>
              <w:t>人民币</w:t>
            </w:r>
            <w:r>
              <w:rPr>
                <w:rFonts w:hint="eastAsia" w:ascii="宋体" w:hAnsi="宋体"/>
                <w:sz w:val="24"/>
                <w:u w:val="single"/>
              </w:rPr>
              <w:t xml:space="preserve">      </w:t>
            </w:r>
            <w:r>
              <w:rPr>
                <w:rFonts w:hint="eastAsia" w:ascii="宋体" w:hAnsi="宋体"/>
                <w:sz w:val="24"/>
              </w:rPr>
              <w:t>元整 （¥</w:t>
            </w:r>
            <w:r>
              <w:rPr>
                <w:rFonts w:hint="eastAsia" w:ascii="宋体" w:hAnsi="宋体"/>
                <w:sz w:val="24"/>
                <w:u w:val="single"/>
              </w:rPr>
              <w:t xml:space="preserve">       </w:t>
            </w:r>
            <w:r>
              <w:rPr>
                <w:rFonts w:hint="eastAsia" w:ascii="宋体" w:hAnsi="宋体"/>
                <w:sz w:val="24"/>
              </w:rPr>
              <w:t>元）</w:t>
            </w:r>
          </w:p>
        </w:tc>
      </w:tr>
    </w:tbl>
    <w:p w14:paraId="7F946C8B">
      <w:pPr>
        <w:spacing w:line="360" w:lineRule="auto"/>
        <w:jc w:val="left"/>
        <w:rPr>
          <w:rFonts w:hint="eastAsia" w:ascii="宋体" w:hAnsi="宋体"/>
          <w:b/>
          <w:bCs/>
          <w:sz w:val="24"/>
        </w:rPr>
      </w:pPr>
    </w:p>
    <w:p w14:paraId="7C151497">
      <w:pPr>
        <w:spacing w:line="360" w:lineRule="auto"/>
        <w:jc w:val="left"/>
        <w:rPr>
          <w:rFonts w:hint="eastAsia" w:ascii="宋体" w:hAnsi="宋体"/>
          <w:b/>
          <w:bCs/>
          <w:sz w:val="24"/>
        </w:rPr>
      </w:pPr>
      <w:r>
        <w:rPr>
          <w:rFonts w:hint="eastAsia" w:ascii="宋体" w:hAnsi="宋体"/>
          <w:b/>
          <w:bCs/>
          <w:sz w:val="24"/>
        </w:rPr>
        <w:t xml:space="preserve">附件2 </w:t>
      </w:r>
      <w:r>
        <w:rPr>
          <w:rFonts w:hint="eastAsia" w:ascii="宋体" w:hAnsi="宋体"/>
          <w:b/>
          <w:sz w:val="24"/>
        </w:rPr>
        <w:t>技术规格及标准</w:t>
      </w:r>
    </w:p>
    <w:p w14:paraId="4FC3EE0C">
      <w:pPr>
        <w:spacing w:line="360" w:lineRule="auto"/>
        <w:rPr>
          <w:rFonts w:hint="eastAsia" w:ascii="宋体" w:hAnsi="宋体"/>
          <w:bCs/>
          <w:sz w:val="24"/>
        </w:rPr>
      </w:pPr>
    </w:p>
    <w:p w14:paraId="69F04B14">
      <w:pPr>
        <w:pStyle w:val="2"/>
        <w:ind w:left="0" w:leftChars="0" w:right="1470"/>
        <w:rPr>
          <w:rFonts w:hint="eastAsia"/>
        </w:rPr>
      </w:pPr>
      <w:r>
        <w:rPr>
          <w:rFonts w:hint="eastAsia" w:ascii="宋体" w:hAnsi="宋体"/>
          <w:b/>
          <w:bCs/>
          <w:sz w:val="24"/>
        </w:rPr>
        <w:t>附件3 配置清单</w:t>
      </w:r>
    </w:p>
    <w:sectPr>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MjQwNjBjZmQxM2VlMzc1NmJlMjE4MDc2NjJiZTUifQ=="/>
  </w:docVars>
  <w:rsids>
    <w:rsidRoot w:val="095D7A8D"/>
    <w:rsid w:val="00004EEF"/>
    <w:rsid w:val="00030074"/>
    <w:rsid w:val="00067F77"/>
    <w:rsid w:val="000B6E4B"/>
    <w:rsid w:val="000D65C4"/>
    <w:rsid w:val="000E2F30"/>
    <w:rsid w:val="0014381C"/>
    <w:rsid w:val="00150917"/>
    <w:rsid w:val="00174A72"/>
    <w:rsid w:val="00195EAE"/>
    <w:rsid w:val="001D040B"/>
    <w:rsid w:val="001E7701"/>
    <w:rsid w:val="001F2952"/>
    <w:rsid w:val="001F600B"/>
    <w:rsid w:val="00202424"/>
    <w:rsid w:val="00222C01"/>
    <w:rsid w:val="00275B12"/>
    <w:rsid w:val="002919C7"/>
    <w:rsid w:val="002E3EB9"/>
    <w:rsid w:val="00306F80"/>
    <w:rsid w:val="003965D8"/>
    <w:rsid w:val="003C22EC"/>
    <w:rsid w:val="003E7C14"/>
    <w:rsid w:val="003F4261"/>
    <w:rsid w:val="0040535E"/>
    <w:rsid w:val="00424EB8"/>
    <w:rsid w:val="00425CE8"/>
    <w:rsid w:val="00471E54"/>
    <w:rsid w:val="00487AED"/>
    <w:rsid w:val="00494EE7"/>
    <w:rsid w:val="004A1F5A"/>
    <w:rsid w:val="004A3652"/>
    <w:rsid w:val="004B01C9"/>
    <w:rsid w:val="004C549D"/>
    <w:rsid w:val="004D53B2"/>
    <w:rsid w:val="00525689"/>
    <w:rsid w:val="005374D7"/>
    <w:rsid w:val="00545181"/>
    <w:rsid w:val="00585FF9"/>
    <w:rsid w:val="005E1AA8"/>
    <w:rsid w:val="005F5CC1"/>
    <w:rsid w:val="006066AB"/>
    <w:rsid w:val="00612310"/>
    <w:rsid w:val="00612B7F"/>
    <w:rsid w:val="006652E9"/>
    <w:rsid w:val="006D2BF4"/>
    <w:rsid w:val="006D5F9B"/>
    <w:rsid w:val="006E65B4"/>
    <w:rsid w:val="00707A4C"/>
    <w:rsid w:val="00784B4E"/>
    <w:rsid w:val="00794854"/>
    <w:rsid w:val="007C75B4"/>
    <w:rsid w:val="007D5D9C"/>
    <w:rsid w:val="0081456C"/>
    <w:rsid w:val="008444F1"/>
    <w:rsid w:val="008B2CF0"/>
    <w:rsid w:val="008C7AAB"/>
    <w:rsid w:val="008F79E2"/>
    <w:rsid w:val="00906A17"/>
    <w:rsid w:val="00934F2D"/>
    <w:rsid w:val="00960CE3"/>
    <w:rsid w:val="00961812"/>
    <w:rsid w:val="00995F0C"/>
    <w:rsid w:val="009A1DD8"/>
    <w:rsid w:val="009B3462"/>
    <w:rsid w:val="009F4437"/>
    <w:rsid w:val="00A34F75"/>
    <w:rsid w:val="00A50A3B"/>
    <w:rsid w:val="00A5403A"/>
    <w:rsid w:val="00A745EA"/>
    <w:rsid w:val="00A92045"/>
    <w:rsid w:val="00AA02E6"/>
    <w:rsid w:val="00AB2DCD"/>
    <w:rsid w:val="00B15B9C"/>
    <w:rsid w:val="00B250AE"/>
    <w:rsid w:val="00BA6536"/>
    <w:rsid w:val="00BC2BE9"/>
    <w:rsid w:val="00BC2D21"/>
    <w:rsid w:val="00C27DFD"/>
    <w:rsid w:val="00C32F71"/>
    <w:rsid w:val="00C36ED9"/>
    <w:rsid w:val="00C44F41"/>
    <w:rsid w:val="00C9227B"/>
    <w:rsid w:val="00CD13D7"/>
    <w:rsid w:val="00CD6088"/>
    <w:rsid w:val="00CE5123"/>
    <w:rsid w:val="00D247F9"/>
    <w:rsid w:val="00D30694"/>
    <w:rsid w:val="00D80193"/>
    <w:rsid w:val="00D96C04"/>
    <w:rsid w:val="00DB3F66"/>
    <w:rsid w:val="00DB61CA"/>
    <w:rsid w:val="00E16760"/>
    <w:rsid w:val="00E40CB4"/>
    <w:rsid w:val="00E64622"/>
    <w:rsid w:val="00F17E9E"/>
    <w:rsid w:val="00F71794"/>
    <w:rsid w:val="00F92606"/>
    <w:rsid w:val="00F95D04"/>
    <w:rsid w:val="00FC0E72"/>
    <w:rsid w:val="00FC4077"/>
    <w:rsid w:val="00FF2EA5"/>
    <w:rsid w:val="095D7A8D"/>
    <w:rsid w:val="27DD3F7F"/>
    <w:rsid w:val="3A623827"/>
    <w:rsid w:val="3B6712E0"/>
    <w:rsid w:val="5CDF354A"/>
    <w:rsid w:val="7E732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4">
    <w:name w:val="heading 2"/>
    <w:basedOn w:val="1"/>
    <w:next w:val="1"/>
    <w:link w:val="26"/>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5">
    <w:name w:val="Body Text"/>
    <w:basedOn w:val="1"/>
    <w:link w:val="25"/>
    <w:qFormat/>
    <w:uiPriority w:val="0"/>
    <w:rPr>
      <w:color w:val="993300"/>
      <w:sz w:val="24"/>
    </w:rPr>
  </w:style>
  <w:style w:type="paragraph" w:styleId="6">
    <w:name w:val="Body Text Indent"/>
    <w:basedOn w:val="1"/>
    <w:link w:val="27"/>
    <w:qFormat/>
    <w:uiPriority w:val="0"/>
    <w:pPr>
      <w:spacing w:after="120"/>
      <w:ind w:left="420" w:leftChars="200"/>
    </w:pPr>
  </w:style>
  <w:style w:type="paragraph" w:styleId="7">
    <w:name w:val="Plain Text"/>
    <w:basedOn w:val="1"/>
    <w:link w:val="19"/>
    <w:qFormat/>
    <w:uiPriority w:val="99"/>
    <w:rPr>
      <w:rFonts w:ascii="宋体" w:hAnsi="Courier New" w:cs="Courier New" w:eastAsiaTheme="minorEastAsia"/>
      <w:szCs w:val="21"/>
    </w:rPr>
  </w:style>
  <w:style w:type="paragraph" w:styleId="8">
    <w:name w:val="footer"/>
    <w:basedOn w:val="1"/>
    <w:next w:val="5"/>
    <w:link w:val="16"/>
    <w:qFormat/>
    <w:uiPriority w:val="99"/>
    <w:pPr>
      <w:tabs>
        <w:tab w:val="center" w:pos="4153"/>
        <w:tab w:val="right" w:pos="8306"/>
      </w:tabs>
      <w:snapToGrid w:val="0"/>
      <w:spacing w:line="240" w:lineRule="auto"/>
      <w:jc w:val="left"/>
    </w:pPr>
    <w:rPr>
      <w:sz w:val="18"/>
      <w:szCs w:val="18"/>
    </w:rPr>
  </w:style>
  <w:style w:type="paragraph" w:styleId="9">
    <w:name w:val="header"/>
    <w:basedOn w:val="1"/>
    <w:link w:val="15"/>
    <w:qFormat/>
    <w:uiPriority w:val="0"/>
    <w:pPr>
      <w:tabs>
        <w:tab w:val="center" w:pos="4153"/>
        <w:tab w:val="right" w:pos="8306"/>
      </w:tabs>
      <w:snapToGrid w:val="0"/>
      <w:spacing w:line="240" w:lineRule="auto"/>
      <w:jc w:val="center"/>
    </w:pPr>
    <w:rPr>
      <w:sz w:val="18"/>
      <w:szCs w:val="18"/>
    </w:rPr>
  </w:style>
  <w:style w:type="paragraph" w:styleId="10">
    <w:name w:val="Normal (Web)"/>
    <w:basedOn w:val="1"/>
    <w:qFormat/>
    <w:uiPriority w:val="99"/>
    <w:pPr>
      <w:spacing w:beforeAutospacing="1" w:afterAutospacing="1"/>
      <w:jc w:val="left"/>
    </w:pPr>
    <w:rPr>
      <w:kern w:val="0"/>
      <w:sz w:val="24"/>
    </w:rPr>
  </w:style>
  <w:style w:type="paragraph" w:styleId="11">
    <w:name w:val="Body Text First Indent 2"/>
    <w:basedOn w:val="6"/>
    <w:link w:val="28"/>
    <w:qFormat/>
    <w:uiPriority w:val="0"/>
    <w:pPr>
      <w:ind w:firstLine="420" w:firstLineChars="200"/>
    </w:pPr>
  </w:style>
  <w:style w:type="character" w:styleId="14">
    <w:name w:val="Strong"/>
    <w:basedOn w:val="13"/>
    <w:qFormat/>
    <w:uiPriority w:val="22"/>
    <w:rPr>
      <w:b/>
    </w:rPr>
  </w:style>
  <w:style w:type="character" w:customStyle="1" w:styleId="15">
    <w:name w:val="页眉 字符"/>
    <w:basedOn w:val="13"/>
    <w:link w:val="9"/>
    <w:qFormat/>
    <w:uiPriority w:val="0"/>
    <w:rPr>
      <w:rFonts w:ascii="Times New Roman" w:hAnsi="Times New Roman" w:eastAsia="宋体" w:cs="Times New Roman"/>
      <w:kern w:val="2"/>
      <w:sz w:val="18"/>
      <w:szCs w:val="18"/>
    </w:rPr>
  </w:style>
  <w:style w:type="character" w:customStyle="1" w:styleId="16">
    <w:name w:val="页脚 字符"/>
    <w:basedOn w:val="13"/>
    <w:link w:val="8"/>
    <w:qFormat/>
    <w:uiPriority w:val="99"/>
    <w:rPr>
      <w:rFonts w:ascii="Times New Roman" w:hAnsi="Times New Roman" w:eastAsia="宋体" w:cs="Times New Roman"/>
      <w:kern w:val="2"/>
      <w:sz w:val="18"/>
      <w:szCs w:val="18"/>
    </w:rPr>
  </w:style>
  <w:style w:type="character" w:customStyle="1" w:styleId="17">
    <w:name w:val="NormalCharacter"/>
    <w:link w:val="18"/>
    <w:qFormat/>
    <w:uiPriority w:val="0"/>
    <w:rPr>
      <w:rFonts w:ascii="宋体" w:hAnsi="宋体"/>
      <w:kern w:val="2"/>
      <w:sz w:val="21"/>
      <w:szCs w:val="24"/>
    </w:rPr>
  </w:style>
  <w:style w:type="paragraph" w:customStyle="1" w:styleId="18">
    <w:name w:val="UserStyle_64"/>
    <w:basedOn w:val="1"/>
    <w:link w:val="17"/>
    <w:qFormat/>
    <w:uiPriority w:val="0"/>
    <w:pPr>
      <w:widowControl/>
      <w:spacing w:line="240" w:lineRule="auto"/>
      <w:textAlignment w:val="baseline"/>
    </w:pPr>
    <w:rPr>
      <w:rFonts w:ascii="宋体" w:hAnsi="宋体" w:eastAsiaTheme="minorEastAsia" w:cstheme="minorBidi"/>
    </w:rPr>
  </w:style>
  <w:style w:type="character" w:customStyle="1" w:styleId="19">
    <w:name w:val="纯文本 字符1"/>
    <w:link w:val="7"/>
    <w:qFormat/>
    <w:locked/>
    <w:uiPriority w:val="99"/>
    <w:rPr>
      <w:rFonts w:ascii="宋体" w:hAnsi="Courier New" w:cs="Courier New"/>
      <w:kern w:val="2"/>
      <w:sz w:val="21"/>
      <w:szCs w:val="21"/>
    </w:rPr>
  </w:style>
  <w:style w:type="character" w:customStyle="1" w:styleId="20">
    <w:name w:val="纯文本 字符"/>
    <w:basedOn w:val="13"/>
    <w:qFormat/>
    <w:uiPriority w:val="99"/>
    <w:rPr>
      <w:rFonts w:hAnsi="Courier New" w:cs="Courier New" w:asciiTheme="minorEastAsia"/>
      <w:kern w:val="2"/>
      <w:sz w:val="21"/>
      <w:szCs w:val="24"/>
    </w:rPr>
  </w:style>
  <w:style w:type="paragraph" w:customStyle="1" w:styleId="21">
    <w:name w:val="_Style 15"/>
    <w:basedOn w:val="1"/>
    <w:next w:val="22"/>
    <w:link w:val="23"/>
    <w:qFormat/>
    <w:uiPriority w:val="34"/>
    <w:pPr>
      <w:widowControl/>
      <w:spacing w:line="240" w:lineRule="auto"/>
      <w:ind w:left="720"/>
      <w:contextualSpacing/>
      <w:jc w:val="left"/>
    </w:pPr>
    <w:rPr>
      <w:rFonts w:ascii="Calibri" w:hAnsi="Calibri"/>
      <w:kern w:val="0"/>
      <w:sz w:val="24"/>
      <w:lang w:eastAsia="en-US" w:bidi="en-US"/>
    </w:rPr>
  </w:style>
  <w:style w:type="paragraph" w:styleId="22">
    <w:name w:val="List Paragraph"/>
    <w:basedOn w:val="1"/>
    <w:link w:val="24"/>
    <w:unhideWhenUsed/>
    <w:qFormat/>
    <w:uiPriority w:val="34"/>
    <w:pPr>
      <w:ind w:firstLine="420" w:firstLineChars="200"/>
    </w:pPr>
  </w:style>
  <w:style w:type="character" w:customStyle="1" w:styleId="23">
    <w:name w:val="列出段落 字符"/>
    <w:link w:val="21"/>
    <w:qFormat/>
    <w:uiPriority w:val="34"/>
    <w:rPr>
      <w:rFonts w:ascii="Calibri" w:hAnsi="Calibri"/>
      <w:sz w:val="24"/>
      <w:szCs w:val="24"/>
      <w:lang w:eastAsia="en-US" w:bidi="en-US"/>
    </w:rPr>
  </w:style>
  <w:style w:type="character" w:customStyle="1" w:styleId="24">
    <w:name w:val="列表段落 字符"/>
    <w:link w:val="22"/>
    <w:qFormat/>
    <w:uiPriority w:val="34"/>
    <w:rPr>
      <w:rFonts w:ascii="Times New Roman" w:hAnsi="Times New Roman" w:eastAsia="宋体" w:cs="Times New Roman"/>
      <w:kern w:val="2"/>
      <w:sz w:val="21"/>
      <w:szCs w:val="24"/>
    </w:rPr>
  </w:style>
  <w:style w:type="character" w:customStyle="1" w:styleId="25">
    <w:name w:val="正文文本 字符"/>
    <w:link w:val="5"/>
    <w:qFormat/>
    <w:uiPriority w:val="0"/>
    <w:rPr>
      <w:rFonts w:ascii="Times New Roman" w:hAnsi="Times New Roman" w:eastAsia="宋体" w:cs="Times New Roman"/>
      <w:color w:val="993300"/>
      <w:kern w:val="2"/>
      <w:sz w:val="24"/>
      <w:szCs w:val="24"/>
    </w:rPr>
  </w:style>
  <w:style w:type="character" w:customStyle="1" w:styleId="26">
    <w:name w:val="标题 2 字符"/>
    <w:basedOn w:val="13"/>
    <w:link w:val="4"/>
    <w:semiHidden/>
    <w:qFormat/>
    <w:uiPriority w:val="0"/>
    <w:rPr>
      <w:rFonts w:asciiTheme="majorHAnsi" w:hAnsiTheme="majorHAnsi" w:eastAsiaTheme="majorEastAsia" w:cstheme="majorBidi"/>
      <w:b/>
      <w:bCs/>
      <w:kern w:val="2"/>
      <w:sz w:val="32"/>
      <w:szCs w:val="32"/>
    </w:rPr>
  </w:style>
  <w:style w:type="character" w:customStyle="1" w:styleId="27">
    <w:name w:val="正文文本缩进 字符"/>
    <w:basedOn w:val="13"/>
    <w:link w:val="6"/>
    <w:qFormat/>
    <w:uiPriority w:val="0"/>
    <w:rPr>
      <w:rFonts w:ascii="Times New Roman" w:hAnsi="Times New Roman" w:eastAsia="宋体" w:cs="Times New Roman"/>
      <w:kern w:val="2"/>
      <w:sz w:val="21"/>
      <w:szCs w:val="24"/>
    </w:rPr>
  </w:style>
  <w:style w:type="character" w:customStyle="1" w:styleId="28">
    <w:name w:val="正文文本首行缩进 2 字符"/>
    <w:basedOn w:val="27"/>
    <w:link w:val="11"/>
    <w:qFormat/>
    <w:uiPriority w:val="0"/>
    <w:rPr>
      <w:rFonts w:ascii="Times New Roman" w:hAnsi="Times New Roman" w:eastAsia="宋体" w:cs="Times New Roman"/>
      <w:kern w:val="2"/>
      <w:sz w:val="21"/>
      <w:szCs w:val="24"/>
    </w:rPr>
  </w:style>
  <w:style w:type="paragraph" w:customStyle="1" w:styleId="2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1519</Words>
  <Characters>1537</Characters>
  <Lines>84</Lines>
  <Paragraphs>101</Paragraphs>
  <TotalTime>0</TotalTime>
  <ScaleCrop>false</ScaleCrop>
  <LinksUpToDate>false</LinksUpToDate>
  <CharactersWithSpaces>1803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2023-07-21T08:43:00Z</dcterms:created>
  <dc:creator>ANNY</dc:creator>
  <cp:lastModifiedBy>心痛末路</cp:lastModifiedBy>
  <dcterms:modified xsi:type="dcterms:W3CDTF">2025-12-14T06:50:27Z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FF4E031CA40C4691AAF10364A5AB5412</vt:lpwstr>
  </property>
  <property fmtid="{D5CDD505-2E9C-101B-9397-08002B2CF9AE}" pid="4" name="KSOTemplateDocerSaveRecord">
    <vt:lpwstr>eyJoZGlkIjoiNTExNjFhMWY2ODA0ZDBhMGI0MjhjMzFkNDNjYWExN2IiLCJ1c2VySWQiOiIyMzQxNTgxMzYifQ==</vt:lpwstr>
  </property>
</Properties>
</file>