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77EF1">
      <w:pPr>
        <w:jc w:val="center"/>
        <w:rPr>
          <w:rFonts w:hint="eastAsia" w:ascii="宋体" w:hAnsi="宋体" w:eastAsia="宋体" w:cs="宋体"/>
          <w:sz w:val="28"/>
          <w:szCs w:val="36"/>
          <w:lang w:val="en-US" w:eastAsia="zh-CN"/>
        </w:rPr>
      </w:pPr>
      <w:r>
        <w:rPr>
          <w:rFonts w:hint="eastAsia" w:ascii="宋体" w:hAnsi="宋体" w:eastAsia="宋体" w:cs="宋体"/>
          <w:sz w:val="28"/>
          <w:szCs w:val="36"/>
          <w:lang w:val="en-US" w:eastAsia="zh-CN"/>
        </w:rPr>
        <w:t>资格证明文件</w:t>
      </w:r>
    </w:p>
    <w:p w14:paraId="4283A953">
      <w:pPr>
        <w:rPr>
          <w:rFonts w:hint="eastAsia" w:ascii="宋体" w:hAnsi="宋体" w:eastAsia="宋体" w:cs="宋体"/>
          <w:lang w:val="en-US" w:eastAsia="zh-CN"/>
        </w:rPr>
      </w:pPr>
    </w:p>
    <w:p w14:paraId="241185AC">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1、营业执照 ：供应商须具有独立承担民事责任能力的法人或其他组织，提供营业执照或事业单位法人证书或自然人的身份证明；</w:t>
      </w:r>
    </w:p>
    <w:p w14:paraId="40FF88BB">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 xml:space="preserve">2、法定代表人授权书 ：提供法定代表人授权书（附法定代表人、被授权人身份证复印件）及被授权人身份证复印件（法定代表人直接参加投标，须提供法定代表人身份证明及身份证复印件）； </w:t>
      </w:r>
    </w:p>
    <w:p w14:paraId="1B13CCE8">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 xml:space="preserve">3、财务状况报告 ：提供2023年度或2024年度供应商的财务报告或出具开标前六个月内其基本账户银行出具的资信证明； </w:t>
      </w:r>
    </w:p>
    <w:p w14:paraId="3DAED5B3">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 xml:space="preserve">4、税收缴纳证明： 供应商需提供投标截至日期前6个月内任意一个月的完税凭证或税务机关开具的完税证明（任意税种）；依法免税的应提供相关文件证明； </w:t>
      </w:r>
    </w:p>
    <w:p w14:paraId="58ED5E2C">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 xml:space="preserve">5、社会保障资金缴纳证明：投标人需提供投标截止日期前6个月内任意一个月的社会保障资金缴存单据或社保机构开具的社会保险参保缴费情况证明；依法不需要缴纳社会保障资金的应提供相关文件证明； </w:t>
      </w:r>
    </w:p>
    <w:p w14:paraId="2668136F">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 xml:space="preserve">6、书面承诺：供应商须提供具有履行本合同所必需的设备和专业技术能力的声明、参加政府采购活动前3年内在经营活动中没有重大违法记录的书面承诺； </w:t>
      </w:r>
    </w:p>
    <w:p w14:paraId="384CE635">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 xml:space="preserve">7、信用查询：供应商应在投标截止日前未被列入失信被执行人、重大税收违法失信主体名单、政府采购严重违法失信行为记录名单（处罚期限届满的除外）（以“信用中国”网站（www.creditchina.gov.cn）、中国政府采购网（www.ccgp.gov.cn）查询结果为准，提供网站截图并加盖投标人公章）； </w:t>
      </w:r>
    </w:p>
    <w:p w14:paraId="30C3C1B6">
      <w:pPr>
        <w:spacing w:line="360" w:lineRule="auto"/>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8</w:t>
      </w:r>
      <w:bookmarkStart w:id="0" w:name="_GoBack"/>
      <w:bookmarkEnd w:id="0"/>
      <w:r>
        <w:rPr>
          <w:rFonts w:hint="eastAsia" w:ascii="宋体" w:hAnsi="宋体" w:eastAsia="宋体" w:cs="宋体"/>
          <w:sz w:val="24"/>
          <w:szCs w:val="32"/>
          <w:lang w:val="en-US" w:eastAsia="zh-CN"/>
        </w:rPr>
        <w:t>、联合体投标：本项目不接受联合体投标。</w:t>
      </w:r>
    </w:p>
    <w:p w14:paraId="52FF34E2">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96A6C"/>
    <w:rsid w:val="19337D37"/>
    <w:rsid w:val="1A0A3750"/>
    <w:rsid w:val="3FEB51AC"/>
    <w:rsid w:val="51C47015"/>
    <w:rsid w:val="604E1113"/>
    <w:rsid w:val="62C75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666</Words>
  <Characters>707</Characters>
  <Lines>0</Lines>
  <Paragraphs>0</Paragraphs>
  <TotalTime>12</TotalTime>
  <ScaleCrop>false</ScaleCrop>
  <LinksUpToDate>false</LinksUpToDate>
  <CharactersWithSpaces>719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2025-11-29T01:25:00Z</dcterms:created>
  <dc:creator>Administrator</dc:creator>
  <cp:lastModifiedBy>小慧</cp:lastModifiedBy>
  <dcterms:modified xsi:type="dcterms:W3CDTF">2025-11-29T02:49:57Z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eyJoZGlkIjoiNzkxNjMyOGIwOWJmYjM5N2ZhNGFkNDk0MjhiMjFjZDciLCJ1c2VySWQiOiIyNTE3MDUwNjMifQ==</vt:lpwstr>
  </property>
  <property fmtid="{D5CDD505-2E9C-101B-9397-08002B2CF9AE}" pid="4" name="ICV">
    <vt:lpwstr>3E5E654BF3164CD18F6134662F720347_12</vt:lpwstr>
  </property>
</Properties>
</file>