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版本号：ZJXG202512720251203001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佛坪厅故城西城门、东城门抢险加固工程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ZJXG2025127</w:t>
      </w:r>
      <w:r>
        <w:br/>
      </w:r>
      <w:r>
        <w:br/>
      </w:r>
      <w:r>
        <w:br/>
      </w:r>
    </w:p>
    <w:p>
      <w:pPr>
        <w:pStyle w:val="null3"/>
        <w:jc w:val="center"/>
        <w:outlineLvl w:val="2"/>
      </w:pPr>
      <w:r>
        <w:rPr>
          <w:rFonts w:ascii="仿宋_GB2312" w:hAnsi="仿宋_GB2312" w:cs="仿宋_GB2312" w:eastAsia="仿宋_GB2312"/>
          <w:sz w:val="28"/>
          <w:b/>
        </w:rPr>
        <w:t>西安市周至县老县城文物管理所</w:t>
      </w:r>
    </w:p>
    <w:p>
      <w:pPr>
        <w:pStyle w:val="null3"/>
        <w:jc w:val="center"/>
        <w:outlineLvl w:val="2"/>
      </w:pPr>
      <w:r>
        <w:rPr>
          <w:rFonts w:ascii="仿宋_GB2312" w:hAnsi="仿宋_GB2312" w:cs="仿宋_GB2312" w:eastAsia="仿宋_GB2312"/>
          <w:sz w:val="28"/>
          <w:b/>
        </w:rPr>
        <w:t>陕西中鉴项目管理有限公司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陕西中鉴项目管理有限公司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西安市周至县老县城文物管理所</w:t>
      </w:r>
      <w:r>
        <w:rPr>
          <w:rFonts w:ascii="仿宋_GB2312" w:hAnsi="仿宋_GB2312" w:cs="仿宋_GB2312" w:eastAsia="仿宋_GB2312"/>
        </w:rPr>
        <w:t>委托，拟对</w:t>
      </w:r>
      <w:r>
        <w:rPr>
          <w:rFonts w:ascii="仿宋_GB2312" w:hAnsi="仿宋_GB2312" w:cs="仿宋_GB2312" w:eastAsia="仿宋_GB2312"/>
        </w:rPr>
        <w:t>佛坪厅故城西城门、东城门抢险加固工程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ZJXG2025127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佛坪厅故城西城门、东城门抢险加固工程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佛坪厅故城西城门、东城门抢险加固工程，具体工作内容详见竞争性磋商文件。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财务状况报告：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竞争性磋商响应文件提交截止日一年内银行出具的资信证明，④供应商注册时间截至竞争性磋商响应文件提交截止日不足一年的，也可提供在工商管理部门备案的公司章程。供应商需在项目电子化交易系统中按要求上传相应证明文件并进行电子签章；</w:t>
      </w:r>
    </w:p>
    <w:p>
      <w:pPr>
        <w:pStyle w:val="null3"/>
      </w:pPr>
      <w:r>
        <w:rPr>
          <w:rFonts w:ascii="仿宋_GB2312" w:hAnsi="仿宋_GB2312" w:cs="仿宋_GB2312" w:eastAsia="仿宋_GB2312"/>
        </w:rPr>
        <w:t>3、税收缴纳证明：提供2025年1月至今已缴纳的1个月的纳税证明或完税证明，依法免税的单位应提供相关证明材料。供应商需在项目电子化交易系统中按要求上传相应证明文件并进行电子签章；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2025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pStyle w:val="null3"/>
      </w:pPr>
      <w:r>
        <w:rPr>
          <w:rFonts w:ascii="仿宋_GB2312" w:hAnsi="仿宋_GB2312" w:cs="仿宋_GB2312" w:eastAsia="仿宋_GB2312"/>
        </w:rPr>
        <w:t>7、授权书及被授权人身份证：法定代表人授权委托书（须提供被授权人开标前三个月在本单位缴纳社保的证明资料）（法定代表人直接参加的，须提供法定代表人身份证明及身份证复印件且与营业执照上信息保持一致），非法人单位参照执行。供应商需在项目电子化交易系统中按要求上传相应证明文件并进行电子签章；</w:t>
      </w:r>
    </w:p>
    <w:p>
      <w:pPr>
        <w:pStyle w:val="null3"/>
      </w:pPr>
      <w:r>
        <w:rPr>
          <w:rFonts w:ascii="仿宋_GB2312" w:hAnsi="仿宋_GB2312" w:cs="仿宋_GB2312" w:eastAsia="仿宋_GB2312"/>
        </w:rPr>
        <w:t>8、企业资质：供应商须具备文物保护工程施工二级及以上资质且具备有效的安全生产许可证；供应商需在项目电子化交易系统中按要求上传相应证明文件并进行电子签章；</w:t>
      </w:r>
    </w:p>
    <w:p>
      <w:pPr>
        <w:pStyle w:val="null3"/>
      </w:pPr>
      <w:r>
        <w:rPr>
          <w:rFonts w:ascii="仿宋_GB2312" w:hAnsi="仿宋_GB2312" w:cs="仿宋_GB2312" w:eastAsia="仿宋_GB2312"/>
        </w:rPr>
        <w:t>9、项目负责人：须具备文物保护工程责任工程师证书，且无在建项目（提供承诺书）；供应商需在项目电子化交易系统中按要求上传相应证明文件并进行电子签章；</w:t>
      </w:r>
    </w:p>
    <w:p>
      <w:pPr>
        <w:pStyle w:val="null3"/>
      </w:pPr>
      <w:r>
        <w:rPr>
          <w:rFonts w:ascii="仿宋_GB2312" w:hAnsi="仿宋_GB2312" w:cs="仿宋_GB2312" w:eastAsia="仿宋_GB2312"/>
        </w:rPr>
        <w:t>10、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p>
      <w:pPr>
        <w:pStyle w:val="null3"/>
      </w:pPr>
      <w:r>
        <w:rPr>
          <w:rFonts w:ascii="仿宋_GB2312" w:hAnsi="仿宋_GB2312" w:cs="仿宋_GB2312" w:eastAsia="仿宋_GB2312"/>
        </w:rPr>
        <w:t>11、其他要求：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12、是否接受联合体投标：本项目不接受联合体投标，供应商需在项目电子化交易系统中按要求上传相应证明文件并进行电子签章。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西安市周至县老县城文物管理所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周至县厚畛子镇老县城村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西安市周至县佛坪厅旧城文物管理所经办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029-87113117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陕西中鉴项目管理有限公司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陕西省西安市未央区未央路109号万象未央1号楼506室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梁加豪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029-88229191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颁发的《招标代理服务收费管理暂行办法》（计价格〔2002〕1980号）和国家发展和改革委员会办公厅颁发的《关于招标代理服务收费有关问题的通知》（发改办价格〔2003〕857号）的文件收费标准计取。成交单位服务费交纳信息银行户名：陕西中鉴项目管理有限公司开户行：招商银行股份有限公司西安分行营业部账号：129911072510777联系电话：029-88229191</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西安市周至县老县城文物管理所</w:t>
      </w:r>
      <w:r>
        <w:rPr>
          <w:rFonts w:ascii="仿宋_GB2312" w:hAnsi="仿宋_GB2312" w:cs="仿宋_GB2312" w:eastAsia="仿宋_GB2312"/>
        </w:rPr>
        <w:t>和</w:t>
      </w:r>
      <w:r>
        <w:rPr>
          <w:rFonts w:ascii="仿宋_GB2312" w:hAnsi="仿宋_GB2312" w:cs="仿宋_GB2312" w:eastAsia="仿宋_GB2312"/>
        </w:rPr>
        <w:t>陕西中鉴项目管理有限公司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西安市周至县老县城文物管理所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陕西中鉴项目管理有限公司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西安市周至县老县城文物管理所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陕西中鉴项目管理有限公司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按照竞争性磋商文件及成交供应商竞争性磋商响应文件进行履约验收。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联系人：梁加豪</w:t>
      </w:r>
    </w:p>
    <w:p>
      <w:pPr>
        <w:pStyle w:val="null3"/>
      </w:pPr>
      <w:r>
        <w:rPr>
          <w:rFonts w:ascii="仿宋_GB2312" w:hAnsi="仿宋_GB2312" w:cs="仿宋_GB2312" w:eastAsia="仿宋_GB2312"/>
        </w:rPr>
        <w:t>联系电话：029-88229191</w:t>
      </w:r>
    </w:p>
    <w:p>
      <w:pPr>
        <w:pStyle w:val="null3"/>
      </w:pPr>
      <w:r>
        <w:rPr>
          <w:rFonts w:ascii="仿宋_GB2312" w:hAnsi="仿宋_GB2312" w:cs="仿宋_GB2312" w:eastAsia="仿宋_GB2312"/>
        </w:rPr>
        <w:t>地址：陕西省西安市未央区未央路109号万象未央1号楼506室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710,000.00</w:t>
      </w:r>
    </w:p>
    <w:p>
      <w:pPr>
        <w:pStyle w:val="null3"/>
      </w:pPr>
      <w:r>
        <w:rPr>
          <w:rFonts w:ascii="仿宋_GB2312" w:hAnsi="仿宋_GB2312" w:cs="仿宋_GB2312" w:eastAsia="仿宋_GB2312"/>
        </w:rPr>
        <w:t>采购包最高限价（元）: 710,000.00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佛坪厅故城西城门、东城门抢险加固工程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710,000.00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标的名称：佛坪厅故城西城门、东城门抢险加固工程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佛坪厅故城西城门、东城门抢险加固工程，具体工作内容详见竞争性磋商文件。</w:t>
            </w:r>
          </w:p>
          <w:p>
            <w:pPr>
              <w:pStyle w:val="null3"/>
            </w:pPr>
            <w:r>
              <w:rPr>
                <w:rFonts w:ascii="仿宋_GB2312" w:hAnsi="仿宋_GB2312" w:cs="仿宋_GB2312" w:eastAsia="仿宋_GB2312"/>
              </w:rPr>
              <w:t>二、工程内容和施工地点、计划工期</w:t>
            </w:r>
          </w:p>
          <w:p>
            <w:pPr>
              <w:pStyle w:val="null3"/>
            </w:pPr>
            <w:r>
              <w:rPr>
                <w:rFonts w:ascii="仿宋_GB2312" w:hAnsi="仿宋_GB2312" w:cs="仿宋_GB2312" w:eastAsia="仿宋_GB2312"/>
              </w:rPr>
              <w:t>1.工程内容：佛坪厅故城西城门、东城门抢险加固工程图纸所包含的全部内容。</w:t>
            </w:r>
          </w:p>
          <w:p>
            <w:pPr>
              <w:pStyle w:val="null3"/>
            </w:pPr>
            <w:r>
              <w:rPr>
                <w:rFonts w:ascii="仿宋_GB2312" w:hAnsi="仿宋_GB2312" w:cs="仿宋_GB2312" w:eastAsia="仿宋_GB2312"/>
              </w:rPr>
              <w:t>2.工程地点：项目位于西安市周至县</w:t>
            </w:r>
          </w:p>
          <w:p>
            <w:pPr>
              <w:pStyle w:val="null3"/>
            </w:pPr>
            <w:r>
              <w:rPr>
                <w:rFonts w:ascii="仿宋_GB2312" w:hAnsi="仿宋_GB2312" w:cs="仿宋_GB2312" w:eastAsia="仿宋_GB2312"/>
              </w:rPr>
              <w:t>3.工期：自合同签订之日起90日历天内。</w:t>
            </w:r>
          </w:p>
          <w:p>
            <w:pPr>
              <w:pStyle w:val="null3"/>
            </w:pPr>
            <w:r>
              <w:rPr>
                <w:rFonts w:ascii="仿宋_GB2312" w:hAnsi="仿宋_GB2312" w:cs="仿宋_GB2312" w:eastAsia="仿宋_GB2312"/>
              </w:rPr>
              <w:t>三、施工要求</w:t>
            </w:r>
          </w:p>
          <w:p>
            <w:pPr>
              <w:pStyle w:val="null3"/>
            </w:pPr>
            <w:r>
              <w:rPr>
                <w:rFonts w:ascii="仿宋_GB2312" w:hAnsi="仿宋_GB2312" w:cs="仿宋_GB2312" w:eastAsia="仿宋_GB2312"/>
              </w:rPr>
              <w:t>1、成交供应商必须配备足够的人员和充足的机械设备进入实施，确保按时保质保量完成任务。</w:t>
            </w:r>
          </w:p>
          <w:p>
            <w:pPr>
              <w:pStyle w:val="null3"/>
            </w:pPr>
            <w:r>
              <w:rPr>
                <w:rFonts w:ascii="仿宋_GB2312" w:hAnsi="仿宋_GB2312" w:cs="仿宋_GB2312" w:eastAsia="仿宋_GB2312"/>
              </w:rPr>
              <w:t>2、必须严密组织，文明施工，作好四周维护及安全环保措施，所需费用由成交供应商承担，施工过程必须严格遵守政府相关规定。</w:t>
            </w:r>
          </w:p>
          <w:p>
            <w:pPr>
              <w:pStyle w:val="null3"/>
            </w:pPr>
            <w:r>
              <w:rPr>
                <w:rFonts w:ascii="仿宋_GB2312" w:hAnsi="仿宋_GB2312" w:cs="仿宋_GB2312" w:eastAsia="仿宋_GB2312"/>
              </w:rPr>
              <w:t>3、严格遵守西安市关于控制扬尘污染、治污减霾的相关规定，并承担一切安全事故或违规处罚所带来的经济及法律责任。</w:t>
            </w:r>
          </w:p>
          <w:p>
            <w:pPr>
              <w:pStyle w:val="null3"/>
            </w:pPr>
            <w:r>
              <w:rPr>
                <w:rFonts w:ascii="仿宋_GB2312" w:hAnsi="仿宋_GB2312" w:cs="仿宋_GB2312" w:eastAsia="仿宋_GB2312"/>
              </w:rPr>
              <w:t>4、在施工前，承包方应制定施工方案，提出具体的防尘抑尘降尘降噪等环保措施，配备足够的防尘抑尘降尘软硬件设施，明确具体的环保要求和环保责任人、制定湿法降尘专项实施方案，并按有关标准及专项实施方案实施湿法作业，有效降尘作业，造成扬尘污染的，必须服从相关监督或管理部门发出的责令整改并接受其按有关规定进行的处理。</w:t>
            </w:r>
          </w:p>
          <w:p>
            <w:pPr>
              <w:pStyle w:val="null3"/>
            </w:pPr>
            <w:r>
              <w:rPr>
                <w:rFonts w:ascii="仿宋_GB2312" w:hAnsi="仿宋_GB2312" w:cs="仿宋_GB2312" w:eastAsia="仿宋_GB2312"/>
              </w:rPr>
              <w:t>承包方在垃圾外运中应严格遵守港务区关于治污减霾相关规定，服从采购人相关部门管理，严格做好治污减霾工作。</w:t>
            </w:r>
          </w:p>
          <w:p>
            <w:pPr>
              <w:pStyle w:val="null3"/>
            </w:pPr>
            <w:r>
              <w:rPr>
                <w:rFonts w:ascii="仿宋_GB2312" w:hAnsi="仿宋_GB2312" w:cs="仿宋_GB2312" w:eastAsia="仿宋_GB2312"/>
              </w:rPr>
              <w:t>5、承包方必须严格按照治污减霾工作要求，完成施工出入口、洗车台、监控、环境监测设备等设施施工、安装，负责场内垃圾，裸露黄土覆盖、道路冲洗等工作，并承担相关费用，同时，需根据政府相关部门要求，完成拆除、渣土和垃圾外运相关手续办理后方可进场施工。施工过程中，应无条件响应各级管理部门，招标人各项管理规定，要求停工时必须立即停工，如因承包方私自作业，不按要求施工等情况由承包方承担全部责任，由此产生的全部费用由承包方承担。</w:t>
            </w:r>
          </w:p>
          <w:p>
            <w:pPr>
              <w:pStyle w:val="null3"/>
            </w:pPr>
            <w:r>
              <w:rPr>
                <w:rFonts w:ascii="仿宋_GB2312" w:hAnsi="仿宋_GB2312" w:cs="仿宋_GB2312" w:eastAsia="仿宋_GB2312"/>
              </w:rPr>
              <w:t>6、承包方负责现场安全管理工作，并承担全部责任及由此产生的全部费用，现场人员由承包方按照相关规定办理相关保险事宜。</w:t>
            </w:r>
          </w:p>
          <w:p>
            <w:pPr>
              <w:pStyle w:val="null3"/>
            </w:pPr>
            <w:r>
              <w:rPr>
                <w:rFonts w:ascii="仿宋_GB2312" w:hAnsi="仿宋_GB2312" w:cs="仿宋_GB2312" w:eastAsia="仿宋_GB2312"/>
              </w:rPr>
              <w:t>四、商务要求</w:t>
            </w:r>
          </w:p>
          <w:p>
            <w:pPr>
              <w:pStyle w:val="null3"/>
            </w:pPr>
            <w:r>
              <w:rPr>
                <w:rFonts w:ascii="仿宋_GB2312" w:hAnsi="仿宋_GB2312" w:cs="仿宋_GB2312" w:eastAsia="仿宋_GB2312"/>
              </w:rPr>
              <w:t>付款方式：</w:t>
            </w:r>
          </w:p>
          <w:p>
            <w:pPr>
              <w:pStyle w:val="null3"/>
            </w:pPr>
            <w:r>
              <w:rPr>
                <w:rFonts w:ascii="仿宋_GB2312" w:hAnsi="仿宋_GB2312" w:cs="仿宋_GB2312" w:eastAsia="仿宋_GB2312"/>
              </w:rPr>
              <w:t>1、付款条件说明：合同签订后，达到付款条件起30日内，支付合同总金额的30.00%。</w:t>
            </w:r>
          </w:p>
          <w:p>
            <w:pPr>
              <w:pStyle w:val="null3"/>
            </w:pPr>
            <w:r>
              <w:rPr>
                <w:rFonts w:ascii="仿宋_GB2312" w:hAnsi="仿宋_GB2312" w:cs="仿宋_GB2312" w:eastAsia="仿宋_GB2312"/>
              </w:rPr>
              <w:t>2、付款条件说明：工程全部竣工验收通过后，达到付款条件起30日内，支付合同总金额的60.00%。</w:t>
            </w:r>
          </w:p>
          <w:p>
            <w:pPr>
              <w:pStyle w:val="null3"/>
            </w:pPr>
            <w:r>
              <w:rPr>
                <w:rFonts w:ascii="仿宋_GB2312" w:hAnsi="仿宋_GB2312" w:cs="仿宋_GB2312" w:eastAsia="仿宋_GB2312"/>
              </w:rPr>
              <w:t>3、付款条件说明：工程审计结束后，达到付款条件起30日内，支付合同总金额的10.00%。</w:t>
            </w:r>
          </w:p>
          <w:p>
            <w:pPr>
              <w:pStyle w:val="null3"/>
            </w:pPr>
            <w:r>
              <w:rPr>
                <w:rFonts w:ascii="仿宋_GB2312" w:hAnsi="仿宋_GB2312" w:cs="仿宋_GB2312" w:eastAsia="仿宋_GB2312"/>
              </w:rPr>
              <w:t>质量要求：</w:t>
            </w:r>
          </w:p>
          <w:p>
            <w:pPr>
              <w:pStyle w:val="null3"/>
            </w:pPr>
            <w:r>
              <w:rPr>
                <w:rFonts w:ascii="仿宋_GB2312" w:hAnsi="仿宋_GB2312" w:cs="仿宋_GB2312" w:eastAsia="仿宋_GB2312"/>
              </w:rPr>
              <w:t>达到国家及行业现行技术规范标准，符合国家及行业验收合格标准。</w:t>
            </w:r>
          </w:p>
          <w:p>
            <w:pPr>
              <w:pStyle w:val="null3"/>
            </w:pPr>
            <w:r>
              <w:rPr>
                <w:rFonts w:ascii="仿宋_GB2312" w:hAnsi="仿宋_GB2312" w:cs="仿宋_GB2312" w:eastAsia="仿宋_GB2312"/>
              </w:rPr>
              <w:t>质量保修期：</w:t>
            </w:r>
          </w:p>
          <w:p>
            <w:pPr>
              <w:pStyle w:val="null3"/>
            </w:pPr>
            <w:r>
              <w:rPr>
                <w:rFonts w:ascii="仿宋_GB2312" w:hAnsi="仿宋_GB2312" w:cs="仿宋_GB2312" w:eastAsia="仿宋_GB2312"/>
              </w:rPr>
              <w:t>质量保修期其他工程为二年，防水工程为五年。</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各供应商所有分项报价（与最后磋商报价比例一致）同比例下浮。2.工程款支付方式：合同签订后，支付合同总金额的30.00%。工程全部竣工验收通过后，支付合同总金额的60.00%。工程审计结束后，支付合同总金额的10.00%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竞争性磋商响应文件提交截止日一年内银行出具的资信证明，④供应商注册时间截至竞争性磋商响应文件提交截止日不足一年的，也可提供在工商管理部门备案的公司章程。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竞争性磋商响应文件提交截止日一年内银行出具的资信证明，④供应商注册时间截至竞争性磋商响应文件提交截止日不足一年的，也可提供在工商管理部门备案的公司章程。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提供2025年1月至今已缴纳的1个月的纳税证明或完税证明，依法免税的单位应提供相关证明材料。供应商需在项目电子化交易系统中按要求上传相应证明文件并进行电子签章；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授权书及被授权人身份证</w:t>
            </w:r>
          </w:p>
        </w:tc>
        <w:tc>
          <w:tcPr>
            <w:tcW w:type="dxa" w:w="3322"/>
          </w:tcPr>
          <w:p>
            <w:pPr>
              <w:pStyle w:val="null3"/>
            </w:pPr>
            <w:r>
              <w:rPr>
                <w:rFonts w:ascii="仿宋_GB2312" w:hAnsi="仿宋_GB2312" w:cs="仿宋_GB2312" w:eastAsia="仿宋_GB2312"/>
              </w:rPr>
              <w:t>法定代表人授权委托书（须提供被授权人开标前三个月在本单位缴纳社保的证明资料）（法定代表人直接参加的，须提供法定代表人身份证明及身份证复印件且与营业执照上信息保持一致），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供应商须具备文物保护工程施工二级及以上资质且具备有效的安全生产许可证；供应商需在项目电子化交易系统中按要求上传相应证明文件并进行电子签章；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须具备文物保护工程责任工程师证书，且无在建项目（提供承诺书）；供应商需在项目电子化交易系统中按要求上传相应证明文件并进行电子签章；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供应商认为有必要补充说明的事项.docx 残疾人福利性单位声明函 施工方案.docx 报价函 标的清单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 （1）竞争性磋商响应文件封面 （2）响应函 （3）法定代表人（主要负责人）委托授权书\身份证明</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供应商认为有必要补充说明的事项.docx 残疾人福利性单位声明函 施工方案.docx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供应商认为有必要补充说明的事项.docx 残疾人福利性单位声明函 施工方案.docx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供应商认为有必要补充说明的事项.docx 残疾人福利性单位声明函 施工方案.docx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供应商认为有必要补充说明的事项.docx 残疾人福利性单位声明函 施工方案.docx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供应商认为有必要补充说明的事项.docx 残疾人福利性单位声明函 施工方案.docx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供应商认为有必要补充说明的事项.docx 残疾人福利性单位声明函 施工方案.docx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供应商认为有必要补充说明的事项.docx 残疾人福利性单位声明函 施工方案.docx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供应商认为有必要补充说明的事项.docx 残疾人福利性单位声明函 施工方案.docx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供应商认为有必要补充说明的事项.docx 残疾人福利性单位声明函 施工方案.docx 供应商类似项目业绩一览表 供应商资格证明文件.docx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1、评审内容： ①施工目标，包括成本目标、工期目标、质量目标等；②资源配备计划，包括主要施工机械设备、劳动力等配备计划及主材进场计划等。 2、评审标准： ①完整性：响应全面，对评审内容中的各项要求有详细描述； ②可实施性：内容科学，步骤清晰、合理，可实施性强； ③针对性：能够紧扣项目实际情况，满足具体要求。 3、赋分标准： ①施工目标：每完全满足一个评审标准得1分，不满足得0分。满分3分； ②资源配备计划：每完全满足一个评审标准得1分，不满足得0分。满分3分。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施工措施</w:t>
            </w:r>
          </w:p>
        </w:tc>
        <w:tc>
          <w:tcPr>
            <w:tcW w:type="dxa" w:w="2492"/>
          </w:tcPr>
          <w:p>
            <w:pPr>
              <w:pStyle w:val="null3"/>
            </w:pPr>
            <w:r>
              <w:rPr>
                <w:rFonts w:ascii="仿宋_GB2312" w:hAnsi="仿宋_GB2312" w:cs="仿宋_GB2312" w:eastAsia="仿宋_GB2312"/>
              </w:rPr>
              <w:t>1、评审内容： ①工程重难点及解决方案；②施工方法及工艺；③相关技术措施，包括施工质量通病防治措施、成品保护措施等；④应急措施，包括自然灾害和安全事故等紧急情况的应急措施； 2、评审标准： ①完整性：响应全面，对评审内容中的各项要求有详细描述； ②可实施性：内容科学，步骤清晰、合理，可实施性强； ③针对性：能够紧扣项目实际情况，满足具体要求。 3、赋分标准： ①工程重难点及解决措施：每完全满足一个评审标准得1分，不满足得0分。满分3分； ②施工方法及工艺：每完全满足一个评审标准得1分，不满足得0分。满分3分； ③相关技术措施：每完全满足一个评审标准得1分，不满足得0分。满分3分； ④应急措施：每完全满足一个评审标准得1分，不满足得0分。满分3分。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施工进度</w:t>
            </w:r>
          </w:p>
        </w:tc>
        <w:tc>
          <w:tcPr>
            <w:tcW w:type="dxa" w:w="2492"/>
          </w:tcPr>
          <w:p>
            <w:pPr>
              <w:pStyle w:val="null3"/>
            </w:pPr>
            <w:r>
              <w:rPr>
                <w:rFonts w:ascii="仿宋_GB2312" w:hAnsi="仿宋_GB2312" w:cs="仿宋_GB2312" w:eastAsia="仿宋_GB2312"/>
              </w:rPr>
              <w:t>1、评审内容：①施工进度安排，包括施工进度目标和施工总进度计划表；②进度保障措施，包括工期保证措施、特殊情况（夜间、雨季、高低温等其它情况）保证等。 2、评审标准： ①完整性：响应全面，对评审内容中的各项要求有详细描述； ②可实施性：内容科学，步骤清晰、合理，可实施性强； ③针对性：能够紧扣项目实际情况，满足具体要求。 3、赋分标准： ①施工进度安排：每完全满足一个评审标准得1分，不满足得0分。满分3分； ②进度保障措施；每完全满足一个评审标准得1分，不满足得0分。满分3分。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环境保护措施</w:t>
            </w:r>
          </w:p>
        </w:tc>
        <w:tc>
          <w:tcPr>
            <w:tcW w:type="dxa" w:w="2492"/>
          </w:tcPr>
          <w:p>
            <w:pPr>
              <w:pStyle w:val="null3"/>
            </w:pPr>
            <w:r>
              <w:rPr>
                <w:rFonts w:ascii="仿宋_GB2312" w:hAnsi="仿宋_GB2312" w:cs="仿宋_GB2312" w:eastAsia="仿宋_GB2312"/>
              </w:rPr>
              <w:t>1、评审内容： ①环境保护管理体系；②环保控制措施，包括污染物及废弃物处理的排放、噪音控制、防尘及扬尘的控制措施。 2、评审标准： ①完整性：响应全面，对评审内容中的各项要求有详细描述； ②可实施性：内容科学，步骤清晰、合理，可实施性强； ③针对性：能够紧扣项目实际情况，满足具体要求。 3、赋分标准： ①环境保护管理体系：每完全满足一个评审标准得1分，不满足得0分。满分3分； ②环保控制措施：每完全满足一个评审标准得1分，不满足得0分。满分3分。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质量管理</w:t>
            </w:r>
          </w:p>
        </w:tc>
        <w:tc>
          <w:tcPr>
            <w:tcW w:type="dxa" w:w="2492"/>
          </w:tcPr>
          <w:p>
            <w:pPr>
              <w:pStyle w:val="null3"/>
            </w:pPr>
            <w:r>
              <w:rPr>
                <w:rFonts w:ascii="仿宋_GB2312" w:hAnsi="仿宋_GB2312" w:cs="仿宋_GB2312" w:eastAsia="仿宋_GB2312"/>
              </w:rPr>
              <w:t>1、评审内容： ①质量管理目标；②施工质量保障措施；③施工质量检验制度。 2、评审标准： ①完整性：响应全面，对评审内容中的各项要求有详细描述； ②可实施性：内容科学，步骤清晰、合理，可实施性强； ③针对性：能够紧扣项目实际情况，满足具体要求。 3、赋分标准： ①质量管理目标：每完全满足一个评审标准得1分，不满足得0分。满分3分； ②施工质量保障措施：每完全满足一个评审标准得1分，不满足得0分。满分3分； ③施工质量检验制度：每完全满足一个评审标准得1分，不满足得0分。满分3分。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安全管理</w:t>
            </w:r>
          </w:p>
        </w:tc>
        <w:tc>
          <w:tcPr>
            <w:tcW w:type="dxa" w:w="2492"/>
          </w:tcPr>
          <w:p>
            <w:pPr>
              <w:pStyle w:val="null3"/>
            </w:pPr>
            <w:r>
              <w:rPr>
                <w:rFonts w:ascii="仿宋_GB2312" w:hAnsi="仿宋_GB2312" w:cs="仿宋_GB2312" w:eastAsia="仿宋_GB2312"/>
              </w:rPr>
              <w:t>1、评审内容： ①安全管理体系，包括安全制度、安全责任划分，标识及安全装备配备、安全教育培训等；②文明施工，包括施工现场管理、材料及机具堆放、检查措施等。 2、评审标准： ①完整性：响应全面，对评审内容中的各项要求有详细描述； ②可实施性：内容科学，步骤清晰、合理，可实施性强； ③针对性：能够紧扣项目实际情况，满足具体要求。 3、赋分标准： ①安全管理体系：每完全满足一个评审标准得1分，不满足得0分。满分3分； ②文明施工：每完全满足一个评审标准得1分，不满足得0分。满分3分。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1、评审内容：①拟派项目部的组织架构；②岗位职责；③人员资质；④人员分工。2、评审标准： ①完整性：响应全面，对评审内容中的各项要求有详细描述； ②可实施性：内容科学，步骤清晰、合理，可实施性强； ③针对性：能够紧扣项目实际情况，满足具体要求。3、赋分标准： ①拟派项目部的组织架构：每完全满足一个评审标准得1分，不满足得0分。满分2分； ②岗位职责：每完全满足一个评审标准得1分，不满足得0分。满分2分；③人员资质：每完全满足一个评审标准得1分，不满足得0分。满分2分；④人员分工：每完全满足一个评审标准得1分，不满足得0分。满分2分。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主材性能</w:t>
            </w:r>
          </w:p>
        </w:tc>
        <w:tc>
          <w:tcPr>
            <w:tcW w:type="dxa" w:w="2492"/>
          </w:tcPr>
          <w:p>
            <w:pPr>
              <w:pStyle w:val="null3"/>
            </w:pPr>
            <w:r>
              <w:rPr>
                <w:rFonts w:ascii="仿宋_GB2312" w:hAnsi="仿宋_GB2312" w:cs="仿宋_GB2312" w:eastAsia="仿宋_GB2312"/>
              </w:rPr>
              <w:t>提供针对本项目的主材清单（清单内容包括但不限于材料名称、品牌、规格、材质等）。 1、评审内容： 对主材清单内容进行评审。 2、评审及赋分标准： 清单内容完整，主材质量、工艺优良，安全可靠性高，完全满足项目需求的得2分。未提供清单或不能完全满足要求的得0分。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节能产品、环保标志产品</w:t>
            </w:r>
          </w:p>
        </w:tc>
        <w:tc>
          <w:tcPr>
            <w:tcW w:type="dxa" w:w="2492"/>
          </w:tcPr>
          <w:p>
            <w:pPr>
              <w:pStyle w:val="null3"/>
            </w:pPr>
            <w:r>
              <w:rPr>
                <w:rFonts w:ascii="仿宋_GB2312" w:hAnsi="仿宋_GB2312" w:cs="仿宋_GB2312" w:eastAsia="仿宋_GB2312"/>
              </w:rPr>
              <w:t>采用的材料每有一项属于节能产品政府采购品目清单中优先采购范围，且获得国家确认的认证机构出具的、处于有效期之内的认证证书的，得0.5分；每有一项属于环境标志产品政府采购品目清单中优先采购范围，且获得国家确认的认证机构出具的、处于有效期之内的认证证书的，得0.5分。本项最高得2分。 注：同时具备节能产品认证和环境标志产品认证的产品可分别得分。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1、评审内容：①保修措施及承诺，包括工程维修服务承诺、保修措施和响应时限；②应急维护，包括紧急情况抢修，发生质量问题后的补救措施。 2、评审标准： ①完整性：响应全面，对评审内容中的各项要求有详细描述； ②可实施性及针对性：内容科学，能够紧扣项目实际情况，步骤清晰、合理，可实施性强。 3、赋分标准： ①保修措施及承诺：每完全满足一个评审标准得2分，不满足得0分。满分4分； ②应急维护：每完全满足一个评审标准得1.5分，不满足得0分。满分3分。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提供2022年12月01日以来承担过类似项目业绩。（以合同签订日期或中标通知书签署日期为准)。每提供一份有效的业绩证明文件得2分，满分6分。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施工方案.docx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1.经资格审查、符合性审查合格的竞争性磋商响应文件，其磋商报价为有效磋商报价。 2.满足竞争性磋商文件实质性要求且最后报价最低的供应商的价格为磋商基准价，其价格分为满分30分。 3.磋商报价得分=（磋商基准价/磋商评审价）×30%*100的公式计算得分。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3.00%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详见附件：施工方案.docx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详见附件：拟签订合同文本（抢险加固）.docx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