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8DC0A">
      <w:pPr>
        <w:pStyle w:val="2"/>
        <w:tabs>
          <w:tab w:val="left" w:pos="1444"/>
        </w:tabs>
        <w:spacing w:before="20"/>
        <w:jc w:val="center"/>
        <w:rPr>
          <w:rFonts w:hint="eastAsia" w:eastAsia="宋体"/>
          <w:lang w:eastAsia="zh-CN"/>
        </w:rPr>
      </w:pPr>
      <w:r>
        <w:rPr>
          <w:rFonts w:hint="eastAsia"/>
          <w:lang w:val="en-US" w:eastAsia="zh-CN"/>
        </w:rPr>
        <w:t>拟签订合同文本</w:t>
      </w:r>
    </w:p>
    <w:p w14:paraId="23B045C9">
      <w:pPr>
        <w:pStyle w:val="3"/>
        <w:spacing w:before="204"/>
        <w:ind w:left="477" w:right="117"/>
        <w:jc w:val="center"/>
      </w:pPr>
      <w:r>
        <w:t>（本合同仅供参考，以实际签订合同为准）</w:t>
      </w:r>
    </w:p>
    <w:p w14:paraId="7C785CEB">
      <w:pPr>
        <w:pStyle w:val="4"/>
        <w:rPr>
          <w:b/>
        </w:rPr>
      </w:pPr>
    </w:p>
    <w:p w14:paraId="3F2BA105">
      <w:pPr>
        <w:pStyle w:val="4"/>
        <w:spacing w:before="7"/>
        <w:rPr>
          <w:b/>
          <w:sz w:val="23"/>
        </w:rPr>
      </w:pPr>
      <w:bookmarkStart w:id="0" w:name="_GoBack"/>
      <w:bookmarkEnd w:id="0"/>
    </w:p>
    <w:p w14:paraId="2943F529">
      <w:pPr>
        <w:pStyle w:val="4"/>
        <w:jc w:val="center"/>
        <w:rPr>
          <w:b/>
          <w:sz w:val="36"/>
        </w:rPr>
      </w:pPr>
      <w:r>
        <w:rPr>
          <w:rFonts w:hint="eastAsia"/>
          <w:b/>
          <w:sz w:val="48"/>
          <w:szCs w:val="32"/>
          <w:lang w:val="en-US" w:eastAsia="zh-CN"/>
        </w:rPr>
        <w:t>（项目名称）</w:t>
      </w:r>
    </w:p>
    <w:p w14:paraId="2FB951D9">
      <w:pPr>
        <w:pStyle w:val="4"/>
        <w:rPr>
          <w:b/>
          <w:sz w:val="36"/>
        </w:rPr>
      </w:pPr>
    </w:p>
    <w:p w14:paraId="637E8C99">
      <w:pPr>
        <w:pStyle w:val="4"/>
        <w:spacing w:before="1"/>
        <w:rPr>
          <w:b/>
          <w:sz w:val="43"/>
        </w:rPr>
      </w:pPr>
    </w:p>
    <w:p w14:paraId="665AA974">
      <w:pPr>
        <w:spacing w:before="0"/>
        <w:ind w:left="0" w:right="117" w:firstLine="0"/>
        <w:jc w:val="center"/>
        <w:rPr>
          <w:b/>
          <w:sz w:val="36"/>
        </w:rPr>
      </w:pPr>
      <w:r>
        <w:rPr>
          <w:b/>
          <w:sz w:val="36"/>
        </w:rPr>
        <w:t>项目服务合同</w:t>
      </w:r>
    </w:p>
    <w:p w14:paraId="702464AE">
      <w:pPr>
        <w:pStyle w:val="4"/>
        <w:rPr>
          <w:b/>
          <w:sz w:val="36"/>
        </w:rPr>
      </w:pPr>
    </w:p>
    <w:p w14:paraId="12C35553">
      <w:pPr>
        <w:pStyle w:val="4"/>
        <w:rPr>
          <w:b/>
          <w:sz w:val="36"/>
        </w:rPr>
      </w:pPr>
    </w:p>
    <w:p w14:paraId="36813E31">
      <w:pPr>
        <w:pStyle w:val="4"/>
        <w:rPr>
          <w:b/>
          <w:sz w:val="36"/>
        </w:rPr>
      </w:pPr>
    </w:p>
    <w:p w14:paraId="176323FD">
      <w:pPr>
        <w:pStyle w:val="4"/>
        <w:spacing w:before="3"/>
        <w:rPr>
          <w:b/>
          <w:sz w:val="44"/>
        </w:rPr>
      </w:pPr>
    </w:p>
    <w:p w14:paraId="284A5B9F">
      <w:pPr>
        <w:tabs>
          <w:tab w:val="left" w:pos="6533"/>
        </w:tabs>
        <w:spacing w:before="0"/>
        <w:ind w:left="0" w:right="129" w:firstLine="0"/>
        <w:jc w:val="center"/>
        <w:rPr>
          <w:rFonts w:ascii="Times New Roman" w:eastAsia="Times New Roman"/>
          <w:b/>
          <w:sz w:val="28"/>
        </w:rPr>
      </w:pPr>
      <w:r>
        <w:rPr>
          <w:b/>
          <w:spacing w:val="-1"/>
          <w:w w:val="95"/>
          <w:sz w:val="28"/>
        </w:rPr>
        <w:t>采购方（</w:t>
      </w:r>
      <w:r>
        <w:rPr>
          <w:rFonts w:hint="eastAsia"/>
          <w:b/>
          <w:spacing w:val="-1"/>
          <w:w w:val="95"/>
          <w:sz w:val="28"/>
          <w:lang w:val="en-US" w:eastAsia="zh-CN"/>
        </w:rPr>
        <w:t>甲方</w:t>
      </w:r>
      <w:r>
        <w:rPr>
          <w:b/>
          <w:w w:val="95"/>
          <w:sz w:val="28"/>
        </w:rPr>
        <w:t>）：</w:t>
      </w:r>
      <w:r>
        <w:rPr>
          <w:rFonts w:ascii="Times New Roman" w:eastAsia="Times New Roman"/>
          <w:b/>
          <w:w w:val="100"/>
          <w:sz w:val="28"/>
          <w:u w:val="single"/>
        </w:rPr>
        <w:t xml:space="preserve"> </w:t>
      </w:r>
      <w:r>
        <w:rPr>
          <w:rFonts w:ascii="Times New Roman" w:eastAsia="Times New Roman"/>
          <w:b/>
          <w:sz w:val="28"/>
          <w:u w:val="single"/>
        </w:rPr>
        <w:tab/>
      </w:r>
    </w:p>
    <w:p w14:paraId="77436E1A">
      <w:pPr>
        <w:tabs>
          <w:tab w:val="left" w:pos="6537"/>
        </w:tabs>
        <w:spacing w:before="71"/>
        <w:ind w:left="0" w:right="125" w:firstLine="0"/>
        <w:jc w:val="center"/>
        <w:rPr>
          <w:rFonts w:ascii="Times New Roman" w:eastAsia="Times New Roman"/>
          <w:b/>
          <w:sz w:val="28"/>
        </w:rPr>
      </w:pPr>
      <w:r>
        <w:rPr>
          <w:b/>
          <w:spacing w:val="-1"/>
          <w:w w:val="95"/>
          <w:sz w:val="28"/>
        </w:rPr>
        <w:t>供应</w:t>
      </w:r>
      <w:r>
        <w:rPr>
          <w:rFonts w:hint="eastAsia"/>
          <w:b/>
          <w:spacing w:val="-1"/>
          <w:w w:val="95"/>
          <w:sz w:val="28"/>
          <w:lang w:val="en-US" w:eastAsia="zh-CN"/>
        </w:rPr>
        <w:t>商</w:t>
      </w:r>
      <w:r>
        <w:rPr>
          <w:b/>
          <w:w w:val="95"/>
          <w:sz w:val="28"/>
        </w:rPr>
        <w:t>（</w:t>
      </w:r>
      <w:r>
        <w:rPr>
          <w:rFonts w:hint="eastAsia"/>
          <w:b/>
          <w:w w:val="95"/>
          <w:sz w:val="28"/>
          <w:lang w:val="en-US" w:eastAsia="zh-CN"/>
        </w:rPr>
        <w:t>乙方</w:t>
      </w:r>
      <w:r>
        <w:rPr>
          <w:b/>
          <w:w w:val="95"/>
          <w:sz w:val="28"/>
        </w:rPr>
        <w:t>）：</w:t>
      </w:r>
      <w:r>
        <w:rPr>
          <w:rFonts w:ascii="Times New Roman" w:eastAsia="Times New Roman"/>
          <w:b/>
          <w:w w:val="100"/>
          <w:sz w:val="28"/>
          <w:u w:val="single"/>
        </w:rPr>
        <w:t xml:space="preserve"> </w:t>
      </w:r>
      <w:r>
        <w:rPr>
          <w:rFonts w:ascii="Times New Roman" w:eastAsia="Times New Roman"/>
          <w:b/>
          <w:sz w:val="28"/>
          <w:u w:val="single"/>
        </w:rPr>
        <w:tab/>
      </w:r>
    </w:p>
    <w:p w14:paraId="2DCE7158">
      <w:pPr>
        <w:pStyle w:val="3"/>
        <w:spacing w:before="204"/>
        <w:ind w:left="19" w:leftChars="0" w:right="117" w:hanging="19" w:hangingChars="7"/>
        <w:jc w:val="center"/>
      </w:pPr>
      <w:r>
        <w:rPr>
          <w:rFonts w:hint="eastAsia"/>
          <w:b/>
          <w:spacing w:val="-1"/>
          <w:w w:val="95"/>
          <w:sz w:val="28"/>
          <w:lang w:val="en-US" w:eastAsia="zh-CN"/>
        </w:rPr>
        <w:t xml:space="preserve"> </w:t>
      </w:r>
      <w:r>
        <w:rPr>
          <w:b/>
          <w:spacing w:val="-1"/>
          <w:w w:val="95"/>
          <w:sz w:val="28"/>
        </w:rPr>
        <w:t>签订</w:t>
      </w:r>
      <w:r>
        <w:rPr>
          <w:b/>
          <w:w w:val="95"/>
          <w:sz w:val="28"/>
        </w:rPr>
        <w:t>日期：</w:t>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p>
    <w:p w14:paraId="73819DB0">
      <w:pPr>
        <w:rPr>
          <w:rFonts w:hint="eastAsia" w:ascii="宋体" w:hAnsi="宋体" w:cs="宋体"/>
          <w:b/>
          <w:bCs/>
          <w:sz w:val="28"/>
          <w:szCs w:val="28"/>
          <w:highlight w:val="none"/>
          <w:lang w:val="zh-CN"/>
        </w:rPr>
      </w:pPr>
      <w:r>
        <w:rPr>
          <w:rFonts w:hint="eastAsia" w:ascii="宋体" w:hAnsi="宋体" w:cs="宋体"/>
          <w:b/>
          <w:bCs/>
          <w:sz w:val="28"/>
          <w:szCs w:val="28"/>
          <w:highlight w:val="none"/>
          <w:lang w:val="zh-CN"/>
        </w:rPr>
        <w:br w:type="page"/>
      </w:r>
    </w:p>
    <w:p w14:paraId="704D3179">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82" w:firstLineChars="200"/>
        <w:textAlignment w:val="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甲方：</w:t>
      </w:r>
      <w:r>
        <w:rPr>
          <w:rFonts w:hint="eastAsia" w:ascii="宋体" w:hAnsi="宋体" w:eastAsia="宋体" w:cs="宋体"/>
          <w:bCs/>
          <w:sz w:val="24"/>
          <w:szCs w:val="24"/>
          <w:highlight w:val="none"/>
          <w:lang w:val="zh-CN"/>
        </w:rPr>
        <w:t>（前款所称采购人）</w:t>
      </w:r>
    </w:p>
    <w:p w14:paraId="16C64AE2">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82"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
          <w:bCs/>
          <w:sz w:val="24"/>
          <w:szCs w:val="24"/>
          <w:highlight w:val="none"/>
          <w:lang w:val="zh-CN"/>
        </w:rPr>
        <w:t>乙方：</w:t>
      </w:r>
      <w:r>
        <w:rPr>
          <w:rFonts w:hint="eastAsia" w:ascii="宋体" w:hAnsi="宋体" w:eastAsia="宋体" w:cs="宋体"/>
          <w:bCs/>
          <w:sz w:val="24"/>
          <w:szCs w:val="24"/>
          <w:highlight w:val="none"/>
          <w:lang w:val="zh-CN"/>
        </w:rPr>
        <w:t>（前款所称</w:t>
      </w:r>
      <w:r>
        <w:rPr>
          <w:rFonts w:hint="eastAsia" w:ascii="宋体" w:hAnsi="宋体" w:eastAsia="宋体" w:cs="宋体"/>
          <w:bCs/>
          <w:sz w:val="24"/>
          <w:szCs w:val="24"/>
          <w:highlight w:val="none"/>
        </w:rPr>
        <w:t>成交</w:t>
      </w:r>
      <w:r>
        <w:rPr>
          <w:rFonts w:hint="eastAsia" w:ascii="宋体" w:hAnsi="宋体" w:eastAsia="宋体" w:cs="宋体"/>
          <w:bCs/>
          <w:sz w:val="24"/>
          <w:szCs w:val="24"/>
          <w:highlight w:val="none"/>
          <w:lang w:val="en-US" w:eastAsia="zh-CN"/>
        </w:rPr>
        <w:t>供应商</w:t>
      </w:r>
      <w:r>
        <w:rPr>
          <w:rFonts w:hint="eastAsia" w:ascii="宋体" w:hAnsi="宋体" w:eastAsia="宋体" w:cs="宋体"/>
          <w:bCs/>
          <w:sz w:val="24"/>
          <w:szCs w:val="24"/>
          <w:highlight w:val="none"/>
          <w:lang w:val="zh-CN"/>
        </w:rPr>
        <w:t>）</w:t>
      </w:r>
    </w:p>
    <w:p w14:paraId="27745B31">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82"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一、合同内容:</w:t>
      </w:r>
    </w:p>
    <w:p w14:paraId="7A69A341">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82"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二、合同价款</w:t>
      </w:r>
    </w:p>
    <w:p w14:paraId="0E50CB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1、合同总价：</w:t>
      </w:r>
      <w:r>
        <w:rPr>
          <w:rFonts w:hint="eastAsia" w:ascii="宋体" w:hAnsi="宋体" w:eastAsia="宋体" w:cs="宋体"/>
          <w:sz w:val="24"/>
          <w:szCs w:val="24"/>
          <w:highlight w:val="none"/>
          <w:lang w:val="en-US" w:eastAsia="zh-CN"/>
        </w:rPr>
        <w:t>大写：              小写：</w:t>
      </w:r>
    </w:p>
    <w:p w14:paraId="7E4B51A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2、合同总价包括：是完成本项目全部内容所需的全部费用。报价包括测绘设备使用费、人工费、成果处理费、国家所规定的税金及其他相关的费用。</w:t>
      </w:r>
    </w:p>
    <w:p w14:paraId="1FB0F29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sz w:val="24"/>
          <w:szCs w:val="24"/>
          <w:highlight w:val="none"/>
          <w:lang w:val="zh-CN"/>
        </w:rPr>
      </w:pPr>
      <w:r>
        <w:rPr>
          <w:rFonts w:hint="eastAsia" w:ascii="宋体" w:hAnsi="宋体" w:eastAsia="宋体" w:cs="宋体"/>
          <w:sz w:val="24"/>
          <w:szCs w:val="24"/>
          <w:highlight w:val="none"/>
        </w:rPr>
        <w:t>3、合同总价一次包死，不受市场价变化的影响。</w:t>
      </w:r>
    </w:p>
    <w:p w14:paraId="016970D4">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82"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三、合同结算</w:t>
      </w:r>
    </w:p>
    <w:p w14:paraId="6C7221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（1）付款比例：</w:t>
      </w:r>
    </w:p>
    <w:p w14:paraId="1D84130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合同签订后 ，达到付款条件起 10 日内，支付合同总金额的 </w:t>
      </w:r>
      <w:r>
        <w:rPr>
          <w:rFonts w:hint="eastAsia" w:ascii="宋体" w:hAnsi="宋体" w:eastAsia="宋体" w:cs="宋体"/>
          <w:sz w:val="24"/>
          <w:szCs w:val="24"/>
          <w:highlight w:val="none"/>
          <w:lang w:val="en-US" w:eastAsia="zh-CN"/>
        </w:rPr>
        <w:t>40</w:t>
      </w:r>
      <w:r>
        <w:rPr>
          <w:rFonts w:hint="eastAsia" w:ascii="宋体" w:hAnsi="宋体" w:eastAsia="宋体" w:cs="宋体"/>
          <w:sz w:val="24"/>
          <w:szCs w:val="24"/>
          <w:highlight w:val="none"/>
        </w:rPr>
        <w:t>.00%</w:t>
      </w:r>
      <w:r>
        <w:rPr>
          <w:rFonts w:hint="eastAsia" w:ascii="宋体" w:hAnsi="宋体" w:eastAsia="宋体" w:cs="宋体"/>
          <w:sz w:val="24"/>
          <w:szCs w:val="24"/>
          <w:highlight w:val="none"/>
          <w:lang w:eastAsia="zh-CN"/>
        </w:rPr>
        <w:t>；</w:t>
      </w:r>
    </w:p>
    <w:p w14:paraId="5E3CFCD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2）供应商向甲方单位提供正式成果，经甲方确认（以甲乙双方在工作量确认单签字盖章为准），验收合格后 ，达到付款条件起 10 日内，支付合同总金额的60.00%</w:t>
      </w:r>
      <w:r>
        <w:rPr>
          <w:rFonts w:hint="eastAsia" w:ascii="宋体" w:hAnsi="宋体" w:cs="宋体"/>
          <w:sz w:val="24"/>
          <w:szCs w:val="24"/>
          <w:highlight w:val="none"/>
          <w:lang w:val="en-US" w:eastAsia="zh-CN"/>
        </w:rPr>
        <w:t>。</w:t>
      </w:r>
    </w:p>
    <w:p w14:paraId="7DA0A9B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（2）支付方式：银行转账。</w:t>
      </w:r>
    </w:p>
    <w:p w14:paraId="290B1D6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（3）结算单位：由甲方进行工作量确认，</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开具合同总价数的全额发票交于甲方。</w:t>
      </w:r>
    </w:p>
    <w:p w14:paraId="32157D0A">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82"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四、服务条件:</w:t>
      </w:r>
    </w:p>
    <w:p w14:paraId="62A9DB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1、服务地点：甲方指定地点</w:t>
      </w:r>
    </w:p>
    <w:p w14:paraId="2B4AF1B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2、服务期限：</w:t>
      </w:r>
    </w:p>
    <w:p w14:paraId="5FFB8D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质量保证期</w:t>
      </w:r>
      <w:r>
        <w:rPr>
          <w:rFonts w:hint="eastAsia" w:ascii="宋体" w:hAnsi="宋体" w:eastAsia="宋体" w:cs="宋体"/>
          <w:sz w:val="24"/>
          <w:szCs w:val="24"/>
          <w:highlight w:val="none"/>
          <w:lang w:eastAsia="zh-CN"/>
        </w:rPr>
        <w:t>：</w:t>
      </w:r>
    </w:p>
    <w:p w14:paraId="3EE10E7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五、权利与义务</w:t>
      </w:r>
    </w:p>
    <w:p w14:paraId="72C3E04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（一）甲方的权利</w:t>
      </w:r>
    </w:p>
    <w:p w14:paraId="49DE90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1、甲方有权向乙方询问工作进展情况及相关的内容。</w:t>
      </w:r>
    </w:p>
    <w:p w14:paraId="2C3965D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2、甲方有权阐述对具体问题的意见和建议。</w:t>
      </w:r>
    </w:p>
    <w:p w14:paraId="4D00B2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3、甲方有权根据项目的具体情况，要求乙方按期到项目现场勘探解决争议。</w:t>
      </w:r>
    </w:p>
    <w:p w14:paraId="769D9EA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4、当甲方认定专业技术人员不按合同履行其职责，或与第三人串通给甲方造成经济损失的，甲方有权要求更换技术专业人员，直至终止合同并要求乙方承担相应的赔偿责任。</w:t>
      </w:r>
    </w:p>
    <w:p w14:paraId="500702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（二）甲方的义务</w:t>
      </w:r>
    </w:p>
    <w:p w14:paraId="7977708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1．甲方应负责与本项目有关的第三人的协调，为乙方工作提供外部条件。</w:t>
      </w:r>
    </w:p>
    <w:p w14:paraId="7B843D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2．甲方应当在约定的时间内，向乙方提供与本项目有关的资料。</w:t>
      </w:r>
    </w:p>
    <w:p w14:paraId="1DF02D5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3．甲方应当在约定的时间内就乙方书面提交并要求做出答复的事宜做出书面答复。乙方要求第三人提供有关资料时，甲方应负责转达及收集整理相关资料。</w:t>
      </w:r>
    </w:p>
    <w:p w14:paraId="2DB3D92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4．甲方应当授权胜任本项目的代表，负责与乙方联系。</w:t>
      </w:r>
    </w:p>
    <w:p w14:paraId="1039EC7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六、质量保证及服务要求：</w:t>
      </w:r>
    </w:p>
    <w:p w14:paraId="36ECA3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（一）质量成果应符合国家及行业相关的雷达探测的技术规范要求。</w:t>
      </w:r>
    </w:p>
    <w:p w14:paraId="71F1CAE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（二）乙方提供相关成果文件确保真实性、可靠性。</w:t>
      </w:r>
    </w:p>
    <w:p w14:paraId="4609290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七、验收：</w:t>
      </w:r>
    </w:p>
    <w:p w14:paraId="2CAD1B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1、符合现行的国家相关标准或国家行政部门颁发的相关法律法规、规章制度等。没有国家标准的，需符合相关行业标准要求。</w:t>
      </w:r>
    </w:p>
    <w:p w14:paraId="6B1817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在工程竣工之日起将验收日期以书面形式通知采购人，要求采购人届时组织验收，如采购人不能按时组织验收须提前通知供应商，另定验收日期，但采购人须承认竣工日期。工程竣工后20个工作日内采购人未完成验收的，供应商有权组织相关专家、并通知采购人人员到场进行验收，采购人与供应商双方均应承认专家验收结果。</w:t>
      </w:r>
    </w:p>
    <w:p w14:paraId="03FFB50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工程竣工后在验收合格之日起十日内，供应商向采购人移交完毕。</w:t>
      </w:r>
    </w:p>
    <w:p w14:paraId="6C7309A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在进行竣工验收中如发现工程质量不符合规定，供应商应负责无偿返工，并按双方议定的措施和期限完成，经验收合格后再行移交。</w:t>
      </w:r>
    </w:p>
    <w:p w14:paraId="4CF9D21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工程竣工验收合格后，供应商对探查成果负责保修1个月。在质量保证期内，对采购人提出的问题，供应商立即投入人员设备进行探测与复核。</w:t>
      </w:r>
    </w:p>
    <w:p w14:paraId="01CA6D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所供的成果文件必须保证符合国家相关程序和相关规定。</w:t>
      </w:r>
    </w:p>
    <w:p w14:paraId="1AE7CE0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八、其他事项在合同中约定。</w:t>
      </w:r>
    </w:p>
    <w:p w14:paraId="424C5D2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九、违约责任</w:t>
      </w:r>
    </w:p>
    <w:p w14:paraId="255DE8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1、按《中华人民共和国民法典》中的相关条款执行。</w:t>
      </w:r>
    </w:p>
    <w:p w14:paraId="0A67279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2、供应商履约延误</w:t>
      </w:r>
    </w:p>
    <w:p w14:paraId="76EC718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（1）如供应商事先未征得甲方同意而单方面延迟交付数据，将按违约终止合同。</w:t>
      </w:r>
    </w:p>
    <w:p w14:paraId="1357EA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履行合同过程中，如果供应商遇到可能妨碍按时提供服务的情况，应及时以书面形式将拖延的事实、可能拖延的期限和原因通知甲方。甲方在收到供应商通知后，应尽快对情况进行评价，并确定是否通过修改合同，酌情延长交货时间或对供应商加收误期赔偿金。每延误一周的赔偿费按未提供服务的服务费用的百分之零点五（0.5%）计收，直至提供服务为止。误期赔偿费的最高限额为合同价格的百分之五（5%）。一旦达到误期赔偿费的最高限额，甲方可终止合同。</w:t>
      </w:r>
    </w:p>
    <w:p w14:paraId="6432F2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（3）违约终止合同：未按合同要求提供服务质量不能满足技术要求，甲方会同监督机构有权终止合同，对供应商违约行为进行追究，同时按政府采购法的有关规定进行相应的处罚。</w:t>
      </w:r>
    </w:p>
    <w:p w14:paraId="0B823A1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十、不可抵抗力的应对措施和解决办法：</w:t>
      </w:r>
    </w:p>
    <w:p w14:paraId="2CDBF5B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7E22E14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2、遭受不可抗力一方应在不可抗力事故发生后尽快以书面形式通知对方，并于事故发生后14天内将有关部门出具的证明文件、详细情况报告以及不可抗力对履行合同影响程度的说明通知对方。</w:t>
      </w:r>
    </w:p>
    <w:p w14:paraId="0AC439E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生不可抗力时，任何一方均不对因不可抗力无法履行或延迟履行本合同义务而使另一方蒙受损失承担责任，但遭受不可抗力一方有责任尽可能采取适当或必要措施减少或消除不可抗力的影响。遭受不可抗力的一方对因未尽本项义务而造成的损失承担赔偿责任。</w:t>
      </w:r>
    </w:p>
    <w:p w14:paraId="2A97637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4、一旦不可抗力事故的影响持续120天以上，甲乙双方通过友好协商，在合理的时间内达成进一步履行合同或者终止合同协议。</w:t>
      </w:r>
    </w:p>
    <w:p w14:paraId="4570386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十一、合同组成</w:t>
      </w:r>
    </w:p>
    <w:p w14:paraId="3E6C28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1、中标通知书</w:t>
      </w:r>
    </w:p>
    <w:p w14:paraId="7F4D357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2、合同文件</w:t>
      </w:r>
    </w:p>
    <w:p w14:paraId="157FEE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w:t>
      </w:r>
    </w:p>
    <w:p w14:paraId="321000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4、投标</w:t>
      </w:r>
      <w:r>
        <w:rPr>
          <w:rFonts w:hint="eastAsia" w:ascii="宋体" w:hAnsi="宋体" w:eastAsia="宋体" w:cs="宋体"/>
          <w:sz w:val="24"/>
          <w:szCs w:val="24"/>
          <w:highlight w:val="none"/>
        </w:rPr>
        <w:t>文件</w:t>
      </w:r>
    </w:p>
    <w:p w14:paraId="3EF8F0F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十二、合同生效及其它</w:t>
      </w:r>
    </w:p>
    <w:p w14:paraId="282FDB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1、合同未尽事宜、由甲、乙双方协商，作为合同补充，与原合同具有同等法律效力。</w:t>
      </w:r>
    </w:p>
    <w:p w14:paraId="45B7CB6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本合同正本一式  份，甲方、乙方双方分别执  份，备案  份。</w:t>
      </w:r>
    </w:p>
    <w:p w14:paraId="34335C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3、合同经甲乙双方盖章、签字后生效，合同签订地点为   。</w:t>
      </w:r>
    </w:p>
    <w:p w14:paraId="7A4707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4、生效时间：   年  月  日</w:t>
      </w:r>
    </w:p>
    <w:p w14:paraId="0A2116B0">
      <w:pPr>
        <w:pStyle w:val="4"/>
        <w:rPr>
          <w:rFonts w:hint="eastAsia"/>
        </w:rPr>
      </w:pPr>
    </w:p>
    <w:tbl>
      <w:tblPr>
        <w:tblStyle w:val="5"/>
        <w:tblW w:w="0" w:type="auto"/>
        <w:jc w:val="center"/>
        <w:tblLayout w:type="fixed"/>
        <w:tblCellMar>
          <w:top w:w="0" w:type="dxa"/>
          <w:left w:w="108" w:type="dxa"/>
          <w:bottom w:w="0" w:type="dxa"/>
          <w:right w:w="108" w:type="dxa"/>
        </w:tblCellMar>
      </w:tblPr>
      <w:tblGrid>
        <w:gridCol w:w="4643"/>
        <w:gridCol w:w="4643"/>
      </w:tblGrid>
      <w:tr w14:paraId="6A6E82CD">
        <w:tblPrEx>
          <w:tblCellMar>
            <w:top w:w="0" w:type="dxa"/>
            <w:left w:w="108" w:type="dxa"/>
            <w:bottom w:w="0" w:type="dxa"/>
            <w:right w:w="108" w:type="dxa"/>
          </w:tblCellMar>
        </w:tblPrEx>
        <w:trPr>
          <w:jc w:val="center"/>
        </w:trPr>
        <w:tc>
          <w:tcPr>
            <w:tcW w:w="4643" w:type="dxa"/>
            <w:noWrap w:val="0"/>
            <w:vAlign w:val="top"/>
          </w:tcPr>
          <w:p w14:paraId="12710D7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甲方名称（盖章）:</w:t>
            </w:r>
          </w:p>
          <w:p w14:paraId="09C648C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4ED8086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代表人（签字）：</w:t>
            </w:r>
          </w:p>
          <w:p w14:paraId="10C0C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616466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03F6E2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c>
          <w:tcPr>
            <w:tcW w:w="4643" w:type="dxa"/>
            <w:noWrap w:val="0"/>
            <w:vAlign w:val="top"/>
          </w:tcPr>
          <w:p w14:paraId="55B19A3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乙方名称（盖章）:</w:t>
            </w:r>
          </w:p>
          <w:p w14:paraId="01F8C0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55DA0F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代表人（签字）：</w:t>
            </w:r>
          </w:p>
          <w:p w14:paraId="43448D5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4E6078B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3F65DCB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r>
    </w:tbl>
    <w:p w14:paraId="625B8F3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121788"/>
    <w:rsid w:val="21121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1"/>
    <w:pPr>
      <w:spacing w:before="1"/>
      <w:ind w:left="598"/>
      <w:jc w:val="both"/>
      <w:outlineLvl w:val="2"/>
    </w:pPr>
    <w:rPr>
      <w:rFonts w:ascii="宋体" w:hAnsi="宋体" w:eastAsia="宋体" w:cs="宋体"/>
      <w:b/>
      <w:bCs/>
      <w:sz w:val="24"/>
      <w:szCs w:val="24"/>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kern w:val="0"/>
      <w:sz w:val="20"/>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2025-12-08T05:51:00Z</dcterms:created>
  <dc:creator> Are you crazy？</dc:creator>
  <cp:lastModifiedBy> Are you crazy？</cp:lastModifiedBy>
  <dcterms:modified xsi:type="dcterms:W3CDTF">2025-12-08T06:16:25Z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8D8FB06D80794C1D815F5D92E69C8EA2_11</vt:lpwstr>
  </property>
  <property fmtid="{D5CDD505-2E9C-101B-9397-08002B2CF9AE}" pid="4" name="KSOTemplateDocerSaveRecord">
    <vt:lpwstr>eyJoZGlkIjoiMTczNWNjYWQ2MjE5OGRjMzNiZDE2NjA0YzljZjI1MzMiLCJ1c2VySWQiOiI5ODczNjQzNTgifQ==</vt:lpwstr>
  </property>
</Properties>
</file>