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C521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4"/>
          <w:szCs w:val="24"/>
          <w:shd w:val="clear" w:color="auto" w:fill="auto"/>
        </w:rPr>
      </w:pPr>
      <w:bookmarkStart w:id="0" w:name="_Toc10574"/>
      <w:bookmarkStart w:id="1" w:name="_Toc15219"/>
      <w:r>
        <w:rPr>
          <w:rFonts w:hint="eastAsia" w:ascii="宋体" w:hAnsi="宋体" w:eastAsia="宋体" w:cs="Times New Roman"/>
          <w:b/>
          <w:color w:val="auto"/>
          <w:sz w:val="30"/>
          <w:szCs w:val="30"/>
          <w:shd w:val="clear" w:color="auto" w:fill="auto"/>
          <w:lang w:val="en-US" w:eastAsia="zh-CN"/>
        </w:rPr>
        <w:t xml:space="preserve"> </w:t>
      </w:r>
      <w:r>
        <w:rPr>
          <w:rFonts w:hint="eastAsia" w:ascii="宋体" w:hAnsi="宋体" w:eastAsia="宋体" w:cs="Times New Roman"/>
          <w:b/>
          <w:color w:val="auto"/>
          <w:sz w:val="30"/>
          <w:szCs w:val="30"/>
          <w:shd w:val="clear" w:color="auto" w:fill="auto"/>
          <w:lang w:eastAsia="zh-CN"/>
        </w:rPr>
        <w:t>供应商</w:t>
      </w:r>
      <w:r>
        <w:rPr>
          <w:rFonts w:hint="eastAsia" w:ascii="宋体" w:hAnsi="宋体" w:eastAsia="宋体" w:cs="Times New Roman"/>
          <w:b/>
          <w:color w:val="auto"/>
          <w:sz w:val="30"/>
          <w:szCs w:val="30"/>
          <w:shd w:val="clear" w:color="auto" w:fill="auto"/>
        </w:rPr>
        <w:t>资格证明文件</w:t>
      </w:r>
      <w:bookmarkEnd w:id="0"/>
      <w:bookmarkEnd w:id="1"/>
    </w:p>
    <w:p w14:paraId="53BE3B0A">
      <w:pPr>
        <w:pStyle w:val="10"/>
        <w:numPr>
          <w:ilvl w:val="0"/>
          <w:numId w:val="0"/>
        </w:numPr>
        <w:spacing w:line="360" w:lineRule="auto"/>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rPr>
        <w:br w:type="textWrapping"/>
      </w:r>
      <w:r>
        <w:rPr>
          <w:rFonts w:hint="eastAsia" w:ascii="宋体" w:hAnsi="宋体" w:eastAsia="宋体" w:cs="宋体"/>
        </w:rPr>
        <w:t>（2）提供2023</w:t>
      </w:r>
      <w:r>
        <w:rPr>
          <w:rFonts w:hint="eastAsia" w:ascii="宋体" w:hAnsi="宋体" w:eastAsia="宋体" w:cs="宋体"/>
          <w:lang w:val="en-US" w:eastAsia="zh-CN"/>
        </w:rPr>
        <w:t>年度或2024</w:t>
      </w:r>
      <w:r>
        <w:rPr>
          <w:rFonts w:hint="eastAsia" w:ascii="宋体" w:hAnsi="宋体" w:eastAsia="宋体" w:cs="宋体"/>
        </w:rPr>
        <w:t>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rFonts w:hint="eastAsia" w:ascii="宋体" w:hAnsi="宋体" w:eastAsia="宋体" w:cs="宋体"/>
        </w:rPr>
        <w:br w:type="textWrapping"/>
      </w:r>
      <w:r>
        <w:rPr>
          <w:rFonts w:hint="eastAsia" w:ascii="宋体" w:hAnsi="宋体" w:eastAsia="宋体" w:cs="宋体"/>
        </w:rPr>
        <w:t>（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ascii="宋体" w:hAnsi="宋体" w:eastAsia="宋体" w:cs="宋体"/>
        </w:rPr>
        <w:br w:type="textWrapping"/>
      </w:r>
      <w:r>
        <w:rPr>
          <w:rFonts w:hint="eastAsia" w:ascii="宋体" w:hAnsi="宋体" w:eastAsia="宋体" w:cs="宋体"/>
        </w:rPr>
        <w:t>（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hint="eastAsia" w:ascii="宋体" w:hAnsi="宋体" w:eastAsia="宋体" w:cs="宋体"/>
        </w:rPr>
        <w:br w:type="textWrapping"/>
      </w:r>
      <w:r>
        <w:rPr>
          <w:rFonts w:hint="eastAsia" w:ascii="宋体" w:hAnsi="宋体" w:eastAsia="宋体" w:cs="宋体"/>
        </w:rPr>
        <w:t>（5）提供具有履行本合同所必需的设备和专业技术能力的声明；</w:t>
      </w:r>
      <w:r>
        <w:rPr>
          <w:rFonts w:hint="eastAsia" w:ascii="宋体" w:hAnsi="宋体" w:eastAsia="宋体" w:cs="宋体"/>
        </w:rPr>
        <w:br w:type="textWrapping"/>
      </w:r>
      <w:r>
        <w:rPr>
          <w:rFonts w:hint="eastAsia" w:ascii="宋体" w:hAnsi="宋体" w:eastAsia="宋体" w:cs="宋体"/>
        </w:rPr>
        <w:t>（6）出具参加政府采购活动前3年内在经营活动中没有重大违法记录的书面声明；</w:t>
      </w:r>
      <w:r>
        <w:rPr>
          <w:rFonts w:hint="eastAsia" w:ascii="宋体" w:hAnsi="宋体" w:eastAsia="宋体" w:cs="宋体"/>
        </w:rPr>
        <w:br w:type="textWrapping"/>
      </w:r>
      <w:r>
        <w:rPr>
          <w:rFonts w:hint="eastAsia" w:ascii="宋体" w:hAnsi="宋体" w:eastAsia="宋体" w:cs="宋体"/>
        </w:rPr>
        <w:t>（7）须提供法定代表人授权书（法定代表人或负责人直接投标，须提交法定代表人证明书）；</w:t>
      </w:r>
      <w:r>
        <w:rPr>
          <w:rFonts w:hint="eastAsia" w:ascii="宋体" w:hAnsi="宋体" w:eastAsia="宋体" w:cs="宋体"/>
          <w:lang w:val="en-US" w:eastAsia="zh-CN"/>
        </w:rPr>
        <w:t xml:space="preserve">  </w:t>
      </w:r>
    </w:p>
    <w:p w14:paraId="7F9C2BD5">
      <w:pPr>
        <w:pStyle w:val="10"/>
        <w:numPr>
          <w:ilvl w:val="0"/>
          <w:numId w:val="0"/>
        </w:numPr>
        <w:spacing w:line="360" w:lineRule="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8</w:t>
      </w:r>
      <w:r>
        <w:rPr>
          <w:rFonts w:hint="eastAsia" w:ascii="宋体" w:hAnsi="宋体" w:eastAsia="宋体" w:cs="宋体"/>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ascii="宋体" w:hAnsi="宋体" w:eastAsia="宋体" w:cs="宋体"/>
        </w:rPr>
        <w:br w:type="textWrapping"/>
      </w:r>
      <w:r>
        <w:rPr>
          <w:rFonts w:hint="eastAsia" w:ascii="宋体" w:hAnsi="宋体" w:eastAsia="宋体" w:cs="宋体"/>
        </w:rPr>
        <w:t>（</w:t>
      </w:r>
      <w:r>
        <w:rPr>
          <w:rFonts w:hint="eastAsia" w:ascii="宋体" w:hAnsi="宋体" w:eastAsia="宋体" w:cs="宋体"/>
          <w:lang w:val="en-US" w:eastAsia="zh-CN"/>
        </w:rPr>
        <w:t>9</w:t>
      </w:r>
      <w:r>
        <w:rPr>
          <w:rFonts w:hint="eastAsia" w:ascii="宋体" w:hAnsi="宋体" w:eastAsia="宋体" w:cs="宋体"/>
        </w:rPr>
        <w:t>）本项目不接受联合体投标。</w:t>
      </w:r>
    </w:p>
    <w:p w14:paraId="394D9304"/>
    <w:p w14:paraId="1B764128"/>
    <w:p w14:paraId="5E8B5C96"/>
    <w:p w14:paraId="6E50AE35">
      <w:pPr>
        <w:pStyle w:val="5"/>
      </w:pPr>
    </w:p>
    <w:p w14:paraId="2E6F61B0"/>
    <w:p w14:paraId="3CDFEC23">
      <w:pPr>
        <w:pStyle w:val="5"/>
      </w:pPr>
    </w:p>
    <w:p w14:paraId="79546BFF"/>
    <w:p w14:paraId="5456A117">
      <w:pPr>
        <w:pStyle w:val="5"/>
      </w:pPr>
    </w:p>
    <w:p w14:paraId="1CCBDA6E"/>
    <w:p w14:paraId="5CA9A1FE">
      <w:pPr>
        <w:pStyle w:val="5"/>
      </w:pPr>
    </w:p>
    <w:p w14:paraId="25A8782C">
      <w:pPr>
        <w:spacing w:before="162" w:line="227" w:lineRule="auto"/>
        <w:jc w:val="center"/>
        <w:rPr>
          <w:rFonts w:ascii="宋体" w:hAnsi="宋体" w:eastAsia="宋体" w:cs="宋体"/>
          <w:b/>
          <w:bCs/>
          <w:sz w:val="32"/>
          <w:szCs w:val="32"/>
        </w:rPr>
      </w:pPr>
      <w:r>
        <w:rPr>
          <w:rFonts w:ascii="宋体" w:hAnsi="宋体" w:eastAsia="宋体" w:cs="宋体"/>
          <w:b/>
          <w:bCs/>
          <w:spacing w:val="8"/>
          <w:sz w:val="32"/>
          <w:szCs w:val="32"/>
        </w:rPr>
        <w:t>基本资格条件承诺函</w:t>
      </w:r>
    </w:p>
    <w:p w14:paraId="54E2876E">
      <w:pPr>
        <w:pStyle w:val="5"/>
        <w:spacing w:line="325" w:lineRule="auto"/>
        <w:rPr>
          <w:sz w:val="24"/>
          <w:szCs w:val="24"/>
        </w:rPr>
      </w:pP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hint="eastAsia" w:ascii="宋体" w:hAnsi="宋体" w:eastAsia="宋体" w:cs="宋体"/>
          <w:b/>
          <w:bCs/>
          <w:sz w:val="21"/>
          <w:szCs w:val="21"/>
        </w:rPr>
      </w:pPr>
      <w:r>
        <w:rPr>
          <w:rFonts w:hint="eastAsia" w:ascii="宋体" w:hAnsi="宋体" w:eastAsia="宋体" w:cs="宋体"/>
          <w:b/>
          <w:bCs/>
          <w:spacing w:val="4"/>
          <w:sz w:val="21"/>
          <w:szCs w:val="21"/>
        </w:rPr>
        <w:t>致</w:t>
      </w:r>
      <w:r>
        <w:rPr>
          <w:rFonts w:hint="eastAsia" w:ascii="宋体" w:hAnsi="宋体" w:eastAsia="宋体" w:cs="宋体"/>
          <w:b/>
          <w:bCs/>
          <w:spacing w:val="4"/>
          <w:sz w:val="21"/>
          <w:szCs w:val="21"/>
          <w:u w:val="single" w:color="auto"/>
        </w:rPr>
        <w:t xml:space="preserve">                </w:t>
      </w:r>
      <w:r>
        <w:rPr>
          <w:rFonts w:hint="eastAsia" w:ascii="宋体" w:hAnsi="宋体" w:eastAsia="宋体" w:cs="宋体"/>
          <w:b/>
          <w:bCs/>
          <w:spacing w:val="4"/>
          <w:sz w:val="21"/>
          <w:szCs w:val="21"/>
        </w:rPr>
        <w:t>（采购代理机构名称</w:t>
      </w:r>
      <w:r>
        <w:rPr>
          <w:rFonts w:hint="eastAsia" w:ascii="宋体" w:hAnsi="宋体" w:eastAsia="宋体" w:cs="宋体"/>
          <w:b/>
          <w:bCs/>
          <w:spacing w:val="1"/>
          <w:sz w:val="21"/>
          <w:szCs w:val="21"/>
        </w:rPr>
        <w:t>）：</w:t>
      </w:r>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9"/>
          <w:sz w:val="21"/>
          <w:szCs w:val="21"/>
        </w:rPr>
        <w:t>（供应商名称）郑重承诺：</w:t>
      </w:r>
    </w:p>
    <w:p w14:paraId="1FD6492F">
      <w:pPr>
        <w:keepNext w:val="0"/>
        <w:keepLines w:val="0"/>
        <w:pageBreakBefore w:val="0"/>
        <w:widowControl w:val="0"/>
        <w:kinsoku/>
        <w:wordWrap/>
        <w:overflowPunct/>
        <w:topLinePunct w:val="0"/>
        <w:autoSpaceDE/>
        <w:autoSpaceDN/>
        <w:bidi w:val="0"/>
        <w:adjustRightInd/>
        <w:snapToGrid/>
        <w:spacing w:before="120" w:line="360" w:lineRule="auto"/>
        <w:ind w:firstLine="456" w:firstLineChars="200"/>
        <w:textAlignment w:val="auto"/>
        <w:rPr>
          <w:rFonts w:hint="eastAsia" w:ascii="宋体" w:hAnsi="宋体" w:eastAsia="宋体" w:cs="宋体"/>
          <w:sz w:val="21"/>
          <w:szCs w:val="21"/>
        </w:rPr>
      </w:pPr>
      <w:r>
        <w:rPr>
          <w:rFonts w:hint="eastAsia" w:ascii="宋体" w:hAnsi="宋体" w:eastAsia="宋体" w:cs="宋体"/>
          <w:spacing w:val="9"/>
          <w:sz w:val="21"/>
          <w:szCs w:val="21"/>
        </w:rPr>
        <w:t>1.我方具有良好的商业信誉和健全的财务会计制度，具有履行合同所必需的设备和专业技</w:t>
      </w:r>
      <w:r>
        <w:rPr>
          <w:rFonts w:hint="eastAsia" w:ascii="宋体" w:hAnsi="宋体" w:eastAsia="宋体" w:cs="宋体"/>
          <w:spacing w:val="8"/>
          <w:sz w:val="21"/>
          <w:szCs w:val="21"/>
        </w:rPr>
        <w:t>术能力，</w:t>
      </w:r>
      <w:r>
        <w:rPr>
          <w:rFonts w:hint="eastAsia" w:ascii="宋体" w:hAnsi="宋体" w:eastAsia="宋体" w:cs="宋体"/>
          <w:spacing w:val="9"/>
          <w:sz w:val="21"/>
          <w:szCs w:val="21"/>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spacing w:before="120" w:line="360" w:lineRule="auto"/>
        <w:ind w:left="8" w:right="112" w:firstLine="460" w:firstLineChars="200"/>
        <w:textAlignment w:val="auto"/>
        <w:rPr>
          <w:rFonts w:hint="eastAsia" w:ascii="宋体" w:hAnsi="宋体" w:eastAsia="宋体" w:cs="宋体"/>
          <w:sz w:val="21"/>
          <w:szCs w:val="21"/>
        </w:rPr>
      </w:pPr>
      <w:r>
        <w:rPr>
          <w:rFonts w:hint="eastAsia" w:ascii="宋体" w:hAnsi="宋体" w:eastAsia="宋体" w:cs="宋体"/>
          <w:spacing w:val="10"/>
          <w:sz w:val="21"/>
          <w:szCs w:val="21"/>
        </w:rPr>
        <w:t>2.我方未列入在信用中国网站(</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 </w:instrText>
      </w:r>
      <w:r>
        <w:rPr>
          <w:rFonts w:hint="eastAsia" w:ascii="宋体" w:hAnsi="宋体" w:eastAsia="宋体" w:cs="宋体"/>
          <w:sz w:val="21"/>
          <w:szCs w:val="21"/>
        </w:rPr>
        <w:fldChar w:fldCharType="separate"/>
      </w:r>
      <w:r>
        <w:rPr>
          <w:rFonts w:hint="eastAsia" w:ascii="宋体" w:hAnsi="宋体" w:eastAsia="宋体" w:cs="宋体"/>
          <w:sz w:val="21"/>
          <w:szCs w:val="21"/>
        </w:rPr>
        <w:t>www</w:t>
      </w:r>
      <w:r>
        <w:rPr>
          <w:rFonts w:hint="eastAsia" w:ascii="宋体" w:hAnsi="宋体" w:eastAsia="宋体" w:cs="宋体"/>
          <w:spacing w:val="10"/>
          <w:sz w:val="21"/>
          <w:szCs w:val="21"/>
        </w:rPr>
        <w:t>.</w:t>
      </w:r>
      <w:r>
        <w:rPr>
          <w:rFonts w:hint="eastAsia" w:ascii="宋体" w:hAnsi="宋体" w:eastAsia="宋体" w:cs="宋体"/>
          <w:spacing w:val="10"/>
          <w:sz w:val="21"/>
          <w:szCs w:val="21"/>
        </w:rPr>
        <w:fldChar w:fldCharType="end"/>
      </w:r>
      <w:r>
        <w:rPr>
          <w:rFonts w:hint="eastAsia" w:ascii="宋体" w:hAnsi="宋体" w:eastAsia="宋体" w:cs="宋体"/>
          <w:sz w:val="21"/>
          <w:szCs w:val="21"/>
        </w:rPr>
        <w:t>creditchina</w:t>
      </w:r>
      <w:r>
        <w:rPr>
          <w:rFonts w:hint="eastAsia" w:ascii="宋体" w:hAnsi="宋体" w:eastAsia="宋体" w:cs="宋体"/>
          <w:spacing w:val="10"/>
          <w:sz w:val="21"/>
          <w:szCs w:val="21"/>
        </w:rPr>
        <w:t>.</w:t>
      </w:r>
      <w:r>
        <w:rPr>
          <w:rFonts w:hint="eastAsia" w:ascii="宋体" w:hAnsi="宋体" w:eastAsia="宋体" w:cs="宋体"/>
          <w:sz w:val="21"/>
          <w:szCs w:val="21"/>
        </w:rPr>
        <w:t>gov</w:t>
      </w:r>
      <w:r>
        <w:rPr>
          <w:rFonts w:hint="eastAsia" w:ascii="宋体" w:hAnsi="宋体" w:eastAsia="宋体" w:cs="宋体"/>
          <w:spacing w:val="10"/>
          <w:sz w:val="21"/>
          <w:szCs w:val="21"/>
        </w:rPr>
        <w:t>.</w:t>
      </w:r>
      <w:r>
        <w:rPr>
          <w:rFonts w:hint="eastAsia" w:ascii="宋体" w:hAnsi="宋体" w:eastAsia="宋体" w:cs="宋体"/>
          <w:sz w:val="21"/>
          <w:szCs w:val="21"/>
        </w:rPr>
        <w:t>cn</w:t>
      </w:r>
      <w:r>
        <w:rPr>
          <w:rFonts w:hint="eastAsia" w:ascii="宋体" w:hAnsi="宋体" w:eastAsia="宋体" w:cs="宋体"/>
          <w:spacing w:val="10"/>
          <w:sz w:val="21"/>
          <w:szCs w:val="21"/>
        </w:rPr>
        <w:t>)“失信被执行人</w:t>
      </w:r>
      <w:r>
        <w:rPr>
          <w:rFonts w:hint="eastAsia" w:ascii="宋体" w:hAnsi="宋体" w:eastAsia="宋体" w:cs="宋体"/>
          <w:spacing w:val="-70"/>
          <w:sz w:val="21"/>
          <w:szCs w:val="21"/>
        </w:rPr>
        <w:t xml:space="preserve"> </w:t>
      </w:r>
      <w:r>
        <w:rPr>
          <w:rFonts w:hint="eastAsia" w:ascii="宋体" w:hAnsi="宋体" w:eastAsia="宋体" w:cs="宋体"/>
          <w:spacing w:val="10"/>
          <w:sz w:val="21"/>
          <w:szCs w:val="21"/>
        </w:rPr>
        <w:t>”、“重大税收违法</w:t>
      </w:r>
      <w:r>
        <w:rPr>
          <w:rFonts w:hint="eastAsia" w:ascii="宋体" w:hAnsi="宋体" w:eastAsia="宋体" w:cs="宋体"/>
          <w:spacing w:val="9"/>
          <w:sz w:val="21"/>
          <w:szCs w:val="21"/>
        </w:rPr>
        <w:t>案件当</w:t>
      </w:r>
      <w:r>
        <w:rPr>
          <w:rFonts w:hint="eastAsia" w:ascii="宋体" w:hAnsi="宋体" w:eastAsia="宋体" w:cs="宋体"/>
          <w:spacing w:val="8"/>
          <w:sz w:val="21"/>
          <w:szCs w:val="21"/>
        </w:rPr>
        <w:t>事人名单</w:t>
      </w:r>
      <w:r>
        <w:rPr>
          <w:rFonts w:hint="eastAsia" w:ascii="宋体" w:hAnsi="宋体" w:eastAsia="宋体" w:cs="宋体"/>
          <w:spacing w:val="-55"/>
          <w:sz w:val="21"/>
          <w:szCs w:val="21"/>
        </w:rPr>
        <w:t xml:space="preserve"> </w:t>
      </w:r>
      <w:r>
        <w:rPr>
          <w:rFonts w:hint="eastAsia" w:ascii="宋体" w:hAnsi="宋体" w:eastAsia="宋体" w:cs="宋体"/>
          <w:spacing w:val="8"/>
          <w:sz w:val="21"/>
          <w:szCs w:val="21"/>
        </w:rPr>
        <w:t>”中，</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 </w:instrText>
      </w:r>
      <w:r>
        <w:rPr>
          <w:rFonts w:hint="eastAsia" w:ascii="宋体" w:hAnsi="宋体" w:eastAsia="宋体" w:cs="宋体"/>
          <w:sz w:val="21"/>
          <w:szCs w:val="21"/>
        </w:rPr>
        <w:fldChar w:fldCharType="separate"/>
      </w:r>
      <w:r>
        <w:rPr>
          <w:rFonts w:hint="eastAsia" w:ascii="宋体" w:hAnsi="宋体" w:eastAsia="宋体" w:cs="宋体"/>
          <w:spacing w:val="8"/>
          <w:sz w:val="21"/>
          <w:szCs w:val="21"/>
        </w:rPr>
        <w:t>也未列入中国政府采购网(</w:t>
      </w:r>
      <w:r>
        <w:rPr>
          <w:rFonts w:hint="eastAsia" w:ascii="宋体" w:hAnsi="宋体" w:eastAsia="宋体" w:cs="宋体"/>
          <w:sz w:val="21"/>
          <w:szCs w:val="21"/>
        </w:rPr>
        <w:t>www</w:t>
      </w:r>
      <w:r>
        <w:rPr>
          <w:rFonts w:hint="eastAsia" w:ascii="宋体" w:hAnsi="宋体" w:eastAsia="宋体" w:cs="宋体"/>
          <w:spacing w:val="8"/>
          <w:sz w:val="21"/>
          <w:szCs w:val="21"/>
        </w:rPr>
        <w:t>.</w:t>
      </w:r>
      <w:r>
        <w:rPr>
          <w:rFonts w:hint="eastAsia" w:ascii="宋体" w:hAnsi="宋体" w:eastAsia="宋体" w:cs="宋体"/>
          <w:spacing w:val="8"/>
          <w:sz w:val="21"/>
          <w:szCs w:val="21"/>
        </w:rPr>
        <w:fldChar w:fldCharType="end"/>
      </w:r>
      <w:r>
        <w:rPr>
          <w:rFonts w:hint="eastAsia" w:ascii="宋体" w:hAnsi="宋体" w:eastAsia="宋体" w:cs="宋体"/>
          <w:sz w:val="21"/>
          <w:szCs w:val="21"/>
        </w:rPr>
        <w:t>ccgp</w:t>
      </w:r>
      <w:r>
        <w:rPr>
          <w:rFonts w:hint="eastAsia" w:ascii="宋体" w:hAnsi="宋体" w:eastAsia="宋体" w:cs="宋体"/>
          <w:spacing w:val="8"/>
          <w:sz w:val="21"/>
          <w:szCs w:val="21"/>
        </w:rPr>
        <w:t>.</w:t>
      </w:r>
      <w:r>
        <w:rPr>
          <w:rFonts w:hint="eastAsia" w:ascii="宋体" w:hAnsi="宋体" w:eastAsia="宋体" w:cs="宋体"/>
          <w:sz w:val="21"/>
          <w:szCs w:val="21"/>
        </w:rPr>
        <w:t>gov</w:t>
      </w:r>
      <w:r>
        <w:rPr>
          <w:rFonts w:hint="eastAsia" w:ascii="宋体" w:hAnsi="宋体" w:eastAsia="宋体" w:cs="宋体"/>
          <w:spacing w:val="8"/>
          <w:sz w:val="21"/>
          <w:szCs w:val="21"/>
        </w:rPr>
        <w:t>.</w:t>
      </w:r>
      <w:r>
        <w:rPr>
          <w:rFonts w:hint="eastAsia" w:ascii="宋体" w:hAnsi="宋体" w:eastAsia="宋体" w:cs="宋体"/>
          <w:sz w:val="21"/>
          <w:szCs w:val="21"/>
        </w:rPr>
        <w:t>cn</w:t>
      </w:r>
      <w:r>
        <w:rPr>
          <w:rFonts w:hint="eastAsia" w:ascii="宋体" w:hAnsi="宋体" w:eastAsia="宋体" w:cs="宋体"/>
          <w:spacing w:val="8"/>
          <w:sz w:val="21"/>
          <w:szCs w:val="21"/>
        </w:rPr>
        <w:t>)“政府采购严重违法失信行为记录名单</w:t>
      </w:r>
      <w:r>
        <w:rPr>
          <w:rFonts w:hint="eastAsia" w:ascii="宋体" w:hAnsi="宋体" w:eastAsia="宋体" w:cs="宋体"/>
          <w:spacing w:val="-70"/>
          <w:sz w:val="21"/>
          <w:szCs w:val="21"/>
        </w:rPr>
        <w:t xml:space="preserve"> </w:t>
      </w:r>
      <w:r>
        <w:rPr>
          <w:rFonts w:hint="eastAsia" w:ascii="宋体" w:hAnsi="宋体" w:eastAsia="宋体" w:cs="宋体"/>
          <w:spacing w:val="8"/>
          <w:sz w:val="21"/>
          <w:szCs w:val="21"/>
        </w:rPr>
        <w:t>”中。</w:t>
      </w:r>
    </w:p>
    <w:p w14:paraId="77B840B3">
      <w:pPr>
        <w:keepNext w:val="0"/>
        <w:keepLines w:val="0"/>
        <w:pageBreakBefore w:val="0"/>
        <w:widowControl w:val="0"/>
        <w:kinsoku/>
        <w:wordWrap/>
        <w:overflowPunct/>
        <w:topLinePunct w:val="0"/>
        <w:autoSpaceDE/>
        <w:autoSpaceDN/>
        <w:bidi w:val="0"/>
        <w:adjustRightInd/>
        <w:snapToGrid/>
        <w:spacing w:before="120" w:line="360" w:lineRule="auto"/>
        <w:ind w:left="8" w:right="112" w:firstLine="452" w:firstLineChars="200"/>
        <w:textAlignment w:val="auto"/>
        <w:rPr>
          <w:rFonts w:hint="eastAsia" w:ascii="宋体" w:hAnsi="宋体" w:eastAsia="宋体" w:cs="宋体"/>
          <w:spacing w:val="8"/>
          <w:sz w:val="21"/>
          <w:szCs w:val="21"/>
        </w:rPr>
      </w:pPr>
      <w:r>
        <w:rPr>
          <w:rFonts w:hint="eastAsia" w:ascii="宋体" w:hAnsi="宋体" w:eastAsia="宋体" w:cs="宋体"/>
          <w:spacing w:val="8"/>
          <w:sz w:val="21"/>
          <w:szCs w:val="21"/>
        </w:rP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spacing w:before="120" w:line="360" w:lineRule="auto"/>
        <w:ind w:firstLine="452" w:firstLineChars="200"/>
        <w:textAlignment w:val="auto"/>
        <w:rPr>
          <w:rFonts w:hint="eastAsia" w:ascii="宋体" w:hAnsi="宋体" w:eastAsia="宋体" w:cs="宋体"/>
          <w:sz w:val="21"/>
          <w:szCs w:val="21"/>
        </w:rPr>
      </w:pPr>
      <w:r>
        <w:rPr>
          <w:rFonts w:hint="eastAsia" w:ascii="宋体" w:hAnsi="宋体" w:eastAsia="宋体" w:cs="宋体"/>
          <w:spacing w:val="8"/>
          <w:position w:val="26"/>
          <w:sz w:val="21"/>
          <w:szCs w:val="21"/>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440" w:firstLineChars="200"/>
        <w:textAlignment w:val="auto"/>
        <w:rPr>
          <w:rFonts w:hint="eastAsia" w:ascii="宋体" w:hAnsi="宋体" w:eastAsia="宋体" w:cs="宋体"/>
          <w:spacing w:val="5"/>
          <w:sz w:val="21"/>
          <w:szCs w:val="21"/>
        </w:rPr>
      </w:pPr>
      <w:r>
        <w:rPr>
          <w:rFonts w:hint="eastAsia" w:ascii="宋体" w:hAnsi="宋体" w:eastAsia="宋体" w:cs="宋体"/>
          <w:spacing w:val="5"/>
          <w:sz w:val="21"/>
          <w:szCs w:val="21"/>
        </w:rPr>
        <w:t>特此承诺。</w:t>
      </w:r>
    </w:p>
    <w:p w14:paraId="1F993520">
      <w:pPr>
        <w:bidi w:val="0"/>
        <w:rPr>
          <w:rFonts w:hint="eastAsia" w:ascii="宋体" w:hAnsi="宋体" w:eastAsia="宋体" w:cs="宋体"/>
          <w:sz w:val="21"/>
          <w:szCs w:val="21"/>
        </w:rPr>
      </w:pPr>
    </w:p>
    <w:p w14:paraId="730208C8">
      <w:pPr>
        <w:bidi w:val="0"/>
        <w:rPr>
          <w:rFonts w:hint="eastAsia" w:ascii="宋体" w:hAnsi="宋体" w:eastAsia="宋体" w:cs="宋体"/>
          <w:sz w:val="21"/>
          <w:szCs w:val="21"/>
        </w:rPr>
      </w:pPr>
    </w:p>
    <w:p w14:paraId="071AA9B5">
      <w:pPr>
        <w:bidi w:val="0"/>
        <w:rPr>
          <w:rFonts w:hint="eastAsia" w:ascii="宋体" w:hAnsi="宋体" w:eastAsia="宋体" w:cs="宋体"/>
          <w:sz w:val="21"/>
          <w:szCs w:val="21"/>
        </w:rPr>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464" w:firstLineChars="200"/>
        <w:jc w:val="center"/>
        <w:textAlignment w:val="auto"/>
        <w:rPr>
          <w:rFonts w:hint="eastAsia" w:ascii="宋体" w:hAnsi="宋体" w:eastAsia="宋体" w:cs="宋体"/>
          <w:spacing w:val="11"/>
          <w:sz w:val="21"/>
          <w:szCs w:val="21"/>
        </w:rPr>
      </w:pPr>
      <w:r>
        <w:rPr>
          <w:rFonts w:hint="eastAsia" w:ascii="宋体" w:hAnsi="宋体" w:eastAsia="宋体" w:cs="宋体"/>
          <w:spacing w:val="11"/>
          <w:sz w:val="21"/>
          <w:szCs w:val="21"/>
          <w:lang w:val="en-US" w:eastAsia="zh-CN"/>
        </w:rPr>
        <w:t xml:space="preserve">                    </w:t>
      </w:r>
      <w:r>
        <w:rPr>
          <w:rFonts w:hint="eastAsia" w:ascii="宋体" w:hAnsi="宋体" w:eastAsia="宋体" w:cs="宋体"/>
          <w:spacing w:val="11"/>
          <w:sz w:val="21"/>
          <w:szCs w:val="21"/>
        </w:rPr>
        <w:t>供应商名称</w:t>
      </w:r>
      <w:r>
        <w:rPr>
          <w:rFonts w:hint="eastAsia" w:ascii="宋体" w:hAnsi="宋体" w:eastAsia="宋体" w:cs="宋体"/>
          <w:spacing w:val="-5"/>
          <w:sz w:val="21"/>
          <w:szCs w:val="21"/>
        </w:rPr>
        <w:t>：（</w:t>
      </w:r>
      <w:r>
        <w:rPr>
          <w:rFonts w:hint="eastAsia" w:ascii="宋体" w:hAnsi="宋体" w:eastAsia="宋体" w:cs="宋体"/>
          <w:spacing w:val="11"/>
          <w:sz w:val="21"/>
          <w:szCs w:val="21"/>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464" w:firstLineChars="200"/>
        <w:jc w:val="center"/>
        <w:textAlignment w:val="auto"/>
        <w:rPr>
          <w:rFonts w:hint="eastAsia" w:ascii="宋体" w:hAnsi="宋体" w:eastAsia="宋体" w:cs="宋体"/>
          <w:spacing w:val="11"/>
          <w:sz w:val="21"/>
          <w:szCs w:val="21"/>
        </w:rPr>
      </w:pPr>
    </w:p>
    <w:p w14:paraId="4197D816">
      <w:pPr>
        <w:ind w:firstLine="4416" w:firstLineChars="2300"/>
        <w:rPr>
          <w:rFonts w:hint="eastAsia" w:hAnsi="宋体" w:cs="宋体"/>
          <w:spacing w:val="-2"/>
          <w:sz w:val="24"/>
          <w:szCs w:val="24"/>
          <w:lang w:val="en-US" w:eastAsia="zh-CN"/>
        </w:rPr>
      </w:pPr>
      <w:bookmarkStart w:id="22" w:name="_GoBack"/>
      <w:bookmarkEnd w:id="22"/>
      <w:r>
        <w:rPr>
          <w:rFonts w:hint="eastAsia" w:ascii="宋体" w:hAnsi="宋体" w:eastAsia="宋体" w:cs="宋体"/>
          <w:spacing w:val="-9"/>
          <w:sz w:val="21"/>
          <w:szCs w:val="21"/>
        </w:rPr>
        <w:t>日</w:t>
      </w:r>
      <w:r>
        <w:rPr>
          <w:rFonts w:hint="eastAsia" w:ascii="宋体" w:hAnsi="宋体" w:eastAsia="宋体" w:cs="宋体"/>
          <w:spacing w:val="6"/>
          <w:sz w:val="21"/>
          <w:szCs w:val="21"/>
        </w:rPr>
        <w:t xml:space="preserve">      </w:t>
      </w:r>
      <w:r>
        <w:rPr>
          <w:rFonts w:hint="eastAsia" w:ascii="宋体" w:hAnsi="宋体" w:eastAsia="宋体" w:cs="宋体"/>
          <w:spacing w:val="-9"/>
          <w:sz w:val="21"/>
          <w:szCs w:val="21"/>
        </w:rPr>
        <w:t>期：</w:t>
      </w:r>
      <w:r>
        <w:rPr>
          <w:rFonts w:hint="eastAsia" w:ascii="宋体" w:hAnsi="宋体" w:eastAsia="宋体" w:cs="宋体"/>
          <w:spacing w:val="-9"/>
          <w:sz w:val="21"/>
          <w:szCs w:val="21"/>
          <w:lang w:val="en-US" w:eastAsia="zh-CN"/>
        </w:rPr>
        <w:t xml:space="preserve">     </w:t>
      </w:r>
      <w:r>
        <w:rPr>
          <w:rFonts w:hint="eastAsia" w:ascii="宋体" w:hAnsi="宋体" w:eastAsia="宋体" w:cs="宋体"/>
          <w:spacing w:val="-2"/>
          <w:sz w:val="21"/>
          <w:szCs w:val="21"/>
        </w:rPr>
        <w:t>年</w:t>
      </w:r>
      <w:r>
        <w:rPr>
          <w:rFonts w:hint="eastAsia" w:ascii="宋体" w:hAnsi="宋体" w:eastAsia="宋体" w:cs="宋体"/>
          <w:spacing w:val="12"/>
          <w:sz w:val="21"/>
          <w:szCs w:val="21"/>
        </w:rPr>
        <w:t xml:space="preserve">  </w:t>
      </w:r>
      <w:r>
        <w:rPr>
          <w:rFonts w:hint="eastAsia" w:ascii="宋体" w:hAnsi="宋体" w:eastAsia="宋体" w:cs="宋体"/>
          <w:spacing w:val="-2"/>
          <w:sz w:val="21"/>
          <w:szCs w:val="21"/>
        </w:rPr>
        <w:t>月</w:t>
      </w:r>
      <w:r>
        <w:rPr>
          <w:rFonts w:hint="eastAsia" w:ascii="宋体" w:hAnsi="宋体" w:eastAsia="宋体" w:cs="宋体"/>
          <w:spacing w:val="28"/>
          <w:sz w:val="21"/>
          <w:szCs w:val="21"/>
        </w:rPr>
        <w:t xml:space="preserve">  </w:t>
      </w:r>
      <w:r>
        <w:rPr>
          <w:rFonts w:hint="eastAsia" w:ascii="宋体" w:hAnsi="宋体" w:eastAsia="宋体" w:cs="宋体"/>
          <w:spacing w:val="-2"/>
          <w:sz w:val="21"/>
          <w:szCs w:val="21"/>
        </w:rPr>
        <w:t>日</w:t>
      </w:r>
      <w:r>
        <w:rPr>
          <w:rFonts w:hint="eastAsia" w:ascii="宋体" w:hAnsi="宋体" w:eastAsia="宋体" w:cs="宋体"/>
          <w:spacing w:val="-2"/>
          <w:sz w:val="21"/>
          <w:szCs w:val="21"/>
          <w:lang w:val="en-US" w:eastAsia="zh-CN"/>
        </w:rPr>
        <w:t xml:space="preserve">   </w:t>
      </w:r>
      <w:r>
        <w:rPr>
          <w:rFonts w:hint="eastAsia" w:hAnsi="宋体" w:cs="宋体"/>
          <w:spacing w:val="-2"/>
          <w:sz w:val="24"/>
          <w:szCs w:val="24"/>
          <w:lang w:val="en-US" w:eastAsia="zh-CN"/>
        </w:rPr>
        <w:t xml:space="preserve">  </w:t>
      </w:r>
    </w:p>
    <w:p w14:paraId="090B0218">
      <w:pPr>
        <w:rPr>
          <w:rFonts w:hint="eastAsia" w:hAnsi="宋体" w:cs="宋体"/>
          <w:spacing w:val="-2"/>
          <w:sz w:val="24"/>
          <w:szCs w:val="24"/>
          <w:lang w:val="en-US" w:eastAsia="zh-CN"/>
        </w:rPr>
      </w:pPr>
    </w:p>
    <w:p w14:paraId="04AA7D28">
      <w:pPr>
        <w:pStyle w:val="5"/>
      </w:pPr>
    </w:p>
    <w:p w14:paraId="7D8340C4">
      <w:pPr>
        <w:pStyle w:val="5"/>
      </w:pPr>
    </w:p>
    <w:p w14:paraId="659CADEB"/>
    <w:p w14:paraId="4B395131"/>
    <w:p w14:paraId="67A0EA29">
      <w:pPr>
        <w:pStyle w:val="5"/>
      </w:pPr>
    </w:p>
    <w:p w14:paraId="40E1D6AE">
      <w:pPr>
        <w:pStyle w:val="5"/>
      </w:pPr>
    </w:p>
    <w:p w14:paraId="64D69B1C"/>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3"/>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5"/>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1CE6E894">
      <w:pPr>
        <w:pStyle w:val="6"/>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2" w:name="_Toc25496"/>
      <w:bookmarkStart w:id="3" w:name="_Toc2114"/>
      <w:bookmarkStart w:id="4" w:name="_Toc6406"/>
      <w:bookmarkStart w:id="5" w:name="_Toc29562"/>
      <w:bookmarkStart w:id="6" w:name="_Toc31990"/>
      <w:bookmarkStart w:id="7" w:name="_Toc29376"/>
      <w:bookmarkStart w:id="8" w:name="_Toc13324"/>
      <w:bookmarkStart w:id="9" w:name="_Toc5738"/>
      <w:bookmarkStart w:id="10" w:name="_Toc14744"/>
      <w:bookmarkStart w:id="11" w:name="_Toc18985"/>
      <w:bookmarkStart w:id="12" w:name="_Toc31945"/>
      <w:bookmarkStart w:id="13" w:name="_Toc30330"/>
      <w:bookmarkStart w:id="14" w:name="_Toc22124"/>
      <w:bookmarkStart w:id="15" w:name="_Toc392"/>
      <w:r>
        <w:rPr>
          <w:rFonts w:hint="eastAsia" w:ascii="宋体" w:hAnsi="宋体" w:cs="Arial"/>
          <w:b/>
          <w:color w:val="auto"/>
          <w:kern w:val="0"/>
          <w:sz w:val="32"/>
          <w:szCs w:val="32"/>
          <w:shd w:val="clear" w:color="auto" w:fill="auto"/>
        </w:rPr>
        <w:t>参加政府采购活动前3年内，在经营活动中没有重大违法记录的书面声明</w:t>
      </w:r>
      <w:bookmarkEnd w:id="2"/>
      <w:bookmarkEnd w:id="3"/>
      <w:bookmarkEnd w:id="4"/>
      <w:bookmarkEnd w:id="5"/>
      <w:bookmarkEnd w:id="6"/>
      <w:bookmarkEnd w:id="7"/>
      <w:bookmarkEnd w:id="8"/>
      <w:bookmarkEnd w:id="9"/>
      <w:bookmarkEnd w:id="10"/>
      <w:bookmarkEnd w:id="11"/>
      <w:bookmarkEnd w:id="12"/>
      <w:bookmarkEnd w:id="13"/>
      <w:bookmarkEnd w:id="14"/>
      <w:bookmarkEnd w:id="15"/>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2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6"/>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6" w:name="_Toc25099"/>
      <w:bookmarkStart w:id="17" w:name="_Toc27848"/>
      <w:bookmarkStart w:id="18" w:name="_Toc4155"/>
      <w:r>
        <w:rPr>
          <w:rFonts w:hint="eastAsia"/>
          <w:b/>
          <w:color w:val="auto"/>
          <w:sz w:val="32"/>
          <w:szCs w:val="32"/>
          <w:shd w:val="clear" w:color="auto" w:fill="auto"/>
        </w:rPr>
        <w:t>法定代表人证明书与法定代表人授权书</w:t>
      </w:r>
      <w:bookmarkEnd w:id="16"/>
      <w:bookmarkEnd w:id="17"/>
      <w:bookmarkEnd w:id="18"/>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8"/>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6"/>
        <w:spacing w:line="500" w:lineRule="exact"/>
        <w:ind w:left="-120"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6"/>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6"/>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6"/>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6"/>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6"/>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6"/>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6"/>
        <w:spacing w:line="500" w:lineRule="exact"/>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p>
    <w:p w14:paraId="7C6F2A81">
      <w:pPr>
        <w:pStyle w:val="6"/>
        <w:spacing w:line="460" w:lineRule="exact"/>
        <w:ind w:firstLine="800" w:firstLineChars="400"/>
        <w:outlineLvl w:val="1"/>
        <w:rPr>
          <w:color w:val="auto"/>
          <w:sz w:val="20"/>
          <w:szCs w:val="20"/>
          <w:shd w:val="clear" w:color="auto" w:fill="auto"/>
        </w:rPr>
      </w:pPr>
      <w:bookmarkStart w:id="19" w:name="_Toc24250"/>
      <w:bookmarkStart w:id="20" w:name="_Toc32695"/>
      <w:bookmarkStart w:id="21" w:name="_Toc31164"/>
      <w:r>
        <w:rPr>
          <w:rFonts w:hint="eastAsia" w:hAnsi="宋体"/>
          <w:color w:val="auto"/>
          <w:sz w:val="20"/>
          <w:szCs w:val="20"/>
          <w:shd w:val="clear" w:color="auto" w:fill="auto"/>
        </w:rPr>
        <w:t>2．授权书内容填写要明确，文字要工整清楚，涂改无效。</w:t>
      </w:r>
      <w:bookmarkEnd w:id="19"/>
      <w:bookmarkEnd w:id="20"/>
      <w:bookmarkEnd w:id="21"/>
    </w:p>
    <w:p w14:paraId="5B8AF91A">
      <w:pPr>
        <w:pStyle w:val="4"/>
        <w:outlineLvl w:val="9"/>
        <w:rPr>
          <w:color w:val="auto"/>
          <w:shd w:val="clear" w:color="auto" w:fill="auto"/>
        </w:rPr>
      </w:pPr>
      <w:r>
        <w:rPr>
          <w:rFonts w:ascii="宋体" w:hAnsi="宋体"/>
          <w:b/>
          <w:color w:val="auto"/>
          <w:sz w:val="32"/>
          <w:szCs w:val="32"/>
          <w:shd w:val="clear" w:color="auto" w:fill="auto"/>
        </w:rPr>
        <w:br w:type="page"/>
      </w:r>
    </w:p>
    <w:p w14:paraId="1846432D">
      <w:pPr>
        <w:pStyle w:val="3"/>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3"/>
        <w:jc w:val="center"/>
        <w:rPr>
          <w:rFonts w:hint="eastAsia" w:ascii="宋体" w:hAnsi="宋体" w:eastAsia="宋体" w:cs="宋体"/>
          <w:b/>
          <w:bCs/>
          <w:color w:val="auto"/>
          <w:sz w:val="32"/>
          <w:szCs w:val="32"/>
          <w:shd w:val="clear" w:color="auto" w:fill="auto"/>
          <w:lang w:val="en-US" w:eastAsia="zh-CN" w:bidi="ar-SA"/>
        </w:rPr>
      </w:pPr>
    </w:p>
    <w:p w14:paraId="12357FDB">
      <w:pPr>
        <w:pStyle w:val="3"/>
        <w:jc w:val="center"/>
        <w:rPr>
          <w:rFonts w:hint="eastAsia" w:ascii="宋体" w:hAnsi="宋体" w:eastAsia="宋体" w:cs="宋体"/>
          <w:b/>
          <w:bCs/>
          <w:color w:val="auto"/>
          <w:sz w:val="32"/>
          <w:szCs w:val="32"/>
          <w:shd w:val="clear" w:color="auto" w:fill="auto"/>
          <w:lang w:val="en-US" w:eastAsia="zh-CN" w:bidi="ar-SA"/>
        </w:rPr>
      </w:pPr>
    </w:p>
    <w:p w14:paraId="7B9E11ED">
      <w:pPr>
        <w:pStyle w:val="3"/>
        <w:jc w:val="center"/>
        <w:rPr>
          <w:rFonts w:hint="eastAsia" w:ascii="宋体" w:hAnsi="宋体" w:eastAsia="宋体" w:cs="宋体"/>
          <w:b/>
          <w:bCs/>
          <w:color w:val="auto"/>
          <w:sz w:val="32"/>
          <w:szCs w:val="32"/>
          <w:shd w:val="clear" w:color="auto" w:fill="auto"/>
          <w:lang w:val="en-US" w:eastAsia="zh-CN" w:bidi="ar-SA"/>
        </w:rPr>
      </w:pPr>
    </w:p>
    <w:p w14:paraId="28F99095">
      <w:pPr>
        <w:pStyle w:val="3"/>
        <w:jc w:val="center"/>
        <w:rPr>
          <w:rFonts w:hint="eastAsia" w:ascii="宋体" w:hAnsi="宋体" w:eastAsia="宋体" w:cs="宋体"/>
          <w:b/>
          <w:bCs/>
          <w:color w:val="auto"/>
          <w:sz w:val="32"/>
          <w:szCs w:val="32"/>
          <w:shd w:val="clear" w:color="auto" w:fill="auto"/>
          <w:lang w:val="en-US" w:eastAsia="zh-CN" w:bidi="ar-SA"/>
        </w:rPr>
      </w:pPr>
    </w:p>
    <w:p w14:paraId="791D66B2">
      <w:pPr>
        <w:pStyle w:val="3"/>
        <w:jc w:val="center"/>
        <w:rPr>
          <w:rFonts w:hint="eastAsia" w:ascii="宋体" w:hAnsi="宋体" w:eastAsia="宋体" w:cs="宋体"/>
          <w:b/>
          <w:bCs/>
          <w:color w:val="auto"/>
          <w:sz w:val="32"/>
          <w:szCs w:val="32"/>
          <w:shd w:val="clear" w:color="auto" w:fill="auto"/>
          <w:lang w:val="en-US" w:eastAsia="zh-CN" w:bidi="ar-SA"/>
        </w:rPr>
      </w:pPr>
    </w:p>
    <w:p w14:paraId="5D087D5C">
      <w:pPr>
        <w:pStyle w:val="3"/>
        <w:jc w:val="center"/>
        <w:rPr>
          <w:rFonts w:hint="eastAsia" w:ascii="宋体" w:hAnsi="宋体" w:eastAsia="宋体" w:cs="宋体"/>
          <w:b/>
          <w:bCs/>
          <w:color w:val="auto"/>
          <w:sz w:val="32"/>
          <w:szCs w:val="32"/>
          <w:shd w:val="clear" w:color="auto" w:fill="auto"/>
          <w:lang w:val="en-US" w:eastAsia="zh-CN" w:bidi="ar-SA"/>
        </w:rPr>
      </w:pPr>
    </w:p>
    <w:p w14:paraId="70699C77">
      <w:pPr>
        <w:pStyle w:val="3"/>
        <w:jc w:val="center"/>
        <w:rPr>
          <w:rFonts w:hint="eastAsia" w:ascii="宋体" w:hAnsi="宋体" w:eastAsia="宋体" w:cs="宋体"/>
          <w:b/>
          <w:bCs/>
          <w:color w:val="auto"/>
          <w:sz w:val="32"/>
          <w:szCs w:val="32"/>
          <w:shd w:val="clear" w:color="auto" w:fill="auto"/>
          <w:lang w:val="en-US" w:eastAsia="zh-CN" w:bidi="ar-SA"/>
        </w:rPr>
      </w:pPr>
    </w:p>
    <w:p w14:paraId="1FE2A654">
      <w:pPr>
        <w:pStyle w:val="3"/>
        <w:jc w:val="center"/>
        <w:rPr>
          <w:rFonts w:hint="eastAsia" w:ascii="宋体" w:hAnsi="宋体" w:eastAsia="宋体" w:cs="宋体"/>
          <w:b/>
          <w:bCs/>
          <w:color w:val="auto"/>
          <w:sz w:val="32"/>
          <w:szCs w:val="32"/>
          <w:shd w:val="clear" w:color="auto" w:fill="auto"/>
          <w:lang w:val="en-US" w:eastAsia="zh-CN" w:bidi="ar-SA"/>
        </w:rPr>
      </w:pPr>
    </w:p>
    <w:p w14:paraId="0A17A398">
      <w:pPr>
        <w:pStyle w:val="3"/>
        <w:jc w:val="center"/>
        <w:rPr>
          <w:rFonts w:hint="eastAsia" w:ascii="宋体" w:hAnsi="宋体" w:eastAsia="宋体" w:cs="宋体"/>
          <w:b/>
          <w:bCs/>
          <w:color w:val="auto"/>
          <w:sz w:val="32"/>
          <w:szCs w:val="32"/>
          <w:shd w:val="clear" w:color="auto" w:fill="auto"/>
          <w:lang w:val="en-US" w:eastAsia="zh-CN" w:bidi="ar-SA"/>
        </w:rPr>
      </w:pPr>
    </w:p>
    <w:p w14:paraId="234ACF4D">
      <w:pPr>
        <w:pStyle w:val="3"/>
        <w:jc w:val="center"/>
        <w:rPr>
          <w:rFonts w:hint="eastAsia" w:ascii="宋体" w:hAnsi="宋体" w:eastAsia="宋体" w:cs="宋体"/>
          <w:b/>
          <w:bCs/>
          <w:color w:val="auto"/>
          <w:sz w:val="32"/>
          <w:szCs w:val="32"/>
          <w:shd w:val="clear" w:color="auto" w:fill="auto"/>
          <w:lang w:val="en-US" w:eastAsia="zh-CN" w:bidi="ar-SA"/>
        </w:rPr>
      </w:pPr>
    </w:p>
    <w:p w14:paraId="20D83EC4">
      <w:pPr>
        <w:pStyle w:val="3"/>
        <w:jc w:val="center"/>
        <w:rPr>
          <w:rFonts w:hint="eastAsia" w:ascii="宋体" w:hAnsi="宋体" w:eastAsia="宋体" w:cs="宋体"/>
          <w:b/>
          <w:bCs/>
          <w:color w:val="auto"/>
          <w:sz w:val="32"/>
          <w:szCs w:val="32"/>
          <w:shd w:val="clear" w:color="auto" w:fill="auto"/>
          <w:lang w:val="en-US" w:eastAsia="zh-CN" w:bidi="ar-SA"/>
        </w:rPr>
      </w:pPr>
    </w:p>
    <w:p w14:paraId="36184F06">
      <w:pPr>
        <w:pStyle w:val="3"/>
        <w:jc w:val="center"/>
        <w:rPr>
          <w:rFonts w:hint="eastAsia" w:ascii="宋体" w:hAnsi="宋体" w:eastAsia="宋体" w:cs="宋体"/>
          <w:b/>
          <w:bCs/>
          <w:color w:val="auto"/>
          <w:sz w:val="32"/>
          <w:szCs w:val="32"/>
          <w:shd w:val="clear" w:color="auto" w:fill="auto"/>
          <w:lang w:val="en-US" w:eastAsia="zh-CN" w:bidi="ar-SA"/>
        </w:rPr>
      </w:pPr>
    </w:p>
    <w:p w14:paraId="0BC4E6F4">
      <w:pPr>
        <w:pStyle w:val="3"/>
        <w:jc w:val="center"/>
        <w:rPr>
          <w:rFonts w:hint="eastAsia" w:ascii="宋体" w:hAnsi="宋体" w:eastAsia="宋体" w:cs="宋体"/>
          <w:b/>
          <w:bCs/>
          <w:color w:val="auto"/>
          <w:sz w:val="32"/>
          <w:szCs w:val="32"/>
          <w:shd w:val="clear" w:color="auto" w:fill="auto"/>
          <w:lang w:val="en-US" w:eastAsia="zh-CN" w:bidi="ar-SA"/>
        </w:rPr>
      </w:pPr>
    </w:p>
    <w:p w14:paraId="37DC2DDA">
      <w:pPr>
        <w:pStyle w:val="3"/>
        <w:jc w:val="center"/>
        <w:rPr>
          <w:rFonts w:hint="eastAsia" w:ascii="宋体" w:hAnsi="宋体" w:eastAsia="宋体" w:cs="宋体"/>
          <w:b/>
          <w:bCs/>
          <w:color w:val="auto"/>
          <w:sz w:val="32"/>
          <w:szCs w:val="32"/>
          <w:shd w:val="clear" w:color="auto" w:fill="auto"/>
          <w:lang w:val="en-US" w:eastAsia="zh-CN" w:bidi="ar-SA"/>
        </w:rPr>
      </w:pPr>
    </w:p>
    <w:p w14:paraId="71A8313B">
      <w:pPr>
        <w:pStyle w:val="3"/>
        <w:jc w:val="center"/>
        <w:rPr>
          <w:rFonts w:hint="eastAsia" w:ascii="宋体" w:hAnsi="宋体" w:eastAsia="宋体" w:cs="宋体"/>
          <w:b/>
          <w:bCs/>
          <w:color w:val="auto"/>
          <w:sz w:val="32"/>
          <w:szCs w:val="32"/>
          <w:shd w:val="clear" w:color="auto" w:fill="auto"/>
          <w:lang w:val="en-US" w:eastAsia="zh-CN" w:bidi="ar-SA"/>
        </w:rPr>
      </w:pPr>
    </w:p>
    <w:p w14:paraId="67BC9A6C">
      <w:pPr>
        <w:pStyle w:val="3"/>
        <w:jc w:val="center"/>
        <w:rPr>
          <w:rFonts w:hint="eastAsia" w:ascii="宋体" w:hAnsi="宋体" w:eastAsia="宋体" w:cs="宋体"/>
          <w:b/>
          <w:bCs/>
          <w:color w:val="auto"/>
          <w:sz w:val="32"/>
          <w:szCs w:val="32"/>
          <w:shd w:val="clear" w:color="auto" w:fill="auto"/>
          <w:lang w:val="en-US" w:eastAsia="zh-CN" w:bidi="ar-SA"/>
        </w:rPr>
      </w:pPr>
    </w:p>
    <w:p w14:paraId="5CE194B7">
      <w:pPr>
        <w:pStyle w:val="3"/>
        <w:jc w:val="center"/>
        <w:rPr>
          <w:rFonts w:hint="eastAsia" w:ascii="宋体" w:hAnsi="宋体" w:eastAsia="宋体" w:cs="宋体"/>
          <w:b/>
          <w:bCs/>
          <w:color w:val="auto"/>
          <w:sz w:val="32"/>
          <w:szCs w:val="32"/>
          <w:shd w:val="clear" w:color="auto" w:fill="auto"/>
          <w:lang w:val="en-US" w:eastAsia="zh-CN" w:bidi="ar-SA"/>
        </w:rPr>
      </w:pPr>
    </w:p>
    <w:p w14:paraId="7882742A">
      <w:pPr>
        <w:pStyle w:val="3"/>
        <w:jc w:val="center"/>
        <w:rPr>
          <w:rFonts w:hint="eastAsia" w:ascii="宋体" w:hAnsi="宋体" w:eastAsia="宋体" w:cs="宋体"/>
          <w:b/>
          <w:bCs/>
          <w:color w:val="auto"/>
          <w:sz w:val="32"/>
          <w:szCs w:val="32"/>
          <w:shd w:val="clear" w:color="auto" w:fill="auto"/>
          <w:lang w:val="en-US" w:eastAsia="zh-CN" w:bidi="ar-SA"/>
        </w:rPr>
      </w:pPr>
    </w:p>
    <w:p w14:paraId="47C2263A">
      <w:pPr>
        <w:pStyle w:val="3"/>
        <w:jc w:val="center"/>
        <w:rPr>
          <w:rFonts w:hint="eastAsia" w:ascii="宋体" w:hAnsi="宋体" w:eastAsia="宋体" w:cs="宋体"/>
          <w:b/>
          <w:bCs/>
          <w:color w:val="auto"/>
          <w:sz w:val="32"/>
          <w:szCs w:val="32"/>
          <w:shd w:val="clear" w:color="auto" w:fill="auto"/>
          <w:lang w:val="en-US" w:eastAsia="zh-CN" w:bidi="ar-SA"/>
        </w:rPr>
      </w:pPr>
    </w:p>
    <w:p w14:paraId="2BAC83BB">
      <w:pPr>
        <w:pStyle w:val="7"/>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1"/>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p>
    <w:p w14:paraId="29AF83B5">
      <w:pPr>
        <w:pStyle w:val="11"/>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327E43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63DC2"/>
    <w:rsid w:val="270379E2"/>
    <w:rsid w:val="2E392583"/>
    <w:rsid w:val="52763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 w:val="21"/>
    </w:r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styleId="7">
    <w:name w:val="toc 4"/>
    <w:basedOn w:val="1"/>
    <w:next w:val="1"/>
    <w:unhideWhenUsed/>
    <w:qFormat/>
    <w:uiPriority w:val="39"/>
    <w:pPr>
      <w:ind w:left="1260" w:leftChars="60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1838</Words>
  <Characters>1957</Characters>
  <Lines>0</Lines>
  <Paragraphs>0</Paragraphs>
  <TotalTime>0</TotalTime>
  <ScaleCrop>false</ScaleCrop>
  <LinksUpToDate>false</LinksUpToDate>
  <CharactersWithSpaces>2503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2025-05-23T06:44:00Z</dcterms:created>
  <dc:creator> Are you crazy？</dc:creator>
  <cp:lastModifiedBy> Are you crazy？</cp:lastModifiedBy>
  <dcterms:modified xsi:type="dcterms:W3CDTF">2025-05-27T08:10:40Z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6617054804764109A88208871E2FD8D0_11</vt:lpwstr>
  </property>
  <property fmtid="{D5CDD505-2E9C-101B-9397-08002B2CF9AE}" pid="4" name="KSOTemplateDocerSaveRecord">
    <vt:lpwstr>eyJoZGlkIjoiMTczNWNjYWQ2MjE5OGRjMzNiZDE2NjA0YzljZjI1MzMiLCJ1c2VySWQiOiI5ODczNjQzNTgifQ==</vt:lpwstr>
  </property>
</Properties>
</file>